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000E" w:rsidRPr="00F71805" w:rsidRDefault="007634A6" w:rsidP="007634A6">
      <w:pPr>
        <w:pStyle w:val="ListParagraph"/>
        <w:spacing w:before="360"/>
        <w:ind w:left="0"/>
        <w:rPr>
          <w:rFonts w:cs="Times New Roman"/>
          <w:i/>
          <w:sz w:val="24"/>
          <w:szCs w:val="24"/>
          <w:lang w:val="ro-RO"/>
        </w:rPr>
      </w:pPr>
      <w:r>
        <w:rPr>
          <w:noProof/>
        </w:rPr>
        <w:drawing>
          <wp:inline distT="0" distB="0" distL="0" distR="0">
            <wp:extent cx="5943600" cy="3743325"/>
            <wp:effectExtent l="19050" t="0" r="0" b="0"/>
            <wp:docPr id="15" name="Picture 15" descr="Logo strugure -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Logo strugure - final"/>
                    <pic:cNvPicPr>
                      <a:picLocks noChangeAspect="1" noChangeArrowheads="1"/>
                    </pic:cNvPicPr>
                  </pic:nvPicPr>
                  <pic:blipFill>
                    <a:blip r:embed="rId8" cstate="print"/>
                    <a:srcRect/>
                    <a:stretch>
                      <a:fillRect/>
                    </a:stretch>
                  </pic:blipFill>
                  <pic:spPr bwMode="auto">
                    <a:xfrm>
                      <a:off x="0" y="0"/>
                      <a:ext cx="5943600" cy="3743325"/>
                    </a:xfrm>
                    <a:prstGeom prst="rect">
                      <a:avLst/>
                    </a:prstGeom>
                    <a:noFill/>
                    <a:ln w="9525">
                      <a:noFill/>
                      <a:miter lim="800000"/>
                      <a:headEnd/>
                      <a:tailEnd/>
                    </a:ln>
                  </pic:spPr>
                </pic:pic>
              </a:graphicData>
            </a:graphic>
          </wp:inline>
        </w:drawing>
      </w:r>
    </w:p>
    <w:p w:rsidR="006576DB" w:rsidRDefault="006576DB" w:rsidP="006576DB">
      <w:pPr>
        <w:pStyle w:val="ListParagraph"/>
        <w:spacing w:before="360"/>
        <w:ind w:left="0"/>
        <w:rPr>
          <w:rFonts w:cs="Times New Roman"/>
          <w:i/>
          <w:sz w:val="24"/>
          <w:szCs w:val="24"/>
          <w:lang w:val="ro-RO"/>
        </w:rPr>
      </w:pPr>
    </w:p>
    <w:p w:rsidR="002F000E" w:rsidRPr="007634A6" w:rsidRDefault="002F000E" w:rsidP="007634A6">
      <w:pPr>
        <w:pStyle w:val="ListParagraph"/>
        <w:spacing w:before="360"/>
        <w:ind w:left="0"/>
        <w:jc w:val="center"/>
        <w:rPr>
          <w:rFonts w:cs="Times New Roman"/>
          <w:b/>
          <w:color w:val="1F497D" w:themeColor="text2"/>
          <w:sz w:val="56"/>
          <w:szCs w:val="60"/>
          <w:lang w:val="ro-RO"/>
        </w:rPr>
      </w:pPr>
      <w:r w:rsidRPr="007634A6">
        <w:rPr>
          <w:rFonts w:cs="Times New Roman"/>
          <w:b/>
          <w:color w:val="1F497D" w:themeColor="text2"/>
          <w:sz w:val="56"/>
          <w:szCs w:val="60"/>
          <w:lang w:val="ro-RO"/>
        </w:rPr>
        <w:t>GHIDUL SOLICITANTULUI</w:t>
      </w:r>
    </w:p>
    <w:p w:rsidR="002F000E" w:rsidRPr="007634A6" w:rsidRDefault="00E311D5" w:rsidP="007634A6">
      <w:pPr>
        <w:pStyle w:val="ListParagraph"/>
        <w:spacing w:before="360"/>
        <w:ind w:left="0"/>
        <w:contextualSpacing w:val="0"/>
        <w:jc w:val="center"/>
        <w:rPr>
          <w:rFonts w:cs="Times New Roman"/>
          <w:b/>
          <w:color w:val="1F497D" w:themeColor="text2"/>
          <w:sz w:val="48"/>
          <w:szCs w:val="60"/>
          <w:lang w:val="ro-RO"/>
        </w:rPr>
      </w:pPr>
      <w:r w:rsidRPr="007634A6">
        <w:rPr>
          <w:rFonts w:cs="Times New Roman"/>
          <w:b/>
          <w:color w:val="1F497D" w:themeColor="text2"/>
          <w:sz w:val="48"/>
          <w:szCs w:val="60"/>
          <w:lang w:val="ro-RO"/>
        </w:rPr>
        <w:t>MĂ</w:t>
      </w:r>
      <w:r w:rsidR="00AF563E" w:rsidRPr="007634A6">
        <w:rPr>
          <w:rFonts w:cs="Times New Roman"/>
          <w:b/>
          <w:color w:val="1F497D" w:themeColor="text2"/>
          <w:sz w:val="48"/>
          <w:szCs w:val="60"/>
          <w:lang w:val="ro-RO"/>
        </w:rPr>
        <w:t xml:space="preserve">SURA </w:t>
      </w:r>
      <w:r w:rsidR="006576DB" w:rsidRPr="007634A6">
        <w:rPr>
          <w:rFonts w:cs="Times New Roman"/>
          <w:b/>
          <w:color w:val="1F497D" w:themeColor="text2"/>
          <w:sz w:val="48"/>
          <w:szCs w:val="60"/>
          <w:lang w:val="ro-RO"/>
        </w:rPr>
        <w:t>M2</w:t>
      </w:r>
      <w:r w:rsidR="00D83578" w:rsidRPr="007634A6">
        <w:rPr>
          <w:rFonts w:cs="Times New Roman"/>
          <w:b/>
          <w:color w:val="1F497D" w:themeColor="text2"/>
          <w:sz w:val="48"/>
          <w:szCs w:val="60"/>
          <w:lang w:val="ro-RO"/>
        </w:rPr>
        <w:t>/2A</w:t>
      </w:r>
    </w:p>
    <w:p w:rsidR="005B7A6E" w:rsidRPr="007634A6" w:rsidRDefault="007634A6" w:rsidP="007634A6">
      <w:pPr>
        <w:pStyle w:val="ListParagraph"/>
        <w:spacing w:before="360"/>
        <w:ind w:left="0"/>
        <w:jc w:val="center"/>
        <w:rPr>
          <w:rFonts w:cs="Times New Roman"/>
          <w:b/>
          <w:color w:val="1F497D" w:themeColor="text2"/>
          <w:sz w:val="48"/>
          <w:szCs w:val="48"/>
          <w:lang w:val="ro-RO"/>
        </w:rPr>
      </w:pPr>
      <w:r w:rsidRPr="007634A6">
        <w:rPr>
          <w:rFonts w:cs="Times New Roman"/>
          <w:b/>
          <w:color w:val="1F497D" w:themeColor="text2"/>
          <w:sz w:val="48"/>
          <w:szCs w:val="48"/>
          <w:lang w:val="ro-RO"/>
        </w:rPr>
        <w:t>„</w:t>
      </w:r>
      <w:r>
        <w:rPr>
          <w:b/>
          <w:bCs/>
          <w:color w:val="1F497D" w:themeColor="text2"/>
          <w:sz w:val="48"/>
          <w:szCs w:val="48"/>
          <w:lang w:val="es-ES"/>
        </w:rPr>
        <w:t>Creşterea performanţ</w:t>
      </w:r>
      <w:r w:rsidRPr="007634A6">
        <w:rPr>
          <w:b/>
          <w:bCs/>
          <w:color w:val="1F497D" w:themeColor="text2"/>
          <w:sz w:val="48"/>
          <w:szCs w:val="48"/>
          <w:lang w:val="es-ES"/>
        </w:rPr>
        <w:t xml:space="preserve">ei </w:t>
      </w:r>
      <w:r>
        <w:rPr>
          <w:b/>
          <w:bCs/>
          <w:color w:val="1F497D" w:themeColor="text2"/>
          <w:sz w:val="48"/>
          <w:szCs w:val="48"/>
          <w:lang w:val="es-ES"/>
        </w:rPr>
        <w:t>economice a exploataţiilor agricole ş</w:t>
      </w:r>
      <w:r w:rsidRPr="007634A6">
        <w:rPr>
          <w:b/>
          <w:bCs/>
          <w:color w:val="1F497D" w:themeColor="text2"/>
          <w:sz w:val="48"/>
          <w:szCs w:val="48"/>
          <w:lang w:val="es-ES"/>
        </w:rPr>
        <w:t>i pomicole</w:t>
      </w:r>
      <w:r w:rsidRPr="007634A6">
        <w:rPr>
          <w:rFonts w:cs="Times New Roman"/>
          <w:b/>
          <w:color w:val="1F497D" w:themeColor="text2"/>
          <w:sz w:val="48"/>
          <w:szCs w:val="48"/>
          <w:lang w:val="ro-RO"/>
        </w:rPr>
        <w:t>”</w:t>
      </w:r>
    </w:p>
    <w:p w:rsidR="006576DB" w:rsidRDefault="006576DB" w:rsidP="007634A6">
      <w:pPr>
        <w:pStyle w:val="ListParagraph"/>
        <w:spacing w:before="360"/>
        <w:ind w:left="0"/>
        <w:jc w:val="center"/>
        <w:rPr>
          <w:rFonts w:cs="Times New Roman"/>
          <w:b/>
          <w:color w:val="1F497D" w:themeColor="text2"/>
          <w:sz w:val="48"/>
          <w:szCs w:val="60"/>
          <w:lang w:val="ro-RO"/>
        </w:rPr>
      </w:pPr>
      <w:r w:rsidRPr="007634A6">
        <w:rPr>
          <w:rFonts w:cs="Times New Roman"/>
          <w:b/>
          <w:color w:val="1F497D" w:themeColor="text2"/>
          <w:sz w:val="48"/>
          <w:szCs w:val="60"/>
          <w:lang w:val="ro-RO"/>
        </w:rPr>
        <w:t xml:space="preserve">GAL </w:t>
      </w:r>
      <w:r w:rsidR="007634A6">
        <w:rPr>
          <w:rFonts w:cs="Times New Roman"/>
          <w:b/>
          <w:color w:val="1F497D" w:themeColor="text2"/>
          <w:sz w:val="48"/>
          <w:szCs w:val="60"/>
          <w:lang w:val="ro-RO"/>
        </w:rPr>
        <w:t>ŢINUTUL VINULUI</w:t>
      </w:r>
    </w:p>
    <w:p w:rsidR="007634A6" w:rsidRPr="00A21EDD" w:rsidRDefault="007634A6" w:rsidP="007634A6">
      <w:pPr>
        <w:pStyle w:val="ListParagraph"/>
        <w:spacing w:before="360"/>
        <w:ind w:left="0"/>
        <w:jc w:val="center"/>
        <w:rPr>
          <w:rFonts w:cs="Times New Roman"/>
          <w:b/>
          <w:color w:val="215868" w:themeColor="accent5" w:themeShade="80"/>
          <w:sz w:val="48"/>
          <w:szCs w:val="60"/>
          <w:lang w:val="ro-RO"/>
        </w:rPr>
      </w:pPr>
    </w:p>
    <w:p w:rsidR="00C21015" w:rsidRPr="00A21EDD" w:rsidRDefault="00C21015" w:rsidP="007634A6">
      <w:pPr>
        <w:pStyle w:val="ListParagraph"/>
        <w:tabs>
          <w:tab w:val="center" w:pos="4680"/>
          <w:tab w:val="right" w:pos="9360"/>
        </w:tabs>
        <w:spacing w:after="0"/>
        <w:jc w:val="center"/>
        <w:rPr>
          <w:b/>
          <w:color w:val="215868" w:themeColor="accent5" w:themeShade="80"/>
          <w:sz w:val="24"/>
          <w:szCs w:val="24"/>
          <w:lang w:val="ro-RO"/>
        </w:rPr>
      </w:pPr>
      <w:r w:rsidRPr="00A21EDD">
        <w:rPr>
          <w:b/>
          <w:color w:val="215868" w:themeColor="accent5" w:themeShade="80"/>
          <w:sz w:val="24"/>
          <w:szCs w:val="24"/>
          <w:lang w:val="ro-RO"/>
        </w:rPr>
        <w:lastRenderedPageBreak/>
        <w:t>PROGRAMUL NAŢIONAL DE DEZVOLTARE RURALĂ 2014 ‐ 2020</w:t>
      </w:r>
    </w:p>
    <w:p w:rsidR="00C21015" w:rsidRPr="00A21EDD" w:rsidRDefault="00C21015" w:rsidP="007634A6">
      <w:pPr>
        <w:pStyle w:val="ListParagraph"/>
        <w:tabs>
          <w:tab w:val="center" w:pos="4680"/>
          <w:tab w:val="right" w:pos="9360"/>
        </w:tabs>
        <w:spacing w:after="0"/>
        <w:jc w:val="center"/>
        <w:rPr>
          <w:b/>
          <w:color w:val="215868" w:themeColor="accent5" w:themeShade="80"/>
          <w:sz w:val="24"/>
          <w:szCs w:val="24"/>
          <w:lang w:val="ro-RO"/>
        </w:rPr>
      </w:pPr>
      <w:r w:rsidRPr="00A21EDD">
        <w:rPr>
          <w:b/>
          <w:color w:val="215868" w:themeColor="accent5" w:themeShade="80"/>
          <w:sz w:val="24"/>
          <w:szCs w:val="24"/>
          <w:lang w:val="ro-RO"/>
        </w:rPr>
        <w:t>Program finanţat de Uniunea Europeană prin</w:t>
      </w:r>
    </w:p>
    <w:p w:rsidR="002F000E" w:rsidRPr="007634A6" w:rsidRDefault="00C21015" w:rsidP="007634A6">
      <w:pPr>
        <w:pStyle w:val="ListParagraph"/>
        <w:spacing w:before="360"/>
        <w:ind w:left="0"/>
        <w:jc w:val="center"/>
        <w:rPr>
          <w:b/>
          <w:color w:val="215868" w:themeColor="accent5" w:themeShade="80"/>
          <w:sz w:val="48"/>
          <w:szCs w:val="60"/>
          <w:lang w:val="ro-RO"/>
        </w:rPr>
      </w:pPr>
      <w:r w:rsidRPr="00A21EDD">
        <w:rPr>
          <w:b/>
          <w:color w:val="215868" w:themeColor="accent5" w:themeShade="80"/>
          <w:sz w:val="24"/>
          <w:szCs w:val="24"/>
          <w:lang w:val="ro-RO"/>
        </w:rPr>
        <w:t>FONDUL EUROPEAN AGRICOL PENTRU DEZVOLTARE RURALĂ și Guvernul României</w:t>
      </w:r>
    </w:p>
    <w:p w:rsidR="00AF563E" w:rsidRPr="007634A6" w:rsidRDefault="00AF563E" w:rsidP="006C5F4A">
      <w:pPr>
        <w:pStyle w:val="NoSpacing"/>
        <w:spacing w:line="276" w:lineRule="auto"/>
        <w:jc w:val="both"/>
        <w:rPr>
          <w:rFonts w:asciiTheme="minorHAnsi" w:hAnsiTheme="minorHAnsi"/>
          <w:b/>
          <w:color w:val="1F497D" w:themeColor="text2"/>
          <w:lang w:val="ro-RO"/>
        </w:rPr>
      </w:pPr>
      <w:r w:rsidRPr="007634A6">
        <w:rPr>
          <w:rFonts w:asciiTheme="minorHAnsi" w:hAnsiTheme="minorHAnsi"/>
          <w:b/>
          <w:color w:val="1F497D" w:themeColor="text2"/>
          <w:lang w:val="ro-RO"/>
        </w:rPr>
        <w:t>GHIDUL SOLICITANTULUI pentru accesarea</w:t>
      </w:r>
    </w:p>
    <w:p w:rsidR="00AF563E" w:rsidRPr="007634A6" w:rsidRDefault="00AF563E" w:rsidP="006C5F4A">
      <w:pPr>
        <w:pStyle w:val="NoSpacing"/>
        <w:spacing w:line="276" w:lineRule="auto"/>
        <w:jc w:val="both"/>
        <w:rPr>
          <w:rFonts w:asciiTheme="minorHAnsi" w:hAnsiTheme="minorHAnsi"/>
          <w:b/>
          <w:color w:val="1F497D" w:themeColor="text2"/>
          <w:lang w:val="ro-RO"/>
        </w:rPr>
      </w:pPr>
      <w:r w:rsidRPr="007634A6">
        <w:rPr>
          <w:rFonts w:asciiTheme="minorHAnsi" w:hAnsiTheme="minorHAnsi"/>
          <w:b/>
          <w:color w:val="1F497D" w:themeColor="text2"/>
          <w:lang w:val="ro-RO"/>
        </w:rPr>
        <w:t xml:space="preserve">MĂSURII </w:t>
      </w:r>
      <w:r w:rsidR="006576DB" w:rsidRPr="007634A6">
        <w:rPr>
          <w:rFonts w:asciiTheme="minorHAnsi" w:hAnsiTheme="minorHAnsi"/>
          <w:b/>
          <w:color w:val="1F497D" w:themeColor="text2"/>
          <w:lang w:val="ro-RO"/>
        </w:rPr>
        <w:t>M2</w:t>
      </w:r>
      <w:r w:rsidR="00D83578" w:rsidRPr="007634A6">
        <w:rPr>
          <w:rFonts w:asciiTheme="minorHAnsi" w:hAnsiTheme="minorHAnsi"/>
          <w:b/>
          <w:color w:val="1F497D" w:themeColor="text2"/>
          <w:lang w:val="ro-RO"/>
        </w:rPr>
        <w:t>/2A</w:t>
      </w:r>
      <w:r w:rsidR="003B3018" w:rsidRPr="007634A6">
        <w:rPr>
          <w:rFonts w:asciiTheme="minorHAnsi" w:hAnsiTheme="minorHAnsi"/>
          <w:b/>
          <w:color w:val="1F497D" w:themeColor="text2"/>
          <w:lang w:val="ro-RO"/>
        </w:rPr>
        <w:t xml:space="preserve">– </w:t>
      </w:r>
      <w:r w:rsidR="007634A6">
        <w:rPr>
          <w:rFonts w:asciiTheme="minorHAnsi" w:hAnsiTheme="minorHAnsi"/>
          <w:b/>
          <w:bCs/>
          <w:color w:val="1F497D" w:themeColor="text2"/>
          <w:lang w:val="es-ES"/>
        </w:rPr>
        <w:t>Creşterea performanţei economice a exploataţiilor agricole ş</w:t>
      </w:r>
      <w:r w:rsidR="007634A6" w:rsidRPr="007634A6">
        <w:rPr>
          <w:rFonts w:asciiTheme="minorHAnsi" w:hAnsiTheme="minorHAnsi"/>
          <w:b/>
          <w:bCs/>
          <w:color w:val="1F497D" w:themeColor="text2"/>
          <w:lang w:val="es-ES"/>
        </w:rPr>
        <w:t>i pomicole</w:t>
      </w:r>
    </w:p>
    <w:p w:rsidR="003B3018" w:rsidRPr="007634A6" w:rsidRDefault="00BD2835" w:rsidP="006C5F4A">
      <w:pPr>
        <w:pStyle w:val="NoSpacing"/>
        <w:spacing w:line="276" w:lineRule="auto"/>
        <w:rPr>
          <w:rFonts w:asciiTheme="minorHAnsi" w:hAnsiTheme="minorHAnsi" w:cs="TT39o00"/>
          <w:b/>
          <w:color w:val="1F497D" w:themeColor="text2"/>
          <w:lang w:val="ro-RO"/>
        </w:rPr>
      </w:pPr>
      <w:r w:rsidRPr="00C830E7">
        <w:rPr>
          <w:rFonts w:asciiTheme="minorHAnsi" w:hAnsiTheme="minorHAnsi" w:cs="TT39o00"/>
          <w:b/>
          <w:color w:val="1F497D" w:themeColor="text2"/>
          <w:lang w:val="ro-RO"/>
        </w:rPr>
        <w:t xml:space="preserve">Sesiunea </w:t>
      </w:r>
      <w:r w:rsidR="00EB3AF9">
        <w:rPr>
          <w:rFonts w:asciiTheme="minorHAnsi" w:hAnsiTheme="minorHAnsi" w:cs="TT39o00"/>
          <w:b/>
          <w:color w:val="1F497D" w:themeColor="text2"/>
          <w:lang w:val="ro-RO"/>
        </w:rPr>
        <w:t>februarie-martie</w:t>
      </w:r>
      <w:r w:rsidRPr="00C830E7">
        <w:rPr>
          <w:rFonts w:asciiTheme="minorHAnsi" w:hAnsiTheme="minorHAnsi" w:cs="TT39o00"/>
          <w:b/>
          <w:color w:val="1F497D" w:themeColor="text2"/>
          <w:lang w:val="ro-RO"/>
        </w:rPr>
        <w:t xml:space="preserve"> 201</w:t>
      </w:r>
      <w:r w:rsidR="00EB3AF9">
        <w:rPr>
          <w:rFonts w:asciiTheme="minorHAnsi" w:hAnsiTheme="minorHAnsi" w:cs="TT39o00"/>
          <w:b/>
          <w:color w:val="1F497D" w:themeColor="text2"/>
          <w:lang w:val="ro-RO"/>
        </w:rPr>
        <w:t>9</w:t>
      </w:r>
    </w:p>
    <w:p w:rsidR="00785338" w:rsidRPr="00F71805" w:rsidRDefault="00785338" w:rsidP="006C5F4A">
      <w:pPr>
        <w:pStyle w:val="NoSpacing"/>
        <w:spacing w:line="276" w:lineRule="auto"/>
        <w:rPr>
          <w:rFonts w:asciiTheme="minorHAnsi" w:hAnsiTheme="minorHAnsi" w:cs="TT39o00"/>
          <w:lang w:val="ro-RO"/>
        </w:rPr>
      </w:pPr>
    </w:p>
    <w:p w:rsidR="00052E60" w:rsidRPr="00F71805" w:rsidRDefault="00AF563E" w:rsidP="006C5F4A">
      <w:pPr>
        <w:pStyle w:val="NoSpacing"/>
        <w:spacing w:line="276" w:lineRule="auto"/>
        <w:ind w:left="2835"/>
        <w:jc w:val="both"/>
        <w:rPr>
          <w:rFonts w:asciiTheme="minorHAnsi" w:hAnsiTheme="minorHAnsi" w:cs="TT3Ao00"/>
          <w:i/>
          <w:lang w:val="ro-RO"/>
        </w:rPr>
      </w:pPr>
      <w:r w:rsidRPr="00F71805">
        <w:rPr>
          <w:rFonts w:asciiTheme="minorHAnsi" w:hAnsiTheme="minorHAnsi" w:cs="TT3Ao00"/>
          <w:i/>
          <w:lang w:val="ro-RO"/>
        </w:rPr>
        <w:t xml:space="preserve">Ghidul Solicitantului este un material de informare tehnică apotenţialilor beneficiari ai Fondului European Agricol pentruDezvoltare Rurală (FEADR) implementat prin ProgramulNațional de Dezvoltare Rurală (PNDR), </w:t>
      </w:r>
      <w:r w:rsidR="00531E71" w:rsidRPr="00F71805">
        <w:rPr>
          <w:rFonts w:asciiTheme="minorHAnsi" w:hAnsiTheme="minorHAnsi" w:cs="TT3Ao00"/>
          <w:i/>
          <w:lang w:val="ro-RO"/>
        </w:rPr>
        <w:t>M19 - Sprijin pentru dezvoltarea locală LEADER</w:t>
      </w:r>
      <w:r w:rsidRPr="00F71805">
        <w:rPr>
          <w:rFonts w:asciiTheme="minorHAnsi" w:hAnsiTheme="minorHAnsi" w:cs="TT3Ao00"/>
          <w:i/>
          <w:lang w:val="ro-RO"/>
        </w:rPr>
        <w:t xml:space="preserve"> şi constituie un suport informativ complex pentruîntocmirea proiectului conform cerinţelor specifice ale </w:t>
      </w:r>
      <w:r w:rsidR="00531E71" w:rsidRPr="00F71805">
        <w:rPr>
          <w:rFonts w:asciiTheme="minorHAnsi" w:hAnsiTheme="minorHAnsi" w:cs="TT3Ao00"/>
          <w:i/>
          <w:lang w:val="ro-RO"/>
        </w:rPr>
        <w:t>PNDR 2014-2020</w:t>
      </w:r>
      <w:r w:rsidRPr="00F71805">
        <w:rPr>
          <w:rFonts w:asciiTheme="minorHAnsi" w:hAnsiTheme="minorHAnsi" w:cs="TT3Ao00"/>
          <w:i/>
          <w:lang w:val="ro-RO"/>
        </w:rPr>
        <w:t xml:space="preserve">. Acest document nu este opozabilactelor normative naţionale şi </w:t>
      </w:r>
      <w:r w:rsidR="00052E60" w:rsidRPr="00F71805">
        <w:rPr>
          <w:rFonts w:asciiTheme="minorHAnsi" w:hAnsiTheme="minorHAnsi" w:cs="TT3Ao00"/>
          <w:i/>
          <w:lang w:val="ro-RO"/>
        </w:rPr>
        <w:t>europene</w:t>
      </w:r>
      <w:r w:rsidRPr="00F71805">
        <w:rPr>
          <w:rFonts w:asciiTheme="minorHAnsi" w:hAnsiTheme="minorHAnsi" w:cs="TT3Ao00"/>
          <w:i/>
          <w:lang w:val="ro-RO"/>
        </w:rPr>
        <w:t>.</w:t>
      </w:r>
    </w:p>
    <w:p w:rsidR="00052E60" w:rsidRPr="00F71805" w:rsidRDefault="00AF563E" w:rsidP="006C5F4A">
      <w:pPr>
        <w:pStyle w:val="NoSpacing"/>
        <w:spacing w:line="276" w:lineRule="auto"/>
        <w:ind w:left="2835"/>
        <w:jc w:val="both"/>
        <w:rPr>
          <w:rFonts w:asciiTheme="minorHAnsi" w:hAnsiTheme="minorHAnsi" w:cs="TT3Ao00"/>
          <w:i/>
          <w:lang w:val="ro-RO"/>
        </w:rPr>
      </w:pPr>
      <w:r w:rsidRPr="00F71805">
        <w:rPr>
          <w:rFonts w:asciiTheme="minorHAnsi" w:hAnsiTheme="minorHAnsi" w:cs="TT3Ao00"/>
          <w:i/>
          <w:lang w:val="ro-RO"/>
        </w:rPr>
        <w:t>Ghidul Solicitantului prezintă regulile pentru pregătirea,întocmirea şi depunerea proiectului de investiţii, precum şimodalitatea de selecţie, aprobare şi derulare a proiectuluidumneavoastră. De asemenea, conţine lista indicativă atipurilor de investiţii pentru care se acordă fondurinerambursabile, documentele, avizele şi acordurile pe caretrebuie să le prezentaţi, modelul Cererii de Finanţare, alStudiului de Fezabilitate</w:t>
      </w:r>
      <w:r w:rsidR="006576DB">
        <w:rPr>
          <w:rFonts w:asciiTheme="minorHAnsi" w:hAnsiTheme="minorHAnsi" w:cs="TT3Ao00"/>
          <w:i/>
          <w:lang w:val="ro-RO"/>
        </w:rPr>
        <w:t>, al</w:t>
      </w:r>
      <w:r w:rsidRPr="00F71805">
        <w:rPr>
          <w:rFonts w:asciiTheme="minorHAnsi" w:hAnsiTheme="minorHAnsi" w:cs="TT3Ao00"/>
          <w:i/>
          <w:lang w:val="ro-RO"/>
        </w:rPr>
        <w:t>Contractului de Finanţare, precum şi alte informaţii utilerealizării proiectului şi completării corecte a documentelor.</w:t>
      </w:r>
    </w:p>
    <w:p w:rsidR="001844D8" w:rsidRPr="00F71805" w:rsidRDefault="00AF563E" w:rsidP="006C5F4A">
      <w:pPr>
        <w:pStyle w:val="NoSpacing"/>
        <w:spacing w:line="276" w:lineRule="auto"/>
        <w:ind w:left="2835"/>
        <w:jc w:val="both"/>
        <w:rPr>
          <w:rFonts w:asciiTheme="minorHAnsi" w:hAnsiTheme="minorHAnsi" w:cs="TT3Ao00"/>
          <w:i/>
          <w:color w:val="0000FF"/>
          <w:lang w:val="ro-RO"/>
        </w:rPr>
      </w:pPr>
      <w:r w:rsidRPr="00F71805">
        <w:rPr>
          <w:rFonts w:asciiTheme="minorHAnsi" w:hAnsiTheme="minorHAnsi" w:cs="TT3Ao00"/>
          <w:i/>
          <w:lang w:val="ro-RO"/>
        </w:rPr>
        <w:t xml:space="preserve">Ghidul Solicitantului, precum şi documenteleanexate pot suferi rectificări din cauza actualizărilor legislativenaţionale şi </w:t>
      </w:r>
      <w:r w:rsidR="00357CFC" w:rsidRPr="00F71805">
        <w:rPr>
          <w:rFonts w:asciiTheme="minorHAnsi" w:hAnsiTheme="minorHAnsi" w:cs="TT3Ao00"/>
          <w:i/>
          <w:lang w:val="ro-RO"/>
        </w:rPr>
        <w:t>europene</w:t>
      </w:r>
      <w:r w:rsidRPr="00F71805">
        <w:rPr>
          <w:rFonts w:asciiTheme="minorHAnsi" w:hAnsiTheme="minorHAnsi" w:cs="TT3Ao00"/>
          <w:i/>
          <w:lang w:val="ro-RO"/>
        </w:rPr>
        <w:t xml:space="preserve"> sau procedurale – varianta actualizatăeste publicată pe pagina de internet </w:t>
      </w:r>
      <w:hyperlink r:id="rId9" w:history="1">
        <w:r w:rsidR="007634A6" w:rsidRPr="00DE1EE1">
          <w:rPr>
            <w:rStyle w:val="Hyperlink"/>
            <w:rFonts w:ascii="Calibri" w:hAnsi="Calibri" w:cs="TT39o00"/>
            <w:bCs/>
            <w:i/>
            <w:iCs/>
          </w:rPr>
          <w:t>www.galtinutulvinului.ro</w:t>
        </w:r>
      </w:hyperlink>
      <w:r w:rsidR="007634A6">
        <w:rPr>
          <w:rFonts w:ascii="Calibri" w:hAnsi="Calibri" w:cs="TT39o00"/>
          <w:bCs/>
          <w:i/>
          <w:iCs/>
        </w:rPr>
        <w:t>.</w:t>
      </w:r>
    </w:p>
    <w:p w:rsidR="00596B2B" w:rsidRPr="00F71805" w:rsidRDefault="00596B2B" w:rsidP="006C5F4A">
      <w:pPr>
        <w:pStyle w:val="NoSpacing"/>
        <w:spacing w:line="276" w:lineRule="auto"/>
        <w:ind w:left="4111"/>
        <w:jc w:val="both"/>
        <w:rPr>
          <w:rFonts w:asciiTheme="minorHAnsi" w:hAnsiTheme="minorHAnsi" w:cs="TT3Ao00"/>
          <w:lang w:val="ro-RO"/>
        </w:rPr>
      </w:pPr>
    </w:p>
    <w:p w:rsidR="006576DB" w:rsidRPr="00404B1F" w:rsidRDefault="006576DB" w:rsidP="006576DB">
      <w:pPr>
        <w:pBdr>
          <w:top w:val="single" w:sz="8" w:space="1" w:color="984806"/>
          <w:left w:val="single" w:sz="8" w:space="4" w:color="984806"/>
          <w:bottom w:val="single" w:sz="8" w:space="1" w:color="984806"/>
          <w:right w:val="single" w:sz="8" w:space="4" w:color="984806"/>
        </w:pBdr>
        <w:shd w:val="clear" w:color="auto" w:fill="EAF1DD"/>
        <w:spacing w:before="120" w:after="120"/>
        <w:jc w:val="both"/>
        <w:rPr>
          <w:b/>
          <w:color w:val="0070C0"/>
          <w:sz w:val="24"/>
          <w:szCs w:val="24"/>
          <w:lang w:val="ro-RO"/>
        </w:rPr>
      </w:pPr>
      <w:r w:rsidRPr="00404B1F">
        <w:rPr>
          <w:b/>
          <w:color w:val="0070C0"/>
          <w:sz w:val="24"/>
          <w:szCs w:val="24"/>
          <w:lang w:val="ro-RO"/>
        </w:rPr>
        <w:t>IMPORTANT!</w:t>
      </w:r>
    </w:p>
    <w:p w:rsidR="006576DB" w:rsidRPr="006A1CBB" w:rsidRDefault="006576DB" w:rsidP="006576DB">
      <w:pPr>
        <w:pBdr>
          <w:top w:val="single" w:sz="8" w:space="1" w:color="984806"/>
          <w:left w:val="single" w:sz="8" w:space="4" w:color="984806"/>
          <w:bottom w:val="single" w:sz="8" w:space="1" w:color="984806"/>
          <w:right w:val="single" w:sz="8" w:space="4" w:color="984806"/>
        </w:pBdr>
        <w:shd w:val="clear" w:color="auto" w:fill="EAF1DD"/>
        <w:spacing w:before="120" w:after="120"/>
        <w:jc w:val="both"/>
        <w:rPr>
          <w:color w:val="0070C0"/>
          <w:sz w:val="24"/>
          <w:szCs w:val="24"/>
          <w:lang w:val="ro-RO"/>
        </w:rPr>
      </w:pPr>
      <w:r w:rsidRPr="006A1CBB">
        <w:rPr>
          <w:color w:val="1F497D" w:themeColor="text2"/>
          <w:sz w:val="24"/>
          <w:szCs w:val="24"/>
          <w:lang w:val="ro-RO"/>
        </w:rPr>
        <w:t xml:space="preserve">Pentru a obţine informaţiile cu caracter general, consultaţi materialele de promovare editate de </w:t>
      </w:r>
      <w:r w:rsidR="007634A6" w:rsidRPr="006A1CBB">
        <w:rPr>
          <w:color w:val="1F497D" w:themeColor="text2"/>
          <w:sz w:val="24"/>
          <w:szCs w:val="24"/>
          <w:lang w:val="ro-RO"/>
        </w:rPr>
        <w:t>GAL Tinutul Vinului, disponibile la sediul GAL Tinutul Vinului , precum și pe pagina de internet</w:t>
      </w:r>
      <w:r w:rsidR="007634A6" w:rsidRPr="006A1CBB">
        <w:rPr>
          <w:color w:val="0070C0"/>
          <w:sz w:val="24"/>
          <w:szCs w:val="24"/>
          <w:lang w:val="ro-RO"/>
        </w:rPr>
        <w:t xml:space="preserve"> </w:t>
      </w:r>
      <w:hyperlink r:id="rId10" w:history="1">
        <w:r w:rsidR="007634A6" w:rsidRPr="006A1CBB">
          <w:rPr>
            <w:rStyle w:val="Hyperlink"/>
            <w:sz w:val="24"/>
            <w:szCs w:val="24"/>
          </w:rPr>
          <w:t>www.galtinutulvinului.ro.</w:t>
        </w:r>
      </w:hyperlink>
    </w:p>
    <w:p w:rsidR="001844D8" w:rsidRPr="006A1CBB" w:rsidRDefault="006576DB" w:rsidP="006576DB">
      <w:pPr>
        <w:pBdr>
          <w:top w:val="single" w:sz="8" w:space="1" w:color="984806"/>
          <w:left w:val="single" w:sz="8" w:space="4" w:color="984806"/>
          <w:bottom w:val="single" w:sz="8" w:space="1" w:color="984806"/>
          <w:right w:val="single" w:sz="8" w:space="4" w:color="984806"/>
        </w:pBdr>
        <w:shd w:val="clear" w:color="auto" w:fill="EAF1DD"/>
        <w:spacing w:before="120" w:after="120"/>
        <w:jc w:val="both"/>
        <w:rPr>
          <w:color w:val="0070C0"/>
          <w:sz w:val="24"/>
          <w:szCs w:val="24"/>
          <w:lang w:val="ro-RO"/>
        </w:rPr>
      </w:pPr>
      <w:r w:rsidRPr="006A1CBB">
        <w:rPr>
          <w:color w:val="1F497D" w:themeColor="text2"/>
          <w:sz w:val="24"/>
          <w:szCs w:val="24"/>
          <w:lang w:val="ro-RO"/>
        </w:rPr>
        <w:lastRenderedPageBreak/>
        <w:t xml:space="preserve">De asemenea, pentru a obţine informaţii despre FEADR ne puteţi contacta direct la sediul nostru, prin telefon, e-mail sau pagina de internet – date de contact: </w:t>
      </w:r>
      <w:r w:rsidR="007634A6" w:rsidRPr="006A1CBB">
        <w:rPr>
          <w:color w:val="1F497D" w:themeColor="text2"/>
          <w:sz w:val="24"/>
          <w:szCs w:val="24"/>
          <w:lang w:val="ro-RO"/>
        </w:rPr>
        <w:t>Complex Comercial B1, et.1, camera 2, sat Oveselu, comuna Maciuca,  jud. Valcea, Romania, tel. +40 371 036 288, Fax: 0372 252 940  e-mail</w:t>
      </w:r>
      <w:r w:rsidR="007634A6" w:rsidRPr="006A1CBB">
        <w:rPr>
          <w:color w:val="0070C0"/>
          <w:sz w:val="24"/>
          <w:szCs w:val="24"/>
          <w:lang w:val="ro-RO"/>
        </w:rPr>
        <w:t xml:space="preserve"> </w:t>
      </w:r>
      <w:hyperlink r:id="rId11" w:history="1">
        <w:r w:rsidR="007634A6" w:rsidRPr="006A1CBB">
          <w:rPr>
            <w:rStyle w:val="Hyperlink"/>
            <w:sz w:val="24"/>
            <w:szCs w:val="24"/>
            <w:lang w:val="ro-RO"/>
          </w:rPr>
          <w:t>galtinutulvinului@yahoo.com</w:t>
        </w:r>
      </w:hyperlink>
      <w:r w:rsidR="007634A6" w:rsidRPr="006A1CBB">
        <w:rPr>
          <w:sz w:val="24"/>
          <w:szCs w:val="24"/>
        </w:rPr>
        <w:t xml:space="preserve"> </w:t>
      </w:r>
      <w:r w:rsidR="007634A6" w:rsidRPr="006A1CBB">
        <w:rPr>
          <w:color w:val="0070C0"/>
          <w:sz w:val="24"/>
          <w:szCs w:val="24"/>
          <w:lang w:val="ro-RO"/>
        </w:rPr>
        <w:t xml:space="preserve">, </w:t>
      </w:r>
      <w:r w:rsidR="007634A6" w:rsidRPr="006A1CBB">
        <w:rPr>
          <w:color w:val="1F497D" w:themeColor="text2"/>
          <w:sz w:val="24"/>
          <w:szCs w:val="24"/>
          <w:lang w:val="ro-RO"/>
        </w:rPr>
        <w:t>web</w:t>
      </w:r>
      <w:r w:rsidR="007634A6" w:rsidRPr="006A1CBB">
        <w:rPr>
          <w:color w:val="0070C0"/>
          <w:sz w:val="24"/>
          <w:szCs w:val="24"/>
          <w:lang w:val="ro-RO"/>
        </w:rPr>
        <w:t xml:space="preserve">: </w:t>
      </w:r>
      <w:hyperlink r:id="rId12" w:history="1">
        <w:r w:rsidR="007634A6" w:rsidRPr="006A1CBB">
          <w:rPr>
            <w:rStyle w:val="Hyperlink"/>
            <w:rFonts w:cs="TT39o00"/>
            <w:bCs/>
            <w:iCs/>
            <w:sz w:val="24"/>
            <w:szCs w:val="24"/>
          </w:rPr>
          <w:t>www.galtinutulvinului.ro</w:t>
        </w:r>
      </w:hyperlink>
      <w:r w:rsidR="006A1CBB">
        <w:rPr>
          <w:rFonts w:cs="TT39o00"/>
          <w:bCs/>
          <w:iCs/>
          <w:sz w:val="24"/>
          <w:szCs w:val="24"/>
        </w:rPr>
        <w:t>.</w:t>
      </w:r>
    </w:p>
    <w:p w:rsidR="007C3297" w:rsidRPr="00F71805" w:rsidRDefault="007C3297" w:rsidP="006C5F4A">
      <w:pPr>
        <w:pStyle w:val="TOCHeading"/>
        <w:rPr>
          <w:lang w:val="ro-RO"/>
        </w:rPr>
      </w:pPr>
    </w:p>
    <w:sdt>
      <w:sdtPr>
        <w:rPr>
          <w:color w:val="215868" w:themeColor="accent5" w:themeShade="80"/>
          <w:lang w:val="ro-RO"/>
        </w:rPr>
        <w:id w:val="26472126"/>
        <w:docPartObj>
          <w:docPartGallery w:val="Table of Contents"/>
          <w:docPartUnique/>
        </w:docPartObj>
      </w:sdtPr>
      <w:sdtEndPr>
        <w:rPr>
          <w:rFonts w:asciiTheme="minorHAnsi" w:hAnsiTheme="minorHAnsi"/>
          <w:color w:val="auto"/>
          <w:sz w:val="24"/>
          <w:szCs w:val="24"/>
        </w:rPr>
      </w:sdtEndPr>
      <w:sdtContent>
        <w:p w:rsidR="00174CAB" w:rsidRPr="00F73A74" w:rsidRDefault="00E45694" w:rsidP="005C23B1">
          <w:pPr>
            <w:spacing w:after="360" w:line="360" w:lineRule="auto"/>
            <w:jc w:val="both"/>
            <w:rPr>
              <w:b/>
              <w:color w:val="1F497D" w:themeColor="text2"/>
              <w:sz w:val="24"/>
              <w:szCs w:val="24"/>
              <w:lang w:val="ro-RO"/>
            </w:rPr>
          </w:pPr>
          <w:r w:rsidRPr="00F73A74">
            <w:rPr>
              <w:b/>
              <w:color w:val="1F497D" w:themeColor="text2"/>
              <w:sz w:val="24"/>
              <w:szCs w:val="24"/>
              <w:lang w:val="ro-RO"/>
            </w:rPr>
            <w:t>CUPRINS</w:t>
          </w:r>
        </w:p>
        <w:p w:rsidR="00221DE8" w:rsidRPr="00F73A74" w:rsidRDefault="00E750BE">
          <w:pPr>
            <w:pStyle w:val="TOC1"/>
            <w:rPr>
              <w:rFonts w:eastAsiaTheme="minorEastAsia" w:cstheme="minorBidi"/>
              <w:b w:val="0"/>
              <w:color w:val="1F497D" w:themeColor="text2"/>
              <w:lang w:eastAsia="ro-RO"/>
            </w:rPr>
          </w:pPr>
          <w:r w:rsidRPr="00F73A74">
            <w:rPr>
              <w:color w:val="1F497D" w:themeColor="text2"/>
            </w:rPr>
            <w:fldChar w:fldCharType="begin"/>
          </w:r>
          <w:r w:rsidR="00174CAB" w:rsidRPr="00F73A74">
            <w:rPr>
              <w:color w:val="1F497D" w:themeColor="text2"/>
            </w:rPr>
            <w:instrText xml:space="preserve"> TOC \o "1-3" \h \z \u </w:instrText>
          </w:r>
          <w:r w:rsidRPr="00F73A74">
            <w:rPr>
              <w:color w:val="1F497D" w:themeColor="text2"/>
            </w:rPr>
            <w:fldChar w:fldCharType="separate"/>
          </w:r>
          <w:hyperlink w:anchor="_Toc478631190" w:history="1">
            <w:r w:rsidR="00221DE8" w:rsidRPr="00F73A74">
              <w:rPr>
                <w:rStyle w:val="Hyperlink"/>
                <w:color w:val="1F497D" w:themeColor="text2"/>
              </w:rPr>
              <w:t>SECTIUNEA 1: DEFINITII SI ABREVIERI</w:t>
            </w:r>
          </w:hyperlink>
          <w:r w:rsidR="005E2260">
            <w:rPr>
              <w:color w:val="1F497D" w:themeColor="text2"/>
            </w:rPr>
            <w:t>......................................................................................4</w:t>
          </w:r>
        </w:p>
        <w:p w:rsidR="00221DE8" w:rsidRPr="00F73A74" w:rsidRDefault="00D871F4">
          <w:pPr>
            <w:pStyle w:val="TOC2"/>
            <w:rPr>
              <w:rFonts w:eastAsiaTheme="minorEastAsia" w:cstheme="minorBidi"/>
              <w:bCs w:val="0"/>
              <w:i w:val="0"/>
              <w:color w:val="1F497D" w:themeColor="text2"/>
              <w:lang w:eastAsia="ro-RO"/>
            </w:rPr>
          </w:pPr>
          <w:hyperlink w:anchor="_Toc478631191" w:history="1">
            <w:r w:rsidR="00221DE8" w:rsidRPr="00F73A74">
              <w:rPr>
                <w:rStyle w:val="Hyperlink"/>
                <w:rFonts w:ascii="Calibri" w:hAnsi="Calibri"/>
                <w:color w:val="1F497D" w:themeColor="text2"/>
              </w:rPr>
              <w:t>1.1 Definitii</w:t>
            </w:r>
            <w:r w:rsidR="005E2260">
              <w:rPr>
                <w:rStyle w:val="Hyperlink"/>
                <w:rFonts w:ascii="Calibri" w:hAnsi="Calibri"/>
                <w:color w:val="1F497D" w:themeColor="text2"/>
              </w:rPr>
              <w:t xml:space="preserve">  . ....................................................................................................................... 4</w:t>
            </w:r>
            <w:r w:rsidR="00221DE8" w:rsidRPr="00F73A74">
              <w:rPr>
                <w:webHidden/>
                <w:color w:val="1F497D" w:themeColor="text2"/>
              </w:rPr>
              <w:tab/>
            </w:r>
          </w:hyperlink>
        </w:p>
        <w:p w:rsidR="00221DE8" w:rsidRPr="00F73A74" w:rsidRDefault="00D871F4">
          <w:pPr>
            <w:pStyle w:val="TOC2"/>
            <w:rPr>
              <w:rFonts w:eastAsiaTheme="minorEastAsia" w:cstheme="minorBidi"/>
              <w:bCs w:val="0"/>
              <w:i w:val="0"/>
              <w:color w:val="1F497D" w:themeColor="text2"/>
              <w:lang w:eastAsia="ro-RO"/>
            </w:rPr>
          </w:pPr>
          <w:hyperlink w:anchor="_Toc478631192" w:history="1">
            <w:r w:rsidR="00221DE8" w:rsidRPr="00F73A74">
              <w:rPr>
                <w:rStyle w:val="Hyperlink"/>
                <w:rFonts w:ascii="Calibri" w:hAnsi="Calibri"/>
                <w:color w:val="1F497D" w:themeColor="text2"/>
              </w:rPr>
              <w:t>1.2 Abrevieri</w:t>
            </w:r>
            <w:r w:rsidR="005E2260">
              <w:rPr>
                <w:rStyle w:val="Hyperlink"/>
                <w:rFonts w:ascii="Calibri" w:hAnsi="Calibri"/>
                <w:color w:val="1F497D" w:themeColor="text2"/>
              </w:rPr>
              <w:t>..........................................................................................................................8</w:t>
            </w:r>
            <w:r w:rsidR="00221DE8" w:rsidRPr="00F73A74">
              <w:rPr>
                <w:webHidden/>
                <w:color w:val="1F497D" w:themeColor="text2"/>
              </w:rPr>
              <w:tab/>
            </w:r>
          </w:hyperlink>
        </w:p>
        <w:p w:rsidR="00221DE8" w:rsidRPr="00F73A74" w:rsidRDefault="00D871F4">
          <w:pPr>
            <w:pStyle w:val="TOC1"/>
            <w:rPr>
              <w:rFonts w:eastAsiaTheme="minorEastAsia" w:cstheme="minorBidi"/>
              <w:b w:val="0"/>
              <w:color w:val="1F497D" w:themeColor="text2"/>
              <w:lang w:eastAsia="ro-RO"/>
            </w:rPr>
          </w:pPr>
          <w:hyperlink w:anchor="_Toc478631193" w:history="1">
            <w:r w:rsidR="00221DE8" w:rsidRPr="00F73A74">
              <w:rPr>
                <w:rStyle w:val="Hyperlink"/>
                <w:color w:val="1F497D" w:themeColor="text2"/>
              </w:rPr>
              <w:t>SECTIUNEA 2: PREVEDERI GENERALE</w:t>
            </w:r>
            <w:r w:rsidR="005E2260">
              <w:rPr>
                <w:rStyle w:val="Hyperlink"/>
                <w:color w:val="1F497D" w:themeColor="text2"/>
              </w:rPr>
              <w:t>.......................................................................................9</w:t>
            </w:r>
            <w:r w:rsidR="00221DE8" w:rsidRPr="00F73A74">
              <w:rPr>
                <w:webHidden/>
                <w:color w:val="1F497D" w:themeColor="text2"/>
              </w:rPr>
              <w:tab/>
            </w:r>
          </w:hyperlink>
        </w:p>
        <w:p w:rsidR="00221DE8" w:rsidRPr="00F73A74" w:rsidRDefault="00D871F4">
          <w:pPr>
            <w:pStyle w:val="TOC2"/>
            <w:rPr>
              <w:rFonts w:eastAsiaTheme="minorEastAsia" w:cstheme="minorBidi"/>
              <w:bCs w:val="0"/>
              <w:i w:val="0"/>
              <w:color w:val="1F497D" w:themeColor="text2"/>
              <w:lang w:eastAsia="ro-RO"/>
            </w:rPr>
          </w:pPr>
          <w:hyperlink w:anchor="_Toc478631194" w:history="1">
            <w:r w:rsidR="00221DE8" w:rsidRPr="00F73A74">
              <w:rPr>
                <w:rStyle w:val="Hyperlink"/>
                <w:rFonts w:ascii="Calibri" w:hAnsi="Calibri"/>
                <w:color w:val="1F497D" w:themeColor="text2"/>
              </w:rPr>
              <w:t xml:space="preserve">2.1 </w:t>
            </w:r>
            <w:r w:rsidR="00184AA7" w:rsidRPr="00F73A74">
              <w:rPr>
                <w:rStyle w:val="Hyperlink"/>
                <w:rFonts w:ascii="Calibri" w:hAnsi="Calibri"/>
                <w:color w:val="1F497D" w:themeColor="text2"/>
              </w:rPr>
              <w:t>Descrierea generala a Măsurii M2</w:t>
            </w:r>
            <w:r w:rsidR="00221DE8" w:rsidRPr="00F73A74">
              <w:rPr>
                <w:rStyle w:val="Hyperlink"/>
                <w:rFonts w:ascii="Calibri" w:hAnsi="Calibri"/>
                <w:color w:val="1F497D" w:themeColor="text2"/>
              </w:rPr>
              <w:t>/2A</w:t>
            </w:r>
            <w:r w:rsidR="005E2260">
              <w:rPr>
                <w:rStyle w:val="Hyperlink"/>
                <w:rFonts w:ascii="Calibri" w:hAnsi="Calibri"/>
                <w:color w:val="1F497D" w:themeColor="text2"/>
              </w:rPr>
              <w:t>............................................................................9</w:t>
            </w:r>
            <w:r w:rsidR="00221DE8" w:rsidRPr="00F73A74">
              <w:rPr>
                <w:webHidden/>
                <w:color w:val="1F497D" w:themeColor="text2"/>
              </w:rPr>
              <w:tab/>
            </w:r>
          </w:hyperlink>
        </w:p>
        <w:p w:rsidR="00221DE8" w:rsidRPr="00F73A74" w:rsidRDefault="00D871F4">
          <w:pPr>
            <w:pStyle w:val="TOC2"/>
            <w:rPr>
              <w:rFonts w:eastAsiaTheme="minorEastAsia" w:cstheme="minorBidi"/>
              <w:bCs w:val="0"/>
              <w:i w:val="0"/>
              <w:color w:val="1F497D" w:themeColor="text2"/>
              <w:lang w:eastAsia="ro-RO"/>
            </w:rPr>
          </w:pPr>
          <w:hyperlink w:anchor="_Toc478631195" w:history="1">
            <w:r w:rsidR="00184AA7" w:rsidRPr="00F73A74">
              <w:rPr>
                <w:rStyle w:val="Hyperlink"/>
                <w:rFonts w:ascii="Calibri" w:hAnsi="Calibri"/>
                <w:color w:val="1F497D" w:themeColor="text2"/>
              </w:rPr>
              <w:t>2.2 Contributia Măsurii M2</w:t>
            </w:r>
            <w:r w:rsidR="00221DE8" w:rsidRPr="00F73A74">
              <w:rPr>
                <w:rStyle w:val="Hyperlink"/>
                <w:rFonts w:ascii="Calibri" w:hAnsi="Calibri"/>
                <w:color w:val="1F497D" w:themeColor="text2"/>
              </w:rPr>
              <w:t>/2A a domeniile de intervenție</w:t>
            </w:r>
            <w:r w:rsidR="00221DE8" w:rsidRPr="00F73A74">
              <w:rPr>
                <w:webHidden/>
                <w:color w:val="1F497D" w:themeColor="text2"/>
              </w:rPr>
              <w:tab/>
            </w:r>
          </w:hyperlink>
          <w:r w:rsidR="005E2260">
            <w:rPr>
              <w:color w:val="1F497D" w:themeColor="text2"/>
            </w:rPr>
            <w:t>9</w:t>
          </w:r>
        </w:p>
        <w:p w:rsidR="00221DE8" w:rsidRPr="00F73A74" w:rsidRDefault="00D871F4">
          <w:pPr>
            <w:pStyle w:val="TOC2"/>
            <w:rPr>
              <w:rFonts w:eastAsiaTheme="minorEastAsia" w:cstheme="minorBidi"/>
              <w:bCs w:val="0"/>
              <w:i w:val="0"/>
              <w:color w:val="1F497D" w:themeColor="text2"/>
              <w:lang w:eastAsia="ro-RO"/>
            </w:rPr>
          </w:pPr>
          <w:hyperlink w:anchor="_Toc478631196" w:history="1">
            <w:r w:rsidR="00221DE8" w:rsidRPr="00F73A74">
              <w:rPr>
                <w:rStyle w:val="Hyperlink"/>
                <w:rFonts w:ascii="Calibri" w:hAnsi="Calibri"/>
                <w:color w:val="1F497D" w:themeColor="text2"/>
              </w:rPr>
              <w:t>2.3 Alte prevederi</w:t>
            </w:r>
            <w:r w:rsidR="00221DE8" w:rsidRPr="00F73A74">
              <w:rPr>
                <w:webHidden/>
                <w:color w:val="1F497D" w:themeColor="text2"/>
              </w:rPr>
              <w:tab/>
            </w:r>
          </w:hyperlink>
          <w:r w:rsidR="005E2260">
            <w:rPr>
              <w:color w:val="1F497D" w:themeColor="text2"/>
            </w:rPr>
            <w:t>11</w:t>
          </w:r>
        </w:p>
        <w:p w:rsidR="00221DE8" w:rsidRPr="00F73A74" w:rsidRDefault="00D871F4">
          <w:pPr>
            <w:pStyle w:val="TOC1"/>
            <w:rPr>
              <w:rFonts w:eastAsiaTheme="minorEastAsia" w:cstheme="minorBidi"/>
              <w:b w:val="0"/>
              <w:color w:val="1F497D" w:themeColor="text2"/>
              <w:lang w:eastAsia="ro-RO"/>
            </w:rPr>
          </w:pPr>
          <w:hyperlink w:anchor="_Toc478631197" w:history="1">
            <w:r w:rsidR="00221DE8" w:rsidRPr="00F73A74">
              <w:rPr>
                <w:rStyle w:val="Hyperlink"/>
                <w:color w:val="1F497D" w:themeColor="text2"/>
              </w:rPr>
              <w:t>SECTIUNEA 3: DEPUNEREA PROIECTELOR</w:t>
            </w:r>
            <w:r w:rsidR="00221DE8" w:rsidRPr="00F73A74">
              <w:rPr>
                <w:webHidden/>
                <w:color w:val="1F497D" w:themeColor="text2"/>
              </w:rPr>
              <w:tab/>
            </w:r>
          </w:hyperlink>
          <w:r w:rsidR="005E2260">
            <w:rPr>
              <w:color w:val="1F497D" w:themeColor="text2"/>
            </w:rPr>
            <w:t>13</w:t>
          </w:r>
        </w:p>
        <w:p w:rsidR="00221DE8" w:rsidRPr="00F73A74" w:rsidRDefault="00D871F4">
          <w:pPr>
            <w:pStyle w:val="TOC1"/>
            <w:rPr>
              <w:rFonts w:eastAsiaTheme="minorEastAsia" w:cstheme="minorBidi"/>
              <w:b w:val="0"/>
              <w:color w:val="1F497D" w:themeColor="text2"/>
              <w:lang w:eastAsia="ro-RO"/>
            </w:rPr>
          </w:pPr>
          <w:hyperlink w:anchor="_Toc478631198" w:history="1">
            <w:r w:rsidR="00221DE8" w:rsidRPr="00F73A74">
              <w:rPr>
                <w:rStyle w:val="Hyperlink"/>
                <w:rFonts w:ascii="Calibri" w:hAnsi="Calibri"/>
                <w:color w:val="1F497D" w:themeColor="text2"/>
              </w:rPr>
              <w:t>SECTIUNEA 4: CATEGORIILE DE BENEFICIARI ELIGIBILI</w:t>
            </w:r>
            <w:r w:rsidR="00221DE8" w:rsidRPr="00F73A74">
              <w:rPr>
                <w:webHidden/>
                <w:color w:val="1F497D" w:themeColor="text2"/>
              </w:rPr>
              <w:tab/>
            </w:r>
          </w:hyperlink>
          <w:r w:rsidR="005E2260">
            <w:rPr>
              <w:color w:val="1F497D" w:themeColor="text2"/>
            </w:rPr>
            <w:t>14</w:t>
          </w:r>
        </w:p>
        <w:p w:rsidR="00221DE8" w:rsidRPr="00F73A74" w:rsidRDefault="00D871F4">
          <w:pPr>
            <w:pStyle w:val="TOC1"/>
            <w:rPr>
              <w:rFonts w:eastAsiaTheme="minorEastAsia" w:cstheme="minorBidi"/>
              <w:b w:val="0"/>
              <w:color w:val="1F497D" w:themeColor="text2"/>
              <w:lang w:eastAsia="ro-RO"/>
            </w:rPr>
          </w:pPr>
          <w:hyperlink w:anchor="_Toc478631199" w:history="1">
            <w:r w:rsidR="00221DE8" w:rsidRPr="00F73A74">
              <w:rPr>
                <w:rStyle w:val="Hyperlink"/>
                <w:rFonts w:ascii="Calibri" w:hAnsi="Calibri"/>
                <w:color w:val="1F497D" w:themeColor="text2"/>
              </w:rPr>
              <w:t>SECTIUNEA 5: CONDITII MINIME OBLIGATORII PENTRU ACORDAREA SPRIJINULUI</w:t>
            </w:r>
            <w:r w:rsidR="00221DE8" w:rsidRPr="00F73A74">
              <w:rPr>
                <w:webHidden/>
                <w:color w:val="1F497D" w:themeColor="text2"/>
              </w:rPr>
              <w:tab/>
            </w:r>
          </w:hyperlink>
          <w:r w:rsidR="005E2260">
            <w:rPr>
              <w:color w:val="1F497D" w:themeColor="text2"/>
            </w:rPr>
            <w:t>16</w:t>
          </w:r>
        </w:p>
        <w:p w:rsidR="00221DE8" w:rsidRPr="00F73A74" w:rsidRDefault="00D871F4">
          <w:pPr>
            <w:pStyle w:val="TOC1"/>
            <w:rPr>
              <w:rFonts w:eastAsiaTheme="minorEastAsia" w:cstheme="minorBidi"/>
              <w:b w:val="0"/>
              <w:color w:val="1F497D" w:themeColor="text2"/>
              <w:lang w:eastAsia="ro-RO"/>
            </w:rPr>
          </w:pPr>
          <w:hyperlink w:anchor="_Toc478631200" w:history="1">
            <w:r w:rsidR="00221DE8" w:rsidRPr="00F73A74">
              <w:rPr>
                <w:rStyle w:val="Hyperlink"/>
                <w:rFonts w:ascii="Calibri" w:hAnsi="Calibri"/>
                <w:color w:val="1F497D" w:themeColor="text2"/>
              </w:rPr>
              <w:t>SECTIUNEA 6: CHELTUIELI ELIGIBILE SI NEELIGIBILE</w:t>
            </w:r>
            <w:r w:rsidR="00221DE8" w:rsidRPr="00F73A74">
              <w:rPr>
                <w:webHidden/>
                <w:color w:val="1F497D" w:themeColor="text2"/>
              </w:rPr>
              <w:tab/>
            </w:r>
          </w:hyperlink>
          <w:r w:rsidR="005E2260">
            <w:rPr>
              <w:color w:val="1F497D" w:themeColor="text2"/>
            </w:rPr>
            <w:t>28</w:t>
          </w:r>
        </w:p>
        <w:p w:rsidR="00221DE8" w:rsidRDefault="00D871F4">
          <w:pPr>
            <w:pStyle w:val="TOC2"/>
            <w:rPr>
              <w:color w:val="1F497D" w:themeColor="text2"/>
            </w:rPr>
          </w:pPr>
          <w:hyperlink w:anchor="_Toc478631201" w:history="1">
            <w:r w:rsidR="00221DE8" w:rsidRPr="00F73A74">
              <w:rPr>
                <w:rStyle w:val="Hyperlink"/>
                <w:rFonts w:ascii="Calibri" w:hAnsi="Calibri"/>
                <w:color w:val="1F497D" w:themeColor="text2"/>
              </w:rPr>
              <w:t>6.1 Tipuri de cheltuieli eligibile</w:t>
            </w:r>
            <w:r w:rsidR="00221DE8" w:rsidRPr="00F73A74">
              <w:rPr>
                <w:webHidden/>
                <w:color w:val="1F497D" w:themeColor="text2"/>
              </w:rPr>
              <w:tab/>
            </w:r>
          </w:hyperlink>
          <w:r w:rsidR="005E2260">
            <w:rPr>
              <w:color w:val="1F497D" w:themeColor="text2"/>
            </w:rPr>
            <w:t>28</w:t>
          </w:r>
        </w:p>
        <w:p w:rsidR="005E2260" w:rsidRPr="005E2260" w:rsidRDefault="005E2260" w:rsidP="005E2260">
          <w:pPr>
            <w:ind w:left="131" w:firstLine="720"/>
            <w:rPr>
              <w:i/>
              <w:color w:val="244061" w:themeColor="accent1" w:themeShade="80"/>
              <w:lang w:val="ro-RO"/>
            </w:rPr>
          </w:pPr>
          <w:r w:rsidRPr="005E2260">
            <w:rPr>
              <w:i/>
              <w:color w:val="244061" w:themeColor="accent1" w:themeShade="80"/>
              <w:lang w:val="ro-RO"/>
            </w:rPr>
            <w:t>6.2 Tipuri de investitii si cheltuieli neeligibile</w:t>
          </w:r>
          <w:r>
            <w:rPr>
              <w:i/>
              <w:color w:val="244061" w:themeColor="accent1" w:themeShade="80"/>
              <w:lang w:val="ro-RO"/>
            </w:rPr>
            <w:t>....................................................................................36</w:t>
          </w:r>
        </w:p>
        <w:p w:rsidR="00221DE8" w:rsidRPr="00F73A74" w:rsidRDefault="005E2260" w:rsidP="005E2260">
          <w:pPr>
            <w:pStyle w:val="TOC1"/>
            <w:ind w:left="0"/>
            <w:rPr>
              <w:rFonts w:eastAsiaTheme="minorEastAsia" w:cstheme="minorBidi"/>
              <w:b w:val="0"/>
              <w:color w:val="1F497D" w:themeColor="text2"/>
              <w:lang w:eastAsia="ro-RO"/>
            </w:rPr>
          </w:pPr>
          <w:r>
            <w:t xml:space="preserve">     </w:t>
          </w:r>
          <w:hyperlink w:anchor="_Toc478631202" w:history="1">
            <w:r w:rsidR="00221DE8" w:rsidRPr="00F73A74">
              <w:rPr>
                <w:rStyle w:val="Hyperlink"/>
                <w:rFonts w:ascii="Calibri" w:hAnsi="Calibri"/>
                <w:color w:val="1F497D" w:themeColor="text2"/>
              </w:rPr>
              <w:t>SECTIUNEA 7: SELECTIA PROIECTELOR</w:t>
            </w:r>
            <w:r w:rsidR="00221DE8" w:rsidRPr="00F73A74">
              <w:rPr>
                <w:webHidden/>
                <w:color w:val="1F497D" w:themeColor="text2"/>
              </w:rPr>
              <w:tab/>
            </w:r>
          </w:hyperlink>
          <w:r>
            <w:rPr>
              <w:color w:val="1F497D" w:themeColor="text2"/>
            </w:rPr>
            <w:t>39</w:t>
          </w:r>
        </w:p>
        <w:p w:rsidR="00221DE8" w:rsidRPr="00F73A74" w:rsidRDefault="00D871F4">
          <w:pPr>
            <w:pStyle w:val="TOC1"/>
            <w:rPr>
              <w:rFonts w:eastAsiaTheme="minorEastAsia" w:cstheme="minorBidi"/>
              <w:b w:val="0"/>
              <w:color w:val="1F497D" w:themeColor="text2"/>
              <w:lang w:eastAsia="ro-RO"/>
            </w:rPr>
          </w:pPr>
          <w:hyperlink w:anchor="_Toc478631203" w:history="1">
            <w:r w:rsidR="00221DE8" w:rsidRPr="00F73A74">
              <w:rPr>
                <w:rStyle w:val="Hyperlink"/>
                <w:rFonts w:ascii="Calibri" w:hAnsi="Calibri"/>
                <w:color w:val="1F497D" w:themeColor="text2"/>
              </w:rPr>
              <w:t>SECTIUNEA 8: VALOAREA SPRIJINULUI NERAMBURSABIL</w:t>
            </w:r>
            <w:r w:rsidR="00221DE8" w:rsidRPr="00F73A74">
              <w:rPr>
                <w:webHidden/>
                <w:color w:val="1F497D" w:themeColor="text2"/>
              </w:rPr>
              <w:tab/>
            </w:r>
          </w:hyperlink>
          <w:r w:rsidR="005E2260">
            <w:rPr>
              <w:color w:val="1F497D" w:themeColor="text2"/>
            </w:rPr>
            <w:t>47</w:t>
          </w:r>
        </w:p>
        <w:p w:rsidR="00221DE8" w:rsidRPr="00F73A74" w:rsidRDefault="00D871F4">
          <w:pPr>
            <w:pStyle w:val="TOC1"/>
            <w:rPr>
              <w:rFonts w:eastAsiaTheme="minorEastAsia" w:cstheme="minorBidi"/>
              <w:b w:val="0"/>
              <w:color w:val="1F497D" w:themeColor="text2"/>
              <w:lang w:eastAsia="ro-RO"/>
            </w:rPr>
          </w:pPr>
          <w:hyperlink w:anchor="_Toc478631204" w:history="1">
            <w:r w:rsidR="00221DE8" w:rsidRPr="00F73A74">
              <w:rPr>
                <w:rStyle w:val="Hyperlink"/>
                <w:rFonts w:ascii="Calibri" w:hAnsi="Calibri"/>
                <w:color w:val="1F497D" w:themeColor="text2"/>
              </w:rPr>
              <w:t>SECTIUNEA 9: COMPLETAREA, DEPUNEREA SI VERIFICAREA DOSARULUI CERERII DE FINANTARE</w:t>
            </w:r>
            <w:r w:rsidR="00221DE8" w:rsidRPr="00F73A74">
              <w:rPr>
                <w:webHidden/>
                <w:color w:val="1F497D" w:themeColor="text2"/>
              </w:rPr>
              <w:tab/>
            </w:r>
          </w:hyperlink>
          <w:r w:rsidR="005E2260">
            <w:rPr>
              <w:color w:val="1F497D" w:themeColor="text2"/>
            </w:rPr>
            <w:t>50</w:t>
          </w:r>
        </w:p>
        <w:p w:rsidR="00221DE8" w:rsidRPr="00F73A74" w:rsidRDefault="00D871F4">
          <w:pPr>
            <w:pStyle w:val="TOC3"/>
            <w:rPr>
              <w:rFonts w:asciiTheme="minorHAnsi" w:eastAsiaTheme="minorEastAsia" w:hAnsiTheme="minorHAnsi" w:cstheme="minorBidi"/>
              <w:noProof/>
              <w:color w:val="1F497D" w:themeColor="text2"/>
              <w:sz w:val="24"/>
              <w:szCs w:val="24"/>
              <w:lang w:val="ro-RO" w:eastAsia="ro-RO"/>
            </w:rPr>
          </w:pPr>
          <w:hyperlink w:anchor="_Toc478631205" w:history="1">
            <w:r w:rsidR="00221DE8" w:rsidRPr="00F73A74">
              <w:rPr>
                <w:rStyle w:val="Hyperlink"/>
                <w:i/>
                <w:iCs/>
                <w:noProof/>
                <w:color w:val="1F497D" w:themeColor="text2"/>
                <w:sz w:val="24"/>
                <w:szCs w:val="24"/>
              </w:rPr>
              <w:t>9.1  Completarea Cererii de Finanţar</w:t>
            </w:r>
            <w:r w:rsidR="008645F6">
              <w:rPr>
                <w:rStyle w:val="Hyperlink"/>
                <w:i/>
                <w:iCs/>
                <w:noProof/>
                <w:color w:val="1F497D" w:themeColor="text2"/>
                <w:sz w:val="24"/>
                <w:szCs w:val="24"/>
              </w:rPr>
              <w:t>e</w:t>
            </w:r>
            <w:r w:rsidR="00221DE8" w:rsidRPr="00F73A74">
              <w:rPr>
                <w:noProof/>
                <w:webHidden/>
                <w:color w:val="1F497D" w:themeColor="text2"/>
                <w:sz w:val="24"/>
                <w:szCs w:val="24"/>
              </w:rPr>
              <w:tab/>
            </w:r>
          </w:hyperlink>
          <w:r w:rsidR="005E2260">
            <w:rPr>
              <w:noProof/>
              <w:color w:val="1F497D" w:themeColor="text2"/>
              <w:sz w:val="24"/>
              <w:szCs w:val="24"/>
            </w:rPr>
            <w:t>50</w:t>
          </w:r>
        </w:p>
        <w:p w:rsidR="00221DE8" w:rsidRPr="00F73A74" w:rsidRDefault="00D871F4">
          <w:pPr>
            <w:pStyle w:val="TOC2"/>
            <w:rPr>
              <w:rFonts w:eastAsiaTheme="minorEastAsia" w:cstheme="minorBidi"/>
              <w:bCs w:val="0"/>
              <w:i w:val="0"/>
              <w:color w:val="1F497D" w:themeColor="text2"/>
              <w:lang w:eastAsia="ro-RO"/>
            </w:rPr>
          </w:pPr>
          <w:hyperlink w:anchor="_Toc478631206" w:history="1">
            <w:r w:rsidR="00221DE8" w:rsidRPr="00F73A74">
              <w:rPr>
                <w:rStyle w:val="Hyperlink"/>
                <w:rFonts w:ascii="Calibri" w:hAnsi="Calibri"/>
                <w:color w:val="1F497D" w:themeColor="text2"/>
              </w:rPr>
              <w:t>9.2 Documentele necesare întocmirii Cererii de Finanţare</w:t>
            </w:r>
            <w:r w:rsidR="00221DE8" w:rsidRPr="00F73A74">
              <w:rPr>
                <w:webHidden/>
                <w:color w:val="1F497D" w:themeColor="text2"/>
              </w:rPr>
              <w:tab/>
            </w:r>
          </w:hyperlink>
          <w:r w:rsidR="005E2260">
            <w:rPr>
              <w:color w:val="1F497D" w:themeColor="text2"/>
            </w:rPr>
            <w:t>51</w:t>
          </w:r>
        </w:p>
        <w:p w:rsidR="00221DE8" w:rsidRPr="00F73A74" w:rsidRDefault="00D871F4">
          <w:pPr>
            <w:pStyle w:val="TOC3"/>
            <w:tabs>
              <w:tab w:val="left" w:pos="1540"/>
            </w:tabs>
            <w:rPr>
              <w:rFonts w:asciiTheme="minorHAnsi" w:eastAsiaTheme="minorEastAsia" w:hAnsiTheme="minorHAnsi" w:cstheme="minorBidi"/>
              <w:noProof/>
              <w:color w:val="1F497D" w:themeColor="text2"/>
              <w:sz w:val="24"/>
              <w:szCs w:val="24"/>
              <w:lang w:val="ro-RO" w:eastAsia="ro-RO"/>
            </w:rPr>
          </w:pPr>
          <w:hyperlink w:anchor="_Toc478631207" w:history="1">
            <w:r w:rsidR="00221DE8" w:rsidRPr="00F73A74">
              <w:rPr>
                <w:rStyle w:val="Hyperlink"/>
                <w:i/>
                <w:noProof/>
                <w:color w:val="1F497D" w:themeColor="text2"/>
                <w:sz w:val="24"/>
                <w:szCs w:val="24"/>
              </w:rPr>
              <w:t>9.3 Depunerea Dosarului Cererii de Finanţare</w:t>
            </w:r>
            <w:r w:rsidR="00221DE8" w:rsidRPr="00F73A74">
              <w:rPr>
                <w:noProof/>
                <w:webHidden/>
                <w:color w:val="1F497D" w:themeColor="text2"/>
                <w:sz w:val="24"/>
                <w:szCs w:val="24"/>
              </w:rPr>
              <w:tab/>
            </w:r>
          </w:hyperlink>
          <w:r w:rsidR="005E2260">
            <w:rPr>
              <w:noProof/>
              <w:color w:val="1F497D" w:themeColor="text2"/>
              <w:sz w:val="24"/>
              <w:szCs w:val="24"/>
            </w:rPr>
            <w:t>62</w:t>
          </w:r>
        </w:p>
        <w:p w:rsidR="00221DE8" w:rsidRPr="00F73A74" w:rsidRDefault="00D871F4">
          <w:pPr>
            <w:pStyle w:val="TOC3"/>
            <w:rPr>
              <w:rFonts w:asciiTheme="minorHAnsi" w:eastAsiaTheme="minorEastAsia" w:hAnsiTheme="minorHAnsi" w:cstheme="minorBidi"/>
              <w:noProof/>
              <w:color w:val="1F497D" w:themeColor="text2"/>
              <w:sz w:val="24"/>
              <w:szCs w:val="24"/>
              <w:lang w:val="ro-RO" w:eastAsia="ro-RO"/>
            </w:rPr>
          </w:pPr>
          <w:hyperlink w:anchor="_Toc478631208" w:history="1">
            <w:r w:rsidR="00221DE8" w:rsidRPr="00F73A74">
              <w:rPr>
                <w:rStyle w:val="Hyperlink"/>
                <w:i/>
                <w:iCs/>
                <w:noProof/>
                <w:color w:val="1F497D" w:themeColor="text2"/>
                <w:sz w:val="24"/>
                <w:szCs w:val="24"/>
              </w:rPr>
              <w:t>9.4 Verificarea dosarului cererii de finanţare</w:t>
            </w:r>
            <w:r w:rsidR="00221DE8" w:rsidRPr="00F73A74">
              <w:rPr>
                <w:noProof/>
                <w:webHidden/>
                <w:color w:val="1F497D" w:themeColor="text2"/>
                <w:sz w:val="24"/>
                <w:szCs w:val="24"/>
              </w:rPr>
              <w:tab/>
            </w:r>
          </w:hyperlink>
          <w:r w:rsidR="005E2260">
            <w:rPr>
              <w:noProof/>
              <w:color w:val="1F497D" w:themeColor="text2"/>
              <w:sz w:val="24"/>
              <w:szCs w:val="24"/>
            </w:rPr>
            <w:t>62</w:t>
          </w:r>
        </w:p>
        <w:p w:rsidR="00221DE8" w:rsidRPr="00F73A74" w:rsidRDefault="00D871F4">
          <w:pPr>
            <w:pStyle w:val="TOC1"/>
            <w:rPr>
              <w:rFonts w:eastAsiaTheme="minorEastAsia" w:cstheme="minorBidi"/>
              <w:b w:val="0"/>
              <w:color w:val="1F497D" w:themeColor="text2"/>
              <w:lang w:eastAsia="ro-RO"/>
            </w:rPr>
          </w:pPr>
          <w:hyperlink w:anchor="_Toc478631209" w:history="1">
            <w:r w:rsidR="00221DE8" w:rsidRPr="00F73A74">
              <w:rPr>
                <w:rStyle w:val="Hyperlink"/>
                <w:rFonts w:ascii="Calibri" w:hAnsi="Calibri"/>
                <w:color w:val="1F497D" w:themeColor="text2"/>
              </w:rPr>
              <w:t>SECTIUNEA 10: CONTRACTAREA FONDURILOR</w:t>
            </w:r>
            <w:r w:rsidR="00221DE8" w:rsidRPr="00F73A74">
              <w:rPr>
                <w:webHidden/>
                <w:color w:val="1F497D" w:themeColor="text2"/>
              </w:rPr>
              <w:tab/>
            </w:r>
          </w:hyperlink>
          <w:r w:rsidR="005E2260">
            <w:rPr>
              <w:color w:val="1F497D" w:themeColor="text2"/>
            </w:rPr>
            <w:t>69</w:t>
          </w:r>
        </w:p>
        <w:p w:rsidR="00221DE8" w:rsidRPr="00F73A74" w:rsidRDefault="00D871F4">
          <w:pPr>
            <w:pStyle w:val="TOC1"/>
            <w:rPr>
              <w:rFonts w:eastAsiaTheme="minorEastAsia" w:cstheme="minorBidi"/>
              <w:b w:val="0"/>
              <w:color w:val="1F497D" w:themeColor="text2"/>
              <w:lang w:eastAsia="ro-RO"/>
            </w:rPr>
          </w:pPr>
          <w:hyperlink w:anchor="_Toc478631210" w:history="1">
            <w:r w:rsidR="00221DE8" w:rsidRPr="00F73A74">
              <w:rPr>
                <w:rStyle w:val="Hyperlink"/>
                <w:rFonts w:ascii="Calibri" w:hAnsi="Calibri"/>
                <w:color w:val="1F497D" w:themeColor="text2"/>
              </w:rPr>
              <w:t>SECTIUNEA 11: AVANSURILE</w:t>
            </w:r>
            <w:r w:rsidR="00221DE8" w:rsidRPr="00F73A74">
              <w:rPr>
                <w:webHidden/>
                <w:color w:val="1F497D" w:themeColor="text2"/>
              </w:rPr>
              <w:tab/>
            </w:r>
          </w:hyperlink>
          <w:r w:rsidR="008645F6">
            <w:rPr>
              <w:color w:val="1F497D" w:themeColor="text2"/>
            </w:rPr>
            <w:t>73</w:t>
          </w:r>
        </w:p>
        <w:p w:rsidR="00221DE8" w:rsidRPr="00F73A74" w:rsidRDefault="00D871F4">
          <w:pPr>
            <w:pStyle w:val="TOC1"/>
            <w:rPr>
              <w:rFonts w:eastAsiaTheme="minorEastAsia" w:cstheme="minorBidi"/>
              <w:b w:val="0"/>
              <w:color w:val="1F497D" w:themeColor="text2"/>
              <w:lang w:eastAsia="ro-RO"/>
            </w:rPr>
          </w:pPr>
          <w:hyperlink w:anchor="_Toc478631211" w:history="1">
            <w:r w:rsidR="00221DE8" w:rsidRPr="00F73A74">
              <w:rPr>
                <w:rStyle w:val="Hyperlink"/>
                <w:rFonts w:ascii="Calibri" w:hAnsi="Calibri"/>
                <w:color w:val="1F497D" w:themeColor="text2"/>
              </w:rPr>
              <w:t>SECTIUNEA 12: ACHIZITIILE</w:t>
            </w:r>
            <w:r w:rsidR="00221DE8" w:rsidRPr="00F73A74">
              <w:rPr>
                <w:webHidden/>
                <w:color w:val="1F497D" w:themeColor="text2"/>
              </w:rPr>
              <w:tab/>
            </w:r>
          </w:hyperlink>
          <w:r w:rsidR="008645F6">
            <w:rPr>
              <w:color w:val="1F497D" w:themeColor="text2"/>
            </w:rPr>
            <w:t>75</w:t>
          </w:r>
        </w:p>
        <w:p w:rsidR="00221DE8" w:rsidRPr="00F73A74" w:rsidRDefault="00D871F4">
          <w:pPr>
            <w:pStyle w:val="TOC1"/>
            <w:rPr>
              <w:rFonts w:eastAsiaTheme="minorEastAsia" w:cstheme="minorBidi"/>
              <w:b w:val="0"/>
              <w:color w:val="1F497D" w:themeColor="text2"/>
              <w:lang w:eastAsia="ro-RO"/>
            </w:rPr>
          </w:pPr>
          <w:hyperlink w:anchor="_Toc478631212" w:history="1">
            <w:r w:rsidR="00221DE8" w:rsidRPr="00F73A74">
              <w:rPr>
                <w:rStyle w:val="Hyperlink"/>
                <w:rFonts w:ascii="Calibri" w:hAnsi="Calibri"/>
                <w:color w:val="1F497D" w:themeColor="text2"/>
              </w:rPr>
              <w:t>SECTIUNEA 13: TERMENE LIMITA SI CONDITII PENTRU DEPUNEREA CERERILOR DE PLATA A AVANSULUI SI A CELOR AFERENTE TRANSELOR DE PLATA</w:t>
            </w:r>
            <w:r w:rsidR="00221DE8" w:rsidRPr="00F73A74">
              <w:rPr>
                <w:webHidden/>
                <w:color w:val="1F497D" w:themeColor="text2"/>
              </w:rPr>
              <w:tab/>
            </w:r>
          </w:hyperlink>
          <w:r w:rsidR="008645F6">
            <w:rPr>
              <w:color w:val="1F497D" w:themeColor="text2"/>
            </w:rPr>
            <w:t>78</w:t>
          </w:r>
        </w:p>
        <w:p w:rsidR="00221DE8" w:rsidRPr="00F73A74" w:rsidRDefault="00D871F4">
          <w:pPr>
            <w:pStyle w:val="TOC1"/>
            <w:rPr>
              <w:color w:val="1F497D" w:themeColor="text2"/>
            </w:rPr>
          </w:pPr>
          <w:hyperlink w:anchor="_Toc478631213" w:history="1">
            <w:r w:rsidR="00221DE8" w:rsidRPr="00F73A74">
              <w:rPr>
                <w:rStyle w:val="Hyperlink"/>
                <w:rFonts w:ascii="Calibri" w:hAnsi="Calibri"/>
                <w:color w:val="1F497D" w:themeColor="text2"/>
              </w:rPr>
              <w:t>SECTIUNEA 14: MONITORIZAREA PROIECTULUI</w:t>
            </w:r>
            <w:r w:rsidR="00221DE8" w:rsidRPr="00F73A74">
              <w:rPr>
                <w:webHidden/>
                <w:color w:val="1F497D" w:themeColor="text2"/>
              </w:rPr>
              <w:tab/>
            </w:r>
          </w:hyperlink>
          <w:r w:rsidR="008645F6">
            <w:rPr>
              <w:color w:val="1F497D" w:themeColor="text2"/>
            </w:rPr>
            <w:t>80</w:t>
          </w:r>
        </w:p>
        <w:p w:rsidR="00C21015" w:rsidRPr="00F73A74" w:rsidRDefault="00C21015" w:rsidP="00C21015">
          <w:pPr>
            <w:rPr>
              <w:rFonts w:eastAsiaTheme="minorEastAsia"/>
              <w:b/>
              <w:color w:val="1F497D" w:themeColor="text2"/>
              <w:sz w:val="24"/>
              <w:szCs w:val="24"/>
              <w:lang w:val="ro-RO"/>
            </w:rPr>
          </w:pPr>
          <w:r w:rsidRPr="00F73A74">
            <w:rPr>
              <w:rFonts w:eastAsiaTheme="minorEastAsia"/>
              <w:b/>
              <w:color w:val="1F497D" w:themeColor="text2"/>
              <w:sz w:val="24"/>
              <w:szCs w:val="24"/>
              <w:lang w:val="ro-RO"/>
            </w:rPr>
            <w:t xml:space="preserve"> ANEXE LA GHIDUL SOLICITANTULUI</w:t>
          </w:r>
          <w:r w:rsidR="008645F6">
            <w:rPr>
              <w:rFonts w:eastAsiaTheme="minorEastAsia"/>
              <w:b/>
              <w:color w:val="1F497D" w:themeColor="text2"/>
              <w:sz w:val="24"/>
              <w:szCs w:val="24"/>
              <w:lang w:val="ro-RO"/>
            </w:rPr>
            <w:t>...........................................................................................81</w:t>
          </w:r>
        </w:p>
        <w:p w:rsidR="00174CAB" w:rsidRPr="00F71805" w:rsidRDefault="00E750BE" w:rsidP="005C23B1">
          <w:pPr>
            <w:tabs>
              <w:tab w:val="right" w:leader="dot" w:pos="9639"/>
            </w:tabs>
            <w:spacing w:after="0" w:line="360" w:lineRule="auto"/>
            <w:rPr>
              <w:rFonts w:asciiTheme="minorHAnsi" w:hAnsiTheme="minorHAnsi"/>
              <w:sz w:val="24"/>
              <w:szCs w:val="24"/>
              <w:lang w:val="ro-RO"/>
            </w:rPr>
          </w:pPr>
          <w:r w:rsidRPr="00F73A74">
            <w:rPr>
              <w:rFonts w:asciiTheme="minorHAnsi" w:hAnsiTheme="minorHAnsi"/>
              <w:color w:val="1F497D" w:themeColor="text2"/>
              <w:sz w:val="24"/>
              <w:szCs w:val="24"/>
              <w:lang w:val="ro-RO"/>
            </w:rPr>
            <w:fldChar w:fldCharType="end"/>
          </w:r>
        </w:p>
      </w:sdtContent>
    </w:sdt>
    <w:p w:rsidR="0029787D" w:rsidRPr="00F73A74" w:rsidRDefault="0029787D" w:rsidP="006C5F4A">
      <w:pPr>
        <w:pStyle w:val="Heading1"/>
        <w:spacing w:after="480" w:line="276" w:lineRule="auto"/>
        <w:rPr>
          <w:rFonts w:asciiTheme="minorHAnsi" w:hAnsiTheme="minorHAnsi"/>
          <w:b/>
          <w:color w:val="1F497D" w:themeColor="text2"/>
          <w:sz w:val="28"/>
          <w:szCs w:val="28"/>
          <w:u w:val="none"/>
        </w:rPr>
      </w:pPr>
      <w:bookmarkStart w:id="0" w:name="_Toc478631190"/>
      <w:bookmarkStart w:id="1" w:name="_Toc472523116"/>
      <w:bookmarkStart w:id="2" w:name="_Toc472523154"/>
      <w:r w:rsidRPr="00F73A74">
        <w:rPr>
          <w:rFonts w:asciiTheme="minorHAnsi" w:hAnsiTheme="minorHAnsi"/>
          <w:b/>
          <w:color w:val="1F497D" w:themeColor="text2"/>
          <w:sz w:val="28"/>
          <w:szCs w:val="28"/>
          <w:u w:val="none"/>
        </w:rPr>
        <w:t>SECTIUNEA 1: DEFINITII SI ABREVIERI</w:t>
      </w:r>
      <w:bookmarkEnd w:id="0"/>
    </w:p>
    <w:p w:rsidR="00446C9E" w:rsidRPr="00F73A74" w:rsidRDefault="00446C9E" w:rsidP="006C5F4A">
      <w:pPr>
        <w:pStyle w:val="Heading2"/>
        <w:shd w:val="clear" w:color="auto" w:fill="D6E3BC" w:themeFill="accent3" w:themeFillTint="66"/>
        <w:spacing w:after="240" w:line="276" w:lineRule="auto"/>
        <w:jc w:val="both"/>
        <w:rPr>
          <w:rFonts w:ascii="Calibri" w:hAnsi="Calibri"/>
          <w:i/>
          <w:color w:val="1F497D" w:themeColor="text2"/>
          <w:szCs w:val="24"/>
        </w:rPr>
      </w:pPr>
      <w:bookmarkStart w:id="3" w:name="_Toc478631191"/>
      <w:r w:rsidRPr="00F73A74">
        <w:rPr>
          <w:rFonts w:ascii="Calibri" w:hAnsi="Calibri"/>
          <w:i/>
          <w:color w:val="1F497D" w:themeColor="text2"/>
          <w:szCs w:val="24"/>
        </w:rPr>
        <w:t>1.1 Definitii</w:t>
      </w:r>
      <w:bookmarkEnd w:id="3"/>
    </w:p>
    <w:p w:rsidR="00EF3449" w:rsidRPr="00EF3449" w:rsidRDefault="00EF3449" w:rsidP="00D64080">
      <w:pPr>
        <w:spacing w:before="120" w:after="120"/>
        <w:ind w:right="28"/>
        <w:jc w:val="both"/>
        <w:rPr>
          <w:color w:val="000000"/>
          <w:sz w:val="24"/>
          <w:szCs w:val="24"/>
          <w:lang w:val="ro-RO"/>
        </w:rPr>
      </w:pPr>
      <w:r w:rsidRPr="00EF3449">
        <w:rPr>
          <w:b/>
          <w:color w:val="000000"/>
          <w:sz w:val="24"/>
          <w:szCs w:val="24"/>
          <w:lang w:val="ro-RO"/>
        </w:rPr>
        <w:t xml:space="preserve">Solicitant </w:t>
      </w:r>
      <w:r w:rsidR="007C2FC4">
        <w:rPr>
          <w:color w:val="000000"/>
          <w:sz w:val="24"/>
          <w:szCs w:val="24"/>
          <w:lang w:val="ro-RO"/>
        </w:rPr>
        <w:t>-</w:t>
      </w:r>
      <w:r w:rsidRPr="00EF3449">
        <w:rPr>
          <w:color w:val="000000"/>
          <w:sz w:val="24"/>
          <w:szCs w:val="24"/>
          <w:lang w:val="ro-RO"/>
        </w:rPr>
        <w:t xml:space="preserve"> persoană juridică/ persoană fizică autorizată/ întreprindere individuală/ întreprindere familială, potenţial beneficiar al sprijinului nerambursabil din FEADR;</w:t>
      </w:r>
    </w:p>
    <w:p w:rsidR="002E4F3F" w:rsidRDefault="00EF3449" w:rsidP="00D64080">
      <w:pPr>
        <w:spacing w:before="120" w:after="120"/>
        <w:ind w:right="28"/>
        <w:jc w:val="both"/>
        <w:rPr>
          <w:color w:val="000000"/>
          <w:sz w:val="24"/>
          <w:szCs w:val="24"/>
          <w:lang w:val="ro-RO"/>
        </w:rPr>
      </w:pPr>
      <w:r w:rsidRPr="00EF3449">
        <w:rPr>
          <w:b/>
          <w:color w:val="000000"/>
          <w:sz w:val="24"/>
          <w:szCs w:val="24"/>
          <w:lang w:val="ro-RO"/>
        </w:rPr>
        <w:t xml:space="preserve">Beneficiar </w:t>
      </w:r>
      <w:r w:rsidR="007C2FC4">
        <w:rPr>
          <w:color w:val="000000"/>
          <w:sz w:val="24"/>
          <w:szCs w:val="24"/>
          <w:lang w:val="ro-RO"/>
        </w:rPr>
        <w:t>-</w:t>
      </w:r>
      <w:r w:rsidRPr="00EF3449">
        <w:rPr>
          <w:color w:val="000000"/>
          <w:sz w:val="24"/>
          <w:szCs w:val="24"/>
          <w:lang w:val="ro-RO"/>
        </w:rPr>
        <w:t xml:space="preserve"> persoană juridică/ persoană fizică autorizată/ întreprindere individuală/ întreprindere familială care a realizat un proiect de investiţii şi care a încheiat un contract de finanţare cu AFIR pentru accesarea fondurilor europene prin FEADR;</w:t>
      </w:r>
    </w:p>
    <w:p w:rsidR="00EF3449" w:rsidRPr="00EF3449" w:rsidRDefault="00EF3449" w:rsidP="00D64080">
      <w:pPr>
        <w:spacing w:before="120" w:after="120"/>
        <w:ind w:right="28"/>
        <w:jc w:val="both"/>
        <w:rPr>
          <w:color w:val="000000"/>
          <w:sz w:val="24"/>
          <w:szCs w:val="24"/>
          <w:lang w:val="ro-RO"/>
        </w:rPr>
      </w:pPr>
      <w:r w:rsidRPr="00D64080">
        <w:rPr>
          <w:b/>
          <w:color w:val="000000"/>
          <w:sz w:val="24"/>
          <w:szCs w:val="24"/>
          <w:lang w:val="ro-RO"/>
        </w:rPr>
        <w:t>Cererea de Finanțare</w:t>
      </w:r>
      <w:r w:rsidR="007C2FC4">
        <w:rPr>
          <w:color w:val="000000"/>
          <w:sz w:val="24"/>
          <w:szCs w:val="24"/>
          <w:lang w:val="ro-RO"/>
        </w:rPr>
        <w:t xml:space="preserve"> -</w:t>
      </w:r>
      <w:r w:rsidRPr="00EF3449">
        <w:rPr>
          <w:color w:val="000000"/>
          <w:sz w:val="24"/>
          <w:szCs w:val="24"/>
          <w:lang w:val="ro-RO"/>
        </w:rPr>
        <w:t xml:space="preserve"> solicitarea pe care potenţialul beneficiar o înaintează pentru aprobarea contractului de finanţare a proiectului de investiţii în vederea obţinerii finanţării nerambursabile;</w:t>
      </w:r>
    </w:p>
    <w:p w:rsidR="00EF3449" w:rsidRPr="00EF3449" w:rsidRDefault="00EF3449" w:rsidP="00D64080">
      <w:pPr>
        <w:spacing w:before="120" w:after="120"/>
        <w:ind w:right="28"/>
        <w:jc w:val="both"/>
        <w:rPr>
          <w:color w:val="000000"/>
          <w:sz w:val="24"/>
          <w:szCs w:val="24"/>
          <w:lang w:val="ro-RO"/>
        </w:rPr>
      </w:pPr>
      <w:r w:rsidRPr="00C623CE">
        <w:rPr>
          <w:b/>
          <w:color w:val="000000"/>
          <w:sz w:val="24"/>
          <w:szCs w:val="24"/>
          <w:lang w:val="ro-RO"/>
        </w:rPr>
        <w:t>Comercializarea produselor agricole</w:t>
      </w:r>
      <w:r w:rsidR="00C623CE">
        <w:rPr>
          <w:color w:val="000000"/>
          <w:sz w:val="24"/>
          <w:szCs w:val="24"/>
          <w:lang w:val="ro-RO"/>
        </w:rPr>
        <w:t xml:space="preserve"> -</w:t>
      </w:r>
      <w:r w:rsidRPr="00EF3449">
        <w:rPr>
          <w:color w:val="000000"/>
          <w:sz w:val="24"/>
          <w:szCs w:val="24"/>
          <w:lang w:val="ro-RO"/>
        </w:rPr>
        <w:t xml:space="preserve"> conform definiţiei din R(UE) 651/2014 înseamnă deținerea sau expunerea unui produs agricol în vederea vânzării, a punerii în vânzare, a livrării sau a oricărei alte forme de introducere pe piață, cu excepția primei vânzări de către un producător primar către revânzători sau prelucrători și a oricărei alte activități de pregătire a produsului pentru această primă vânzare; o vânzare efectuată de un producător primar către consumatorii finali este considerată comercializare în cazul în care se desfășoară în localuri distincte, rezervate acestei activități;</w:t>
      </w:r>
    </w:p>
    <w:p w:rsidR="00EF3449" w:rsidRPr="00EF3449" w:rsidRDefault="00EF3449" w:rsidP="00D64080">
      <w:pPr>
        <w:spacing w:before="120" w:after="120"/>
        <w:ind w:right="28"/>
        <w:jc w:val="both"/>
        <w:rPr>
          <w:color w:val="000000"/>
          <w:sz w:val="24"/>
          <w:szCs w:val="24"/>
          <w:lang w:val="ro-RO"/>
        </w:rPr>
      </w:pPr>
      <w:r w:rsidRPr="00C623CE">
        <w:rPr>
          <w:b/>
          <w:color w:val="000000"/>
          <w:sz w:val="24"/>
          <w:szCs w:val="24"/>
          <w:lang w:val="ro-RO"/>
        </w:rPr>
        <w:t>Contribuţia privată</w:t>
      </w:r>
      <w:r w:rsidR="007C2FC4">
        <w:rPr>
          <w:color w:val="000000"/>
          <w:sz w:val="24"/>
          <w:szCs w:val="24"/>
          <w:lang w:val="ro-RO"/>
        </w:rPr>
        <w:t xml:space="preserve"> -</w:t>
      </w:r>
      <w:r w:rsidRPr="00EF3449">
        <w:rPr>
          <w:color w:val="000000"/>
          <w:sz w:val="24"/>
          <w:szCs w:val="24"/>
          <w:lang w:val="ro-RO"/>
        </w:rPr>
        <w:t xml:space="preserve"> o sumă de bani care reprezintă implicarea financiară obligatorie a persoanei care solicită fonduri nerambursabile și pe care trebuie să o utilizeze în vederea realizării propriului proiect de investiţii. Contribuţia privată reprezintă un anumit procent din valoarea eligibilă a proiectului de investiţii, variabil în funcţie de categoria de beneficiari eligibili şi de tipul investiţiei propuse spre finanţare. Contribuţia privată trebuie să acopere diferenţa dintre cofinanţarea publică </w:t>
      </w:r>
      <w:r w:rsidRPr="00EF3449">
        <w:rPr>
          <w:color w:val="000000"/>
          <w:sz w:val="24"/>
          <w:szCs w:val="24"/>
          <w:lang w:val="ro-RO"/>
        </w:rPr>
        <w:lastRenderedPageBreak/>
        <w:t>(fondurile europene nerambursabile și buget național) și valoarea eligibilă a proiectului. Contribuţia privată poate fi asigurată fie din surse proprii, valabil în cazul potenţialilor beneficiari care deţin deja fondurile necesare pentru contribuţia financiară. Un alt mod de asigurare a cofinanţării private este prin credit bancar sau nebancar, valabil în cazul în care potenţialii beneficiari nu deţin fondurile necesare pentru contribuţia financiară proprie, dar îndeplinesc condiţiile contractării unui credit bancar sau nebancar;</w:t>
      </w:r>
    </w:p>
    <w:p w:rsidR="00EF3449" w:rsidRPr="00EF3449" w:rsidRDefault="00EF3449" w:rsidP="00D64080">
      <w:pPr>
        <w:spacing w:before="120" w:after="120"/>
        <w:ind w:right="28"/>
        <w:jc w:val="both"/>
        <w:rPr>
          <w:color w:val="000000"/>
          <w:sz w:val="24"/>
          <w:szCs w:val="24"/>
          <w:lang w:val="ro-RO"/>
        </w:rPr>
      </w:pPr>
      <w:r w:rsidRPr="00C623CE">
        <w:rPr>
          <w:b/>
          <w:color w:val="000000"/>
          <w:sz w:val="24"/>
          <w:szCs w:val="24"/>
          <w:lang w:val="ro-RO"/>
        </w:rPr>
        <w:t>Cofinanţarea publică</w:t>
      </w:r>
      <w:r w:rsidR="007C2FC4">
        <w:rPr>
          <w:color w:val="000000"/>
          <w:sz w:val="24"/>
          <w:szCs w:val="24"/>
          <w:lang w:val="ro-RO"/>
        </w:rPr>
        <w:t xml:space="preserve"> -</w:t>
      </w:r>
      <w:r w:rsidRPr="00EF3449">
        <w:rPr>
          <w:color w:val="000000"/>
          <w:sz w:val="24"/>
          <w:szCs w:val="24"/>
          <w:lang w:val="ro-RO"/>
        </w:rPr>
        <w:t xml:space="preserve"> reprezintă fondurile nerambursabile alocate proiectelor de investiţie prin FEADR. Aceasta este asigurată prin contribuţia Uniunii Europene şi a Guvernului României;</w:t>
      </w:r>
    </w:p>
    <w:p w:rsidR="00EF3449" w:rsidRPr="00EF3449" w:rsidRDefault="00EF3449" w:rsidP="00D64080">
      <w:pPr>
        <w:spacing w:before="120" w:after="120"/>
        <w:ind w:right="28"/>
        <w:jc w:val="both"/>
        <w:rPr>
          <w:color w:val="000000"/>
          <w:sz w:val="24"/>
          <w:szCs w:val="24"/>
          <w:lang w:val="ro-RO"/>
        </w:rPr>
      </w:pPr>
      <w:r w:rsidRPr="00C623CE">
        <w:rPr>
          <w:b/>
          <w:color w:val="000000"/>
          <w:sz w:val="24"/>
          <w:szCs w:val="24"/>
          <w:lang w:val="ro-RO"/>
        </w:rPr>
        <w:t>Condiționare</w:t>
      </w:r>
      <w:r w:rsidR="002045CB">
        <w:rPr>
          <w:color w:val="000000"/>
          <w:sz w:val="24"/>
          <w:szCs w:val="24"/>
          <w:lang w:val="ro-RO"/>
        </w:rPr>
        <w:t xml:space="preserve"> -</w:t>
      </w:r>
      <w:r w:rsidRPr="00EF3449">
        <w:rPr>
          <w:color w:val="000000"/>
          <w:sz w:val="24"/>
          <w:szCs w:val="24"/>
          <w:lang w:val="ro-RO"/>
        </w:rPr>
        <w:t xml:space="preserve"> activități de presortare, sortare, calibrare, tăiere, fasonare (tăie</w:t>
      </w:r>
      <w:r w:rsidR="002045CB">
        <w:rPr>
          <w:color w:val="000000"/>
          <w:sz w:val="24"/>
          <w:szCs w:val="24"/>
          <w:lang w:val="ro-RO"/>
        </w:rPr>
        <w:t>re frunze, tulpini și rădăcini -</w:t>
      </w:r>
      <w:r w:rsidRPr="00EF3449">
        <w:rPr>
          <w:color w:val="000000"/>
          <w:sz w:val="24"/>
          <w:szCs w:val="24"/>
          <w:lang w:val="ro-RO"/>
        </w:rPr>
        <w:t xml:space="preserve"> în cazul legumelor și rădăcinoaselor), spălare-zvântare, curățare, ceruire, lustruire, legare, ambalarea, uscarea (a nu se confunda cu deshidratarea care este considerată procesare), depozitarea produselor agricole în condiții controlate (temperatura, umiditate, atmosferă), răcire, spargere, decojire, separare miez de coaja, sortare miez, și alte operațiuni de pregătire a produselor agricole în vederea păstrării și/sau livrării acestora pentru consum în stare proaspă</w:t>
      </w:r>
      <w:r w:rsidR="007C2FC4">
        <w:rPr>
          <w:color w:val="000000"/>
          <w:sz w:val="24"/>
          <w:szCs w:val="24"/>
          <w:lang w:val="ro-RO"/>
        </w:rPr>
        <w:t xml:space="preserve">tă sau pentru industrializare; </w:t>
      </w:r>
    </w:p>
    <w:p w:rsidR="00EF3449" w:rsidRPr="00EF3449" w:rsidRDefault="00EF3449" w:rsidP="00D64080">
      <w:pPr>
        <w:spacing w:before="120" w:after="120"/>
        <w:ind w:right="28"/>
        <w:jc w:val="both"/>
        <w:rPr>
          <w:color w:val="000000"/>
          <w:sz w:val="24"/>
          <w:szCs w:val="24"/>
          <w:lang w:val="ro-RO"/>
        </w:rPr>
      </w:pPr>
      <w:r w:rsidRPr="00C623CE">
        <w:rPr>
          <w:b/>
          <w:color w:val="000000"/>
          <w:sz w:val="24"/>
          <w:szCs w:val="24"/>
          <w:lang w:val="ro-RO"/>
        </w:rPr>
        <w:t>Eligibil</w:t>
      </w:r>
      <w:r w:rsidR="002045CB">
        <w:rPr>
          <w:color w:val="000000"/>
          <w:sz w:val="24"/>
          <w:szCs w:val="24"/>
          <w:lang w:val="ro-RO"/>
        </w:rPr>
        <w:t xml:space="preserve"> -</w:t>
      </w:r>
      <w:r w:rsidRPr="00EF3449">
        <w:rPr>
          <w:color w:val="000000"/>
          <w:sz w:val="24"/>
          <w:szCs w:val="24"/>
          <w:lang w:val="ro-RO"/>
        </w:rPr>
        <w:t xml:space="preserve"> îndeplinirea condiţiilor şi criteriilor minime de către un solicitant aşa cum sunt precizate în Ghidul Solicitantului, Cererea de Finanțare şi Contractul de finanţare pentru FEADR;</w:t>
      </w:r>
    </w:p>
    <w:p w:rsidR="00EF3449" w:rsidRPr="00EF3449" w:rsidRDefault="00EF3449" w:rsidP="00D64080">
      <w:pPr>
        <w:spacing w:before="120" w:after="120"/>
        <w:ind w:right="28"/>
        <w:jc w:val="both"/>
        <w:rPr>
          <w:color w:val="000000"/>
          <w:sz w:val="24"/>
          <w:szCs w:val="24"/>
          <w:lang w:val="ro-RO"/>
        </w:rPr>
      </w:pPr>
      <w:r w:rsidRPr="00665939">
        <w:rPr>
          <w:b/>
          <w:color w:val="000000"/>
          <w:sz w:val="24"/>
          <w:szCs w:val="24"/>
          <w:lang w:val="ro-RO"/>
        </w:rPr>
        <w:t>Evaluare</w:t>
      </w:r>
      <w:r w:rsidR="002045CB">
        <w:rPr>
          <w:color w:val="000000"/>
          <w:sz w:val="24"/>
          <w:szCs w:val="24"/>
          <w:lang w:val="ro-RO"/>
        </w:rPr>
        <w:t xml:space="preserve"> -</w:t>
      </w:r>
      <w:r w:rsidRPr="00EF3449">
        <w:rPr>
          <w:color w:val="000000"/>
          <w:sz w:val="24"/>
          <w:szCs w:val="24"/>
          <w:lang w:val="ro-RO"/>
        </w:rPr>
        <w:t xml:space="preserve"> acţiune procedurală prin care documentaţia pentru care se solicită finanţare este analizată pentru verificarea îndeplinirii criteriilor de eligibilitate şi pentru selectarea proiectului în vederea contractării;</w:t>
      </w:r>
    </w:p>
    <w:p w:rsidR="00EF3449" w:rsidRPr="00EF3449" w:rsidRDefault="00EF3449" w:rsidP="00D64080">
      <w:pPr>
        <w:spacing w:before="120" w:after="120"/>
        <w:ind w:right="28"/>
        <w:jc w:val="both"/>
        <w:rPr>
          <w:color w:val="000000"/>
          <w:sz w:val="24"/>
          <w:szCs w:val="24"/>
          <w:lang w:val="ro-RO"/>
        </w:rPr>
      </w:pPr>
      <w:r w:rsidRPr="00665939">
        <w:rPr>
          <w:b/>
          <w:color w:val="000000"/>
          <w:sz w:val="24"/>
          <w:szCs w:val="24"/>
          <w:lang w:val="ro-RO"/>
        </w:rPr>
        <w:t>Exploatație agricolă (fermă)</w:t>
      </w:r>
      <w:r w:rsidR="002045CB">
        <w:rPr>
          <w:color w:val="000000"/>
          <w:sz w:val="24"/>
          <w:szCs w:val="24"/>
          <w:lang w:val="ro-RO"/>
        </w:rPr>
        <w:t xml:space="preserve"> -</w:t>
      </w:r>
      <w:r w:rsidRPr="00EF3449">
        <w:rPr>
          <w:color w:val="000000"/>
          <w:sz w:val="24"/>
          <w:szCs w:val="24"/>
          <w:lang w:val="ro-RO"/>
        </w:rPr>
        <w:t>o unitate tehnico-economică de sine stătătoare, cu o gestiune unică și care desfășoară activități agricole prin utilizarea suprafețelor agricole și/sau creșterea animalelor sau activități de menținere a terenurilor agricole în bune condiții agricole și de mediu, fie ca activitate principală, fie ca activitate secundară. Exploatația poate fi compusă din una sau mai multe unități de producţie situate pe teritoriul României, utilizatepentru activităţi agricole şi gestionate de un fermier; unitate de sine stătătoare atât tehnic, cât și economic, presupune utilizarea în comun a forței de muncă și a mijloacelor de producție (terenuri, mașini și echipamente agricole, clădiri etc.); gestiunea unică a exploatației agricole înseamnă că există o persoană sau un grup de persoane care are răspunderea juridică și economică a acesteia.</w:t>
      </w:r>
    </w:p>
    <w:p w:rsidR="00EF3449" w:rsidRPr="00EF3449" w:rsidRDefault="00EF3449" w:rsidP="00D64080">
      <w:pPr>
        <w:spacing w:before="120" w:after="120"/>
        <w:ind w:right="28"/>
        <w:jc w:val="both"/>
        <w:rPr>
          <w:color w:val="000000"/>
          <w:sz w:val="24"/>
          <w:szCs w:val="24"/>
          <w:lang w:val="ro-RO"/>
        </w:rPr>
      </w:pPr>
      <w:r w:rsidRPr="001E2325">
        <w:rPr>
          <w:b/>
          <w:color w:val="000000"/>
          <w:sz w:val="24"/>
          <w:szCs w:val="24"/>
          <w:lang w:val="ro-RO"/>
        </w:rPr>
        <w:lastRenderedPageBreak/>
        <w:t>Fişa măsurii</w:t>
      </w:r>
      <w:r w:rsidR="002045CB">
        <w:rPr>
          <w:color w:val="000000"/>
          <w:sz w:val="24"/>
          <w:szCs w:val="24"/>
          <w:lang w:val="ro-RO"/>
        </w:rPr>
        <w:t xml:space="preserve"> -</w:t>
      </w:r>
      <w:r w:rsidRPr="00EF3449">
        <w:rPr>
          <w:color w:val="000000"/>
          <w:sz w:val="24"/>
          <w:szCs w:val="24"/>
          <w:lang w:val="ro-RO"/>
        </w:rPr>
        <w:t xml:space="preserve"> descrie motivaţia sprijinului financiar nerambursabil oferit, obiectivele submăsurii, aria de aplicare şi acţiunile prevăzute, tipul de investiţie, menţionează categoriile de beneficiar şi tipul sprijinului;</w:t>
      </w:r>
    </w:p>
    <w:p w:rsidR="00EF3449" w:rsidRPr="00EF3449" w:rsidRDefault="00EF3449" w:rsidP="00D64080">
      <w:pPr>
        <w:spacing w:before="120" w:after="120"/>
        <w:ind w:right="28"/>
        <w:jc w:val="both"/>
        <w:rPr>
          <w:color w:val="000000"/>
          <w:sz w:val="24"/>
          <w:szCs w:val="24"/>
          <w:lang w:val="ro-RO"/>
        </w:rPr>
      </w:pPr>
      <w:r w:rsidRPr="001E2325">
        <w:rPr>
          <w:b/>
          <w:color w:val="000000"/>
          <w:sz w:val="24"/>
          <w:szCs w:val="24"/>
          <w:lang w:val="ro-RO"/>
        </w:rPr>
        <w:t>Fonduri nerambursabile</w:t>
      </w:r>
      <w:r w:rsidR="00BC1023">
        <w:rPr>
          <w:color w:val="000000"/>
          <w:sz w:val="24"/>
          <w:szCs w:val="24"/>
          <w:lang w:val="ro-RO"/>
        </w:rPr>
        <w:t xml:space="preserve"> -</w:t>
      </w:r>
      <w:r w:rsidRPr="00EF3449">
        <w:rPr>
          <w:color w:val="000000"/>
          <w:sz w:val="24"/>
          <w:szCs w:val="24"/>
          <w:lang w:val="ro-RO"/>
        </w:rPr>
        <w:t xml:space="preserve"> fonduri acordate unei persoane fizice sau juridice în baza unor criterii de eligibilitate pentru realizarea unei investiţii înca</w:t>
      </w:r>
      <w:r w:rsidR="00665939">
        <w:rPr>
          <w:color w:val="000000"/>
          <w:sz w:val="24"/>
          <w:szCs w:val="24"/>
          <w:lang w:val="ro-RO"/>
        </w:rPr>
        <w:t xml:space="preserve">drate în aria de finanţare a </w:t>
      </w:r>
      <w:r w:rsidRPr="00EF3449">
        <w:rPr>
          <w:color w:val="000000"/>
          <w:sz w:val="24"/>
          <w:szCs w:val="24"/>
          <w:lang w:val="ro-RO"/>
        </w:rPr>
        <w:t xml:space="preserve">măsurii </w:t>
      </w:r>
      <w:r w:rsidR="00184AA7">
        <w:rPr>
          <w:color w:val="000000"/>
          <w:sz w:val="24"/>
          <w:szCs w:val="24"/>
          <w:lang w:val="ro-RO"/>
        </w:rPr>
        <w:t>M2/2A</w:t>
      </w:r>
      <w:r w:rsidRPr="00EF3449">
        <w:rPr>
          <w:color w:val="000000"/>
          <w:sz w:val="24"/>
          <w:szCs w:val="24"/>
          <w:lang w:val="ro-RO"/>
        </w:rPr>
        <w:t>şi care nu trebuie retu</w:t>
      </w:r>
      <w:r w:rsidR="00BC1023">
        <w:rPr>
          <w:color w:val="000000"/>
          <w:sz w:val="24"/>
          <w:szCs w:val="24"/>
          <w:lang w:val="ro-RO"/>
        </w:rPr>
        <w:t>rnate -</w:t>
      </w:r>
      <w:r w:rsidRPr="00EF3449">
        <w:rPr>
          <w:color w:val="000000"/>
          <w:sz w:val="24"/>
          <w:szCs w:val="24"/>
          <w:lang w:val="ro-RO"/>
        </w:rPr>
        <w:t xml:space="preserve"> singurele excepţii sunt nerespectarea condiţiilor contractuale şi nerealizarea investiţiei conform proiectului aprobat de AFIR;</w:t>
      </w:r>
    </w:p>
    <w:p w:rsidR="00EF3449" w:rsidRPr="00EF3449" w:rsidRDefault="00EF3449" w:rsidP="00D64080">
      <w:pPr>
        <w:spacing w:before="120" w:after="120"/>
        <w:ind w:right="28"/>
        <w:jc w:val="both"/>
        <w:rPr>
          <w:color w:val="000000"/>
          <w:sz w:val="24"/>
          <w:szCs w:val="24"/>
          <w:lang w:val="ro-RO"/>
        </w:rPr>
      </w:pPr>
      <w:r w:rsidRPr="001E2325">
        <w:rPr>
          <w:b/>
          <w:color w:val="000000"/>
          <w:sz w:val="24"/>
          <w:szCs w:val="24"/>
          <w:lang w:val="ro-RO"/>
        </w:rPr>
        <w:t>Investiţii colective</w:t>
      </w:r>
      <w:r w:rsidR="00BC1023">
        <w:rPr>
          <w:color w:val="000000"/>
          <w:sz w:val="24"/>
          <w:szCs w:val="24"/>
          <w:lang w:val="ro-RO"/>
        </w:rPr>
        <w:t xml:space="preserve"> -</w:t>
      </w:r>
      <w:r w:rsidRPr="00EF3449">
        <w:rPr>
          <w:color w:val="000000"/>
          <w:sz w:val="24"/>
          <w:szCs w:val="24"/>
          <w:lang w:val="ro-RO"/>
        </w:rPr>
        <w:t xml:space="preserve"> investiţii realizate de către cooperative sau grupuri de producători legate de asigurarea cooperării între producători, prin promovarea unor investiţii în facilităţi comune, mai eficiente şi profitabile, cum sunt: echipamente, infrastructură şi altele. Aceste investiţii vor deservi interesele membrilor cooperativel</w:t>
      </w:r>
      <w:r w:rsidR="001E2325">
        <w:rPr>
          <w:color w:val="000000"/>
          <w:sz w:val="24"/>
          <w:szCs w:val="24"/>
          <w:lang w:val="ro-RO"/>
        </w:rPr>
        <w:t>or şi grupurilor de producători;</w:t>
      </w:r>
    </w:p>
    <w:p w:rsidR="00EF3449" w:rsidRPr="00EF3449" w:rsidRDefault="00EF3449" w:rsidP="00D64080">
      <w:pPr>
        <w:spacing w:before="120" w:after="120"/>
        <w:ind w:right="28"/>
        <w:jc w:val="both"/>
        <w:rPr>
          <w:color w:val="000000"/>
          <w:sz w:val="24"/>
          <w:szCs w:val="24"/>
          <w:lang w:val="ro-RO"/>
        </w:rPr>
      </w:pPr>
      <w:r w:rsidRPr="001E2325">
        <w:rPr>
          <w:b/>
          <w:color w:val="000000"/>
          <w:sz w:val="24"/>
          <w:szCs w:val="24"/>
          <w:lang w:val="ro-RO"/>
        </w:rPr>
        <w:t>Investiţie nouă</w:t>
      </w:r>
      <w:r w:rsidRPr="00EF3449">
        <w:rPr>
          <w:color w:val="000000"/>
          <w:sz w:val="24"/>
          <w:szCs w:val="24"/>
          <w:lang w:val="ro-RO"/>
        </w:rPr>
        <w:t xml:space="preserve"> (din punct de vedere al luc</w:t>
      </w:r>
      <w:r w:rsidR="00BC1023">
        <w:rPr>
          <w:color w:val="000000"/>
          <w:sz w:val="24"/>
          <w:szCs w:val="24"/>
          <w:lang w:val="ro-RO"/>
        </w:rPr>
        <w:t>rărilor de construcții montaj) -</w:t>
      </w:r>
      <w:r w:rsidRPr="00EF3449">
        <w:rPr>
          <w:color w:val="000000"/>
          <w:sz w:val="24"/>
          <w:szCs w:val="24"/>
          <w:lang w:val="ro-RO"/>
        </w:rPr>
        <w:t xml:space="preserve"> cuprinde lucrările de construcţii-montaj, utilaje, instalaţii, care se realizează pe amplasamente noi, lucrarile pentru construcţiile existente cărora li se schimbă destinaţia sau pentru construcţii nefuncționale/dezafectate;</w:t>
      </w:r>
    </w:p>
    <w:p w:rsidR="00EF3449" w:rsidRPr="00EF3449" w:rsidRDefault="00EF3449" w:rsidP="00D64080">
      <w:pPr>
        <w:spacing w:before="120" w:after="120"/>
        <w:ind w:right="28"/>
        <w:jc w:val="both"/>
        <w:rPr>
          <w:color w:val="000000"/>
          <w:sz w:val="24"/>
          <w:szCs w:val="24"/>
          <w:lang w:val="ro-RO"/>
        </w:rPr>
      </w:pPr>
      <w:r w:rsidRPr="001E2325">
        <w:rPr>
          <w:b/>
          <w:color w:val="000000"/>
          <w:sz w:val="24"/>
          <w:szCs w:val="24"/>
          <w:lang w:val="ro-RO"/>
        </w:rPr>
        <w:t>Lanț alimentar integrat</w:t>
      </w:r>
      <w:r w:rsidR="001E2325">
        <w:rPr>
          <w:color w:val="000000"/>
          <w:sz w:val="24"/>
          <w:szCs w:val="24"/>
          <w:lang w:val="ro-RO"/>
        </w:rPr>
        <w:t xml:space="preserve">- </w:t>
      </w:r>
      <w:r w:rsidRPr="00EF3449">
        <w:rPr>
          <w:color w:val="000000"/>
          <w:sz w:val="24"/>
          <w:szCs w:val="24"/>
          <w:lang w:val="ro-RO"/>
        </w:rPr>
        <w:t>succesiunea de etape și operații din cadrul aceleași unități implicate în producerea, procesarea, distribuția, depozitarea și manipularea produselor agro-alimentare de la productia</w:t>
      </w:r>
      <w:r w:rsidR="001E2325">
        <w:rPr>
          <w:color w:val="000000"/>
          <w:sz w:val="24"/>
          <w:szCs w:val="24"/>
          <w:lang w:val="ro-RO"/>
        </w:rPr>
        <w:t xml:space="preserve"> primară până la comercializare;</w:t>
      </w:r>
    </w:p>
    <w:p w:rsidR="00EF3449" w:rsidRPr="00EF3449" w:rsidRDefault="00EF3449" w:rsidP="00D64080">
      <w:pPr>
        <w:spacing w:before="120" w:after="120"/>
        <w:ind w:right="28"/>
        <w:jc w:val="both"/>
        <w:rPr>
          <w:color w:val="000000"/>
          <w:sz w:val="24"/>
          <w:szCs w:val="24"/>
          <w:lang w:val="ro-RO"/>
        </w:rPr>
      </w:pPr>
      <w:r w:rsidRPr="001E2325">
        <w:rPr>
          <w:b/>
          <w:color w:val="000000"/>
          <w:sz w:val="24"/>
          <w:szCs w:val="24"/>
          <w:lang w:val="ro-RO"/>
        </w:rPr>
        <w:t>Modernizarea</w:t>
      </w:r>
      <w:r w:rsidRPr="00EF3449">
        <w:rPr>
          <w:color w:val="000000"/>
          <w:sz w:val="24"/>
          <w:szCs w:val="24"/>
          <w:lang w:val="ro-RO"/>
        </w:rPr>
        <w:t xml:space="preserve"> (din punct de vedere al luc</w:t>
      </w:r>
      <w:r w:rsidR="00BC1023">
        <w:rPr>
          <w:color w:val="000000"/>
          <w:sz w:val="24"/>
          <w:szCs w:val="24"/>
          <w:lang w:val="ro-RO"/>
        </w:rPr>
        <w:t>rărilor de construcții montaj) -</w:t>
      </w:r>
      <w:r w:rsidRPr="00EF3449">
        <w:rPr>
          <w:color w:val="000000"/>
          <w:sz w:val="24"/>
          <w:szCs w:val="24"/>
          <w:lang w:val="ro-RO"/>
        </w:rPr>
        <w:t xml:space="preserve"> cuprinde lucrările de construcţii şi instalaţii privind retehnologizarea, reutilarea și refacerea sau extinderea construcţiilor existente aferente unităţilor în funcţiune şi cu autorizaţii de funcţionare valabile, fără modificarea destinaţiei iniţiale, inclusiv utilarea/reutilarea cu mașini, utilaje și echipamente necesare unei exploatații agricole pentru producția agricolă primară și, după caz, pentru procesare la nivel de fermă/unitate de producție;</w:t>
      </w:r>
    </w:p>
    <w:p w:rsidR="00EF3449" w:rsidRPr="00EF3449" w:rsidRDefault="00EF3449" w:rsidP="00D64080">
      <w:pPr>
        <w:spacing w:before="120" w:after="120"/>
        <w:ind w:right="28"/>
        <w:jc w:val="both"/>
        <w:rPr>
          <w:color w:val="000000"/>
          <w:sz w:val="24"/>
          <w:szCs w:val="24"/>
          <w:lang w:val="ro-RO"/>
        </w:rPr>
      </w:pPr>
      <w:r w:rsidRPr="00EA06AF">
        <w:rPr>
          <w:b/>
          <w:color w:val="000000"/>
          <w:sz w:val="24"/>
          <w:szCs w:val="24"/>
          <w:lang w:val="ro-RO"/>
        </w:rPr>
        <w:t>Modernizarea exploataţiei agricole</w:t>
      </w:r>
      <w:r w:rsidR="00EA06AF">
        <w:rPr>
          <w:color w:val="000000"/>
          <w:sz w:val="24"/>
          <w:szCs w:val="24"/>
          <w:lang w:val="ro-RO"/>
        </w:rPr>
        <w:t xml:space="preserve"> -</w:t>
      </w:r>
      <w:r w:rsidRPr="00EF3449">
        <w:rPr>
          <w:color w:val="000000"/>
          <w:sz w:val="24"/>
          <w:szCs w:val="24"/>
          <w:lang w:val="ro-RO"/>
        </w:rPr>
        <w:t xml:space="preserve"> investiţiile de orice tip (noi sau modernizări/extinderi) în unitatea/unităţile de producţie existente care împreună alcătuiesc exploataţia, extinderea activităţii agricole desfăşurate anterior depunerii proiectului cu noi coduri CAEN în domeniul agricol (adică extinderea profilului agricol), extinderea exploataţiei agricole prin înfiinţarea de noi unităţi de producţie în cadrul aceluiași/aceloraşi cod/uri CAEN.</w:t>
      </w:r>
    </w:p>
    <w:p w:rsidR="00EF3449" w:rsidRPr="00EF3449" w:rsidRDefault="00EF3449" w:rsidP="00D64080">
      <w:pPr>
        <w:spacing w:before="120" w:after="120"/>
        <w:ind w:right="28"/>
        <w:jc w:val="both"/>
        <w:rPr>
          <w:color w:val="000000"/>
          <w:sz w:val="24"/>
          <w:szCs w:val="24"/>
          <w:lang w:val="ro-RO"/>
        </w:rPr>
      </w:pPr>
      <w:r w:rsidRPr="00EA06AF">
        <w:rPr>
          <w:b/>
          <w:color w:val="000000"/>
          <w:sz w:val="24"/>
          <w:szCs w:val="24"/>
          <w:lang w:val="ro-RO"/>
        </w:rPr>
        <w:lastRenderedPageBreak/>
        <w:t>Potenţial beneficiar</w:t>
      </w:r>
      <w:r w:rsidR="00BC1023">
        <w:rPr>
          <w:color w:val="000000"/>
          <w:sz w:val="24"/>
          <w:szCs w:val="24"/>
          <w:lang w:val="ro-RO"/>
        </w:rPr>
        <w:t xml:space="preserve"> -</w:t>
      </w:r>
      <w:r w:rsidRPr="00EF3449">
        <w:rPr>
          <w:color w:val="000000"/>
          <w:sz w:val="24"/>
          <w:szCs w:val="24"/>
          <w:lang w:val="ro-RO"/>
        </w:rPr>
        <w:t xml:space="preserve"> persoană juridică/persoană fizică autorizată care este eligibilă (care îndeplineşte toate condiţiile impuse prin PNDR) pentru accesarea fondurilor europene, dar care nu a încheiat încă un contract de finanţare cu AFIR;</w:t>
      </w:r>
    </w:p>
    <w:p w:rsidR="00EF3449" w:rsidRPr="00EF3449" w:rsidRDefault="00EF3449" w:rsidP="00D64080">
      <w:pPr>
        <w:spacing w:before="120" w:after="120"/>
        <w:ind w:right="28"/>
        <w:jc w:val="both"/>
        <w:rPr>
          <w:color w:val="000000"/>
          <w:sz w:val="24"/>
          <w:szCs w:val="24"/>
          <w:lang w:val="ro-RO"/>
        </w:rPr>
      </w:pPr>
      <w:r w:rsidRPr="00EA06AF">
        <w:rPr>
          <w:b/>
          <w:color w:val="000000"/>
          <w:sz w:val="24"/>
          <w:szCs w:val="24"/>
          <w:lang w:val="ro-RO"/>
        </w:rPr>
        <w:t>Politica Agricolă Comună (PAC)</w:t>
      </w:r>
      <w:r w:rsidR="00BC1023">
        <w:rPr>
          <w:color w:val="000000"/>
          <w:sz w:val="24"/>
          <w:szCs w:val="24"/>
          <w:lang w:val="ro-RO"/>
        </w:rPr>
        <w:t xml:space="preserve"> -</w:t>
      </w:r>
      <w:r w:rsidRPr="00EF3449">
        <w:rPr>
          <w:color w:val="000000"/>
          <w:sz w:val="24"/>
          <w:szCs w:val="24"/>
          <w:lang w:val="ro-RO"/>
        </w:rPr>
        <w:t xml:space="preserve"> este un set de reguli și mecanisme care reglementează producerea, procesarea şi comercializarea produselor agricole în Uniunea Europeană şi care acordă o atenţie crescândă dezvoltării rurale. Are la bază preţuri comune și organizări comune de piaţă;</w:t>
      </w:r>
    </w:p>
    <w:p w:rsidR="00EF3449" w:rsidRPr="00EF3449" w:rsidRDefault="00EF3449" w:rsidP="00D64080">
      <w:pPr>
        <w:spacing w:before="120" w:after="120"/>
        <w:ind w:right="28"/>
        <w:jc w:val="both"/>
        <w:rPr>
          <w:color w:val="000000"/>
          <w:sz w:val="24"/>
          <w:szCs w:val="24"/>
          <w:lang w:val="ro-RO"/>
        </w:rPr>
      </w:pPr>
      <w:r w:rsidRPr="00EA06AF">
        <w:rPr>
          <w:b/>
          <w:color w:val="000000"/>
          <w:sz w:val="24"/>
          <w:szCs w:val="24"/>
          <w:lang w:val="ro-RO"/>
        </w:rPr>
        <w:t>Procesarea (prelucrarea) produselor agricole</w:t>
      </w:r>
      <w:r w:rsidR="00EA06AF" w:rsidRPr="0052223D">
        <w:rPr>
          <w:color w:val="000000"/>
          <w:sz w:val="24"/>
          <w:szCs w:val="24"/>
          <w:lang w:val="ro-RO"/>
        </w:rPr>
        <w:t>-</w:t>
      </w:r>
      <w:r w:rsidRPr="00EF3449">
        <w:rPr>
          <w:color w:val="000000"/>
          <w:sz w:val="24"/>
          <w:szCs w:val="24"/>
          <w:lang w:val="ro-RO"/>
        </w:rPr>
        <w:t xml:space="preserve"> conform definiţiei din R(UE) 651/2014 „înseamnă orice operațiune efectuată asupra unui produs agricol care are drept rezultat un produs care este tot un produs agricol, cu excepția activităților desfășurate în exploatațiile agricole, necesare în vederea pregătirii unui produs de origine animală sau vegetală pentru prima vânzare;</w:t>
      </w:r>
    </w:p>
    <w:p w:rsidR="00EF3449" w:rsidRPr="00EF3449" w:rsidRDefault="00EF3449" w:rsidP="00D64080">
      <w:pPr>
        <w:spacing w:before="120" w:after="120"/>
        <w:ind w:right="28"/>
        <w:jc w:val="both"/>
        <w:rPr>
          <w:color w:val="000000"/>
          <w:sz w:val="24"/>
          <w:szCs w:val="24"/>
          <w:lang w:val="ro-RO"/>
        </w:rPr>
      </w:pPr>
      <w:r w:rsidRPr="0052223D">
        <w:rPr>
          <w:b/>
          <w:color w:val="000000"/>
          <w:sz w:val="24"/>
          <w:szCs w:val="24"/>
          <w:lang w:val="ro-RO"/>
        </w:rPr>
        <w:t>Producția agricolă primară</w:t>
      </w:r>
      <w:r w:rsidR="0052223D">
        <w:rPr>
          <w:color w:val="000000"/>
          <w:sz w:val="24"/>
          <w:szCs w:val="24"/>
          <w:lang w:val="ro-RO"/>
        </w:rPr>
        <w:t xml:space="preserve"> -</w:t>
      </w:r>
      <w:r w:rsidRPr="00EF3449">
        <w:rPr>
          <w:color w:val="000000"/>
          <w:sz w:val="24"/>
          <w:szCs w:val="24"/>
          <w:lang w:val="ro-RO"/>
        </w:rPr>
        <w:t xml:space="preserve"> conform R (UE) 702/2014 înseamnă producția de produse ale solului și ale creșterii animalelor, enumerate în anexa I la tratat, fără a se efectua nicio altă operațiune de modificare a naturii produselor respective. Pot fi asimilate producției agricole primare operațiuni/cheltuieli precum utilaje, înființare/înlocuire plantații pentru struguri de masă, plase antigrindină și antiploaie, drumuri de exploatare în cadrul unității de producție, împrejmuire culturi și plantații perene, echipamente de irigații la nivelul exploatatiei agricole, producerea de energie regenerabilă la nivelul unității de producție pentru consum propriu, depozitare produse agricole primare, condiționare (cu excepția deshidratării care este considerată procesare), centrifugare și alte asemenea operațiuni care nu modifică natura produselor agricole.</w:t>
      </w:r>
    </w:p>
    <w:p w:rsidR="00EF3449" w:rsidRPr="00EF3449" w:rsidRDefault="00EF3449" w:rsidP="00D64080">
      <w:pPr>
        <w:spacing w:before="120" w:after="120"/>
        <w:ind w:right="28"/>
        <w:jc w:val="both"/>
        <w:rPr>
          <w:color w:val="000000"/>
          <w:sz w:val="24"/>
          <w:szCs w:val="24"/>
          <w:lang w:val="ro-RO"/>
        </w:rPr>
      </w:pPr>
      <w:r w:rsidRPr="0052223D">
        <w:rPr>
          <w:b/>
          <w:color w:val="000000"/>
          <w:sz w:val="24"/>
          <w:szCs w:val="24"/>
          <w:lang w:val="ro-RO"/>
        </w:rPr>
        <w:t>Reprezentantul legal</w:t>
      </w:r>
      <w:r w:rsidR="00BC1023">
        <w:rPr>
          <w:color w:val="000000"/>
          <w:sz w:val="24"/>
          <w:szCs w:val="24"/>
          <w:lang w:val="ro-RO"/>
        </w:rPr>
        <w:t xml:space="preserve"> -</w:t>
      </w:r>
      <w:r w:rsidRPr="00EF3449">
        <w:rPr>
          <w:color w:val="000000"/>
          <w:sz w:val="24"/>
          <w:szCs w:val="24"/>
          <w:lang w:val="ro-RO"/>
        </w:rPr>
        <w:t xml:space="preserve"> persoana desemnata sa reprezinte solicitantul în relatia contractuala cu AFIR, conform legislatiei în vigoare;</w:t>
      </w:r>
    </w:p>
    <w:p w:rsidR="00EF3449" w:rsidRPr="00EF3449" w:rsidRDefault="00EF3449" w:rsidP="00D64080">
      <w:pPr>
        <w:spacing w:before="120" w:after="120"/>
        <w:ind w:right="28"/>
        <w:jc w:val="both"/>
        <w:rPr>
          <w:color w:val="000000"/>
          <w:sz w:val="24"/>
          <w:szCs w:val="24"/>
          <w:lang w:val="ro-RO"/>
        </w:rPr>
      </w:pPr>
      <w:r w:rsidRPr="0052223D">
        <w:rPr>
          <w:b/>
          <w:color w:val="000000"/>
          <w:sz w:val="24"/>
          <w:szCs w:val="24"/>
          <w:lang w:val="ro-RO"/>
        </w:rPr>
        <w:t>Sămânţă</w:t>
      </w:r>
      <w:r w:rsidR="0052223D">
        <w:rPr>
          <w:color w:val="000000"/>
          <w:sz w:val="24"/>
          <w:szCs w:val="24"/>
          <w:lang w:val="ro-RO"/>
        </w:rPr>
        <w:t xml:space="preserve"> -</w:t>
      </w:r>
      <w:r w:rsidRPr="00EF3449">
        <w:rPr>
          <w:color w:val="000000"/>
          <w:sz w:val="24"/>
          <w:szCs w:val="24"/>
          <w:lang w:val="ro-RO"/>
        </w:rPr>
        <w:t xml:space="preserve"> orice material de reproducere sau plantare: seminţe, fructe, material săditor produs prin orice metode de înmulţire, destinat multiplicării ori pentru producţia de consum alimentar sau industrial. Materialul săditor înseamnă materialul de înmulţire şi plantare compus din: plante, părţi ale plantei, inclusiv portaltoii, destinate înmulţirii şi producţiei de plante destinate plant</w:t>
      </w:r>
      <w:r w:rsidR="0052223D">
        <w:rPr>
          <w:color w:val="000000"/>
          <w:sz w:val="24"/>
          <w:szCs w:val="24"/>
          <w:lang w:val="ro-RO"/>
        </w:rPr>
        <w:t>ării;</w:t>
      </w:r>
    </w:p>
    <w:p w:rsidR="00EF3449" w:rsidRPr="00EF3449" w:rsidRDefault="00EF3449" w:rsidP="00D64080">
      <w:pPr>
        <w:spacing w:before="120" w:after="120"/>
        <w:ind w:right="28"/>
        <w:jc w:val="both"/>
        <w:rPr>
          <w:color w:val="000000"/>
          <w:sz w:val="24"/>
          <w:szCs w:val="24"/>
          <w:lang w:val="ro-RO"/>
        </w:rPr>
      </w:pPr>
      <w:r w:rsidRPr="0052223D">
        <w:rPr>
          <w:b/>
          <w:color w:val="000000"/>
          <w:sz w:val="24"/>
          <w:szCs w:val="24"/>
          <w:lang w:val="ro-RO"/>
        </w:rPr>
        <w:t>Valoare eligibilă a proiectului</w:t>
      </w:r>
      <w:r w:rsidR="00BC1023">
        <w:rPr>
          <w:color w:val="000000"/>
          <w:sz w:val="24"/>
          <w:szCs w:val="24"/>
          <w:lang w:val="ro-RO"/>
        </w:rPr>
        <w:t xml:space="preserve"> -</w:t>
      </w:r>
      <w:r w:rsidRPr="00EF3449">
        <w:rPr>
          <w:color w:val="000000"/>
          <w:sz w:val="24"/>
          <w:szCs w:val="24"/>
          <w:lang w:val="ro-RO"/>
        </w:rPr>
        <w:t>suma cheltuielilor pentru bunuri, servicii, lucrări care se încadrează în Lista cheltuielilor eligibile precizată în prezentul manual și care pot fi decontate prin FEADR; procentul de confinanţare publică și privată se calculează prin raportare la valoarea eligibilă a proiectului;</w:t>
      </w:r>
    </w:p>
    <w:p w:rsidR="00EF3449" w:rsidRPr="00EF3449" w:rsidRDefault="00EF3449" w:rsidP="00D64080">
      <w:pPr>
        <w:spacing w:before="120" w:after="120"/>
        <w:ind w:right="28"/>
        <w:jc w:val="both"/>
        <w:rPr>
          <w:color w:val="000000"/>
          <w:sz w:val="24"/>
          <w:szCs w:val="24"/>
          <w:lang w:val="ro-RO"/>
        </w:rPr>
      </w:pPr>
      <w:r w:rsidRPr="0052223D">
        <w:rPr>
          <w:b/>
          <w:color w:val="000000"/>
          <w:sz w:val="24"/>
          <w:szCs w:val="24"/>
          <w:lang w:val="ro-RO"/>
        </w:rPr>
        <w:lastRenderedPageBreak/>
        <w:t>Valoarea neeligibilă a proiectului</w:t>
      </w:r>
      <w:r w:rsidR="00BC1023">
        <w:rPr>
          <w:color w:val="000000"/>
          <w:sz w:val="24"/>
          <w:szCs w:val="24"/>
          <w:lang w:val="ro-RO"/>
        </w:rPr>
        <w:t xml:space="preserve"> -</w:t>
      </w:r>
      <w:r w:rsidRPr="00EF3449">
        <w:rPr>
          <w:color w:val="000000"/>
          <w:sz w:val="24"/>
          <w:szCs w:val="24"/>
          <w:lang w:val="ro-RO"/>
        </w:rPr>
        <w:t xml:space="preserve"> suma cheltuielilor pentru bunuri, servicii şi/sau lucrări care sunt încadrate în Lista cheltuielilor neeligibile precizată în prezentul manual şi, ca atare, nu pot fi decontate prin FEADR; cheltuielile neeligibile nu vor fi luate în calcul pentru stabilirea procentului de cofinanţare publică; cheltuielile neeligibile vor fi suportate financiar integral de către beneficiarul proiectului;</w:t>
      </w:r>
    </w:p>
    <w:p w:rsidR="00EF3449" w:rsidRDefault="00EF3449" w:rsidP="00D64080">
      <w:pPr>
        <w:spacing w:before="120" w:after="120"/>
        <w:ind w:right="28"/>
        <w:jc w:val="both"/>
        <w:rPr>
          <w:color w:val="000000"/>
          <w:sz w:val="24"/>
          <w:szCs w:val="24"/>
          <w:lang w:val="ro-RO"/>
        </w:rPr>
      </w:pPr>
      <w:r w:rsidRPr="0052223D">
        <w:rPr>
          <w:b/>
          <w:color w:val="000000"/>
          <w:sz w:val="24"/>
          <w:szCs w:val="24"/>
          <w:lang w:val="ro-RO"/>
        </w:rPr>
        <w:t>Valoare totală a proiectului</w:t>
      </w:r>
      <w:r w:rsidR="00BC1023">
        <w:rPr>
          <w:color w:val="000000"/>
          <w:sz w:val="24"/>
          <w:szCs w:val="24"/>
          <w:lang w:val="ro-RO"/>
        </w:rPr>
        <w:t xml:space="preserve"> -</w:t>
      </w:r>
      <w:r w:rsidRPr="00EF3449">
        <w:rPr>
          <w:color w:val="000000"/>
          <w:sz w:val="24"/>
          <w:szCs w:val="24"/>
          <w:lang w:val="ro-RO"/>
        </w:rPr>
        <w:t xml:space="preserve"> suma cheltuielilor eligibile şi neeligibile pentru bunuri, servicii, lucrări;</w:t>
      </w:r>
    </w:p>
    <w:p w:rsidR="00D64080" w:rsidRPr="00D64080" w:rsidRDefault="00D64080" w:rsidP="00D64080">
      <w:pPr>
        <w:spacing w:before="120" w:after="120"/>
        <w:ind w:right="28"/>
        <w:jc w:val="both"/>
        <w:rPr>
          <w:color w:val="000000"/>
          <w:sz w:val="24"/>
          <w:szCs w:val="24"/>
          <w:lang w:val="ro-RO"/>
        </w:rPr>
      </w:pPr>
      <w:r w:rsidRPr="0052223D">
        <w:rPr>
          <w:b/>
          <w:color w:val="000000"/>
          <w:sz w:val="24"/>
          <w:szCs w:val="24"/>
          <w:lang w:val="ro-RO"/>
        </w:rPr>
        <w:t>Achiziție simplă</w:t>
      </w:r>
      <w:r w:rsidR="00BC1023">
        <w:rPr>
          <w:color w:val="000000"/>
          <w:sz w:val="24"/>
          <w:szCs w:val="24"/>
          <w:lang w:val="ro-RO"/>
        </w:rPr>
        <w:t xml:space="preserve"> -</w:t>
      </w:r>
      <w:r w:rsidRPr="00D64080">
        <w:rPr>
          <w:color w:val="000000"/>
          <w:sz w:val="24"/>
          <w:szCs w:val="24"/>
          <w:lang w:val="ro-RO"/>
        </w:rPr>
        <w:t xml:space="preserve"> dobândirea, în urma aplicării unei proceduri de licitație, respectiv de selecție de oferte/ conform bazei de date cu prețuri de referință, publicată pe site-ul AFIR, de către beneficiarul privat al finanțării prin PNDR a unor bunuri cum ar fi tractoare, mașini, utilaje și instalații tehnologice fără montaj și servicii, precum cel de consultanță, dacă este cazul, prin atribuirea unui contract de achiziție;</w:t>
      </w:r>
    </w:p>
    <w:p w:rsidR="00D64080" w:rsidRPr="00D64080" w:rsidRDefault="00D64080" w:rsidP="00D64080">
      <w:pPr>
        <w:spacing w:before="120" w:after="120"/>
        <w:ind w:right="28"/>
        <w:jc w:val="both"/>
        <w:rPr>
          <w:color w:val="000000"/>
          <w:sz w:val="24"/>
          <w:szCs w:val="24"/>
          <w:lang w:val="ro-RO"/>
        </w:rPr>
      </w:pPr>
      <w:r w:rsidRPr="0052223D">
        <w:rPr>
          <w:b/>
          <w:color w:val="000000"/>
          <w:sz w:val="24"/>
          <w:szCs w:val="24"/>
          <w:lang w:val="ro-RO"/>
        </w:rPr>
        <w:t>Achiziție complexă care prevede construcții montaj</w:t>
      </w:r>
      <w:r w:rsidR="00BC1023">
        <w:rPr>
          <w:color w:val="000000"/>
          <w:sz w:val="24"/>
          <w:szCs w:val="24"/>
          <w:lang w:val="ro-RO"/>
        </w:rPr>
        <w:t xml:space="preserve"> -</w:t>
      </w:r>
      <w:r w:rsidRPr="00D64080">
        <w:rPr>
          <w:color w:val="000000"/>
          <w:sz w:val="24"/>
          <w:szCs w:val="24"/>
          <w:lang w:val="ro-RO"/>
        </w:rPr>
        <w:t xml:space="preserve"> dobândirea, în urma aplicării unei proceduri de licitație, respectiv de selecție de oferte de către beneficiarul finanțării prin PNDR a unor bunuri cum ar fi utilaje și instalații tehnologice cu montaj și/ sau lucrări de construcții și instalații și servicii prin atribuirea unui contract de achiziție;</w:t>
      </w:r>
    </w:p>
    <w:p w:rsidR="00D64080" w:rsidRPr="00D64080" w:rsidRDefault="00D64080" w:rsidP="00D64080">
      <w:pPr>
        <w:spacing w:before="120" w:after="120"/>
        <w:ind w:right="28"/>
        <w:jc w:val="both"/>
        <w:rPr>
          <w:color w:val="000000"/>
          <w:sz w:val="24"/>
          <w:szCs w:val="24"/>
          <w:lang w:val="ro-RO"/>
        </w:rPr>
      </w:pPr>
      <w:r w:rsidRPr="00BE1FF9">
        <w:rPr>
          <w:b/>
          <w:color w:val="000000"/>
          <w:sz w:val="24"/>
          <w:szCs w:val="24"/>
          <w:lang w:val="ro-RO"/>
        </w:rPr>
        <w:t>Derulare Proiect</w:t>
      </w:r>
      <w:r w:rsidRPr="00D64080">
        <w:rPr>
          <w:color w:val="000000"/>
          <w:sz w:val="24"/>
          <w:szCs w:val="24"/>
          <w:lang w:val="ro-RO"/>
        </w:rPr>
        <w:t xml:space="preserve"> - totalitatea activităților efectuate de beneficiarul FEADR de la semnarea contractului/deciziei de finanțare până la finalul perioadei de monitorizare a proiectului</w:t>
      </w:r>
      <w:r w:rsidR="009A02F0">
        <w:rPr>
          <w:color w:val="000000"/>
          <w:sz w:val="24"/>
          <w:szCs w:val="24"/>
          <w:lang w:val="ro-RO"/>
        </w:rPr>
        <w:t>;</w:t>
      </w:r>
    </w:p>
    <w:p w:rsidR="00D64080" w:rsidRPr="00EF3449" w:rsidRDefault="00D64080" w:rsidP="00D64080">
      <w:pPr>
        <w:spacing w:before="120" w:after="120"/>
        <w:ind w:right="28"/>
        <w:jc w:val="both"/>
        <w:rPr>
          <w:color w:val="000000"/>
          <w:sz w:val="24"/>
          <w:szCs w:val="24"/>
          <w:lang w:val="ro-RO"/>
        </w:rPr>
      </w:pPr>
      <w:r w:rsidRPr="000D562D">
        <w:rPr>
          <w:b/>
          <w:color w:val="000000"/>
          <w:sz w:val="24"/>
          <w:szCs w:val="24"/>
          <w:lang w:val="ro-RO"/>
        </w:rPr>
        <w:t>Implementare Proiect</w:t>
      </w:r>
      <w:r w:rsidR="00BC1023">
        <w:rPr>
          <w:color w:val="000000"/>
          <w:sz w:val="24"/>
          <w:szCs w:val="24"/>
          <w:lang w:val="ro-RO"/>
        </w:rPr>
        <w:t xml:space="preserve"> -</w:t>
      </w:r>
      <w:r w:rsidRPr="00D64080">
        <w:rPr>
          <w:color w:val="000000"/>
          <w:sz w:val="24"/>
          <w:szCs w:val="24"/>
          <w:lang w:val="ro-RO"/>
        </w:rPr>
        <w:t xml:space="preserve"> reprezintă totalitatea activităților efectuate de beneficiarul FEADR de la semnarea contractului/deciziei de finanțare până la data depunerii ultimei tranșe de plată.</w:t>
      </w:r>
    </w:p>
    <w:p w:rsidR="00EF3449" w:rsidRDefault="00EF3449" w:rsidP="00EF3449">
      <w:pPr>
        <w:spacing w:before="120" w:after="0"/>
        <w:ind w:right="28"/>
        <w:jc w:val="both"/>
        <w:rPr>
          <w:b/>
          <w:color w:val="000000"/>
          <w:sz w:val="24"/>
          <w:szCs w:val="24"/>
          <w:lang w:val="ro-RO"/>
        </w:rPr>
      </w:pPr>
    </w:p>
    <w:p w:rsidR="002E4F3F" w:rsidRPr="00A21EDD" w:rsidRDefault="002E4F3F" w:rsidP="006C5F4A">
      <w:pPr>
        <w:pStyle w:val="Heading2"/>
        <w:shd w:val="clear" w:color="auto" w:fill="D6E3BC" w:themeFill="accent3" w:themeFillTint="66"/>
        <w:spacing w:after="240" w:line="276" w:lineRule="auto"/>
        <w:jc w:val="both"/>
        <w:rPr>
          <w:rFonts w:ascii="Calibri" w:hAnsi="Calibri"/>
          <w:i/>
          <w:color w:val="215868" w:themeColor="accent5" w:themeShade="80"/>
          <w:szCs w:val="24"/>
        </w:rPr>
      </w:pPr>
      <w:bookmarkStart w:id="4" w:name="_Toc478631192"/>
      <w:r w:rsidRPr="00A21EDD">
        <w:rPr>
          <w:rFonts w:ascii="Calibri" w:hAnsi="Calibri"/>
          <w:i/>
          <w:color w:val="215868" w:themeColor="accent5" w:themeShade="80"/>
          <w:szCs w:val="24"/>
        </w:rPr>
        <w:t>1.2 Abrevieri</w:t>
      </w:r>
      <w:bookmarkEnd w:id="4"/>
    </w:p>
    <w:p w:rsidR="0029787D" w:rsidRDefault="0029787D" w:rsidP="006C5F4A">
      <w:pPr>
        <w:spacing w:before="120" w:after="0"/>
        <w:ind w:right="28"/>
        <w:jc w:val="both"/>
        <w:rPr>
          <w:color w:val="000000"/>
          <w:sz w:val="24"/>
          <w:szCs w:val="24"/>
          <w:lang w:val="ro-RO"/>
        </w:rPr>
      </w:pPr>
      <w:r w:rsidRPr="00F71805">
        <w:rPr>
          <w:b/>
          <w:color w:val="000000"/>
          <w:sz w:val="24"/>
          <w:szCs w:val="24"/>
          <w:lang w:val="ro-RO"/>
        </w:rPr>
        <w:t>AFIR</w:t>
      </w:r>
      <w:r w:rsidRPr="00F71805">
        <w:rPr>
          <w:color w:val="000000"/>
          <w:sz w:val="24"/>
          <w:szCs w:val="24"/>
          <w:lang w:val="ro-RO"/>
        </w:rPr>
        <w:t xml:space="preserve"> – Agenţia pentru Finanţarea Investiţiilor Rurale, instituţie publică cu personalitate juridică, subordonată Ministerului Agriculturii şi Dezvoltării Rurale – scopul AFIR îl constituie derularea Fondului European Agricol pentru Dezvoltare, atât din punct de vedere tehnic, cât și financiar;</w:t>
      </w:r>
    </w:p>
    <w:p w:rsidR="00AA024E" w:rsidRPr="00F71805" w:rsidRDefault="00AA024E" w:rsidP="006C5F4A">
      <w:pPr>
        <w:spacing w:before="120" w:after="0"/>
        <w:ind w:right="28"/>
        <w:jc w:val="both"/>
        <w:rPr>
          <w:color w:val="000000"/>
          <w:sz w:val="24"/>
          <w:szCs w:val="24"/>
          <w:lang w:val="ro-RO"/>
        </w:rPr>
      </w:pPr>
      <w:r w:rsidRPr="00AA024E">
        <w:rPr>
          <w:b/>
          <w:color w:val="000000"/>
          <w:sz w:val="24"/>
          <w:szCs w:val="24"/>
          <w:lang w:val="ro-RO"/>
        </w:rPr>
        <w:t>ANSVSA</w:t>
      </w:r>
      <w:r w:rsidRPr="00AA024E">
        <w:rPr>
          <w:color w:val="000000"/>
          <w:sz w:val="24"/>
          <w:szCs w:val="24"/>
          <w:lang w:val="ro-RO"/>
        </w:rPr>
        <w:t xml:space="preserve"> – Autoritatea Națională Sanitară Veterinară și pentru Siguranța Alimentelor</w:t>
      </w:r>
      <w:r>
        <w:rPr>
          <w:color w:val="000000"/>
          <w:sz w:val="24"/>
          <w:szCs w:val="24"/>
          <w:lang w:val="ro-RO"/>
        </w:rPr>
        <w:t>;</w:t>
      </w:r>
    </w:p>
    <w:p w:rsidR="0029787D" w:rsidRPr="00F71805" w:rsidRDefault="0029787D" w:rsidP="006C5F4A">
      <w:pPr>
        <w:spacing w:before="120" w:after="0"/>
        <w:ind w:right="28"/>
        <w:jc w:val="both"/>
        <w:rPr>
          <w:color w:val="000000"/>
          <w:sz w:val="24"/>
          <w:szCs w:val="24"/>
          <w:lang w:val="ro-RO"/>
        </w:rPr>
      </w:pPr>
      <w:r w:rsidRPr="00F71805">
        <w:rPr>
          <w:b/>
          <w:color w:val="000000"/>
          <w:sz w:val="24"/>
          <w:szCs w:val="24"/>
          <w:lang w:val="ro-RO"/>
        </w:rPr>
        <w:t>APIA</w:t>
      </w:r>
      <w:r w:rsidRPr="00F71805">
        <w:rPr>
          <w:color w:val="000000"/>
          <w:sz w:val="24"/>
          <w:szCs w:val="24"/>
          <w:lang w:val="ro-RO"/>
        </w:rPr>
        <w:t xml:space="preserve"> – Agenţia de Plăţi şi Intervenţie în Agricultură – instituţie publică subordonată Ministerului Agriculturii şi Dezvoltării Rurale – derulează fondurile europene pentru implementarea măsurilor de sprijin finanţate din Fondul European pentru Garantare în Agricultură;</w:t>
      </w:r>
    </w:p>
    <w:p w:rsidR="0029787D" w:rsidRDefault="0029787D" w:rsidP="006C5F4A">
      <w:pPr>
        <w:spacing w:before="120" w:after="0"/>
        <w:ind w:right="28"/>
        <w:jc w:val="both"/>
        <w:rPr>
          <w:color w:val="000000"/>
          <w:sz w:val="24"/>
          <w:szCs w:val="24"/>
          <w:lang w:val="ro-RO"/>
        </w:rPr>
      </w:pPr>
      <w:r w:rsidRPr="00F71805">
        <w:rPr>
          <w:b/>
          <w:color w:val="000000"/>
          <w:sz w:val="24"/>
          <w:szCs w:val="24"/>
          <w:lang w:val="ro-RO"/>
        </w:rPr>
        <w:lastRenderedPageBreak/>
        <w:t>CRFIR</w:t>
      </w:r>
      <w:r w:rsidRPr="00F71805">
        <w:rPr>
          <w:color w:val="000000"/>
          <w:sz w:val="24"/>
          <w:szCs w:val="24"/>
          <w:lang w:val="ro-RO"/>
        </w:rPr>
        <w:t xml:space="preserve"> – Centrele Regionale pentru Finanţarea Investiţiilor Rurale, structură organizatorică la nivelul regiunilor de dezvoltare ale României a AFIR (la nivel naţional există 8 centre regionale);</w:t>
      </w:r>
    </w:p>
    <w:p w:rsidR="00AA024E" w:rsidRDefault="00AA024E" w:rsidP="006C5F4A">
      <w:pPr>
        <w:spacing w:before="120" w:after="0"/>
        <w:ind w:right="28"/>
        <w:jc w:val="both"/>
        <w:rPr>
          <w:color w:val="000000"/>
          <w:sz w:val="24"/>
          <w:szCs w:val="24"/>
          <w:lang w:val="ro-RO"/>
        </w:rPr>
      </w:pPr>
      <w:r w:rsidRPr="00AA024E">
        <w:rPr>
          <w:b/>
          <w:color w:val="000000"/>
          <w:sz w:val="24"/>
          <w:szCs w:val="24"/>
          <w:lang w:val="ro-RO"/>
        </w:rPr>
        <w:t>DSVSA</w:t>
      </w:r>
      <w:r w:rsidRPr="00AA024E">
        <w:rPr>
          <w:color w:val="000000"/>
          <w:sz w:val="24"/>
          <w:szCs w:val="24"/>
          <w:lang w:val="ro-RO"/>
        </w:rPr>
        <w:t xml:space="preserve"> – Direcția Sanitară Veterinară și pentru Siguranța Alimentelor</w:t>
      </w:r>
      <w:r>
        <w:rPr>
          <w:color w:val="000000"/>
          <w:sz w:val="24"/>
          <w:szCs w:val="24"/>
          <w:lang w:val="ro-RO"/>
        </w:rPr>
        <w:t>;</w:t>
      </w:r>
    </w:p>
    <w:p w:rsidR="00AA024E" w:rsidRPr="00F71805" w:rsidRDefault="00AA024E" w:rsidP="006C5F4A">
      <w:pPr>
        <w:spacing w:before="120" w:after="0"/>
        <w:ind w:right="28"/>
        <w:jc w:val="both"/>
        <w:rPr>
          <w:color w:val="000000"/>
          <w:sz w:val="24"/>
          <w:szCs w:val="24"/>
          <w:lang w:val="ro-RO"/>
        </w:rPr>
      </w:pPr>
      <w:r w:rsidRPr="00AA024E">
        <w:rPr>
          <w:b/>
          <w:color w:val="000000"/>
          <w:sz w:val="24"/>
          <w:szCs w:val="24"/>
          <w:lang w:val="ro-RO"/>
        </w:rPr>
        <w:t>DSP</w:t>
      </w:r>
      <w:r w:rsidRPr="00AA024E">
        <w:rPr>
          <w:color w:val="000000"/>
          <w:sz w:val="24"/>
          <w:szCs w:val="24"/>
          <w:lang w:val="ro-RO"/>
        </w:rPr>
        <w:t xml:space="preserve"> – Direcția de Sănătate Publică</w:t>
      </w:r>
      <w:r>
        <w:rPr>
          <w:color w:val="000000"/>
          <w:sz w:val="24"/>
          <w:szCs w:val="24"/>
          <w:lang w:val="ro-RO"/>
        </w:rPr>
        <w:t>;</w:t>
      </w:r>
    </w:p>
    <w:p w:rsidR="0029787D" w:rsidRPr="00F71805" w:rsidRDefault="0029787D" w:rsidP="006C5F4A">
      <w:pPr>
        <w:spacing w:before="120" w:after="0"/>
        <w:ind w:right="28"/>
        <w:jc w:val="both"/>
        <w:rPr>
          <w:color w:val="000000"/>
          <w:sz w:val="24"/>
          <w:szCs w:val="24"/>
          <w:lang w:val="ro-RO"/>
        </w:rPr>
      </w:pPr>
      <w:r w:rsidRPr="00F71805">
        <w:rPr>
          <w:b/>
          <w:color w:val="000000"/>
          <w:sz w:val="24"/>
          <w:szCs w:val="24"/>
          <w:lang w:val="ro-RO"/>
        </w:rPr>
        <w:t>GAL</w:t>
      </w:r>
      <w:r w:rsidRPr="00F71805">
        <w:rPr>
          <w:color w:val="000000"/>
          <w:sz w:val="24"/>
          <w:szCs w:val="24"/>
          <w:lang w:val="ro-RO"/>
        </w:rPr>
        <w:t xml:space="preserve"> – Grup de Actiune Locala</w:t>
      </w:r>
      <w:r w:rsidR="00AA024E">
        <w:rPr>
          <w:color w:val="000000"/>
          <w:sz w:val="24"/>
          <w:szCs w:val="24"/>
          <w:lang w:val="ro-RO"/>
        </w:rPr>
        <w:t>;</w:t>
      </w:r>
    </w:p>
    <w:p w:rsidR="0029787D" w:rsidRPr="00F71805" w:rsidRDefault="0029787D" w:rsidP="006C5F4A">
      <w:pPr>
        <w:spacing w:before="120" w:after="0"/>
        <w:ind w:right="28"/>
        <w:jc w:val="both"/>
        <w:rPr>
          <w:color w:val="000000"/>
          <w:sz w:val="24"/>
          <w:szCs w:val="24"/>
          <w:lang w:val="ro-RO"/>
        </w:rPr>
      </w:pPr>
      <w:r w:rsidRPr="00F71805">
        <w:rPr>
          <w:b/>
          <w:color w:val="000000"/>
          <w:sz w:val="24"/>
          <w:szCs w:val="24"/>
          <w:lang w:val="ro-RO"/>
        </w:rPr>
        <w:t>OJFIR</w:t>
      </w:r>
      <w:r w:rsidRPr="00F71805">
        <w:rPr>
          <w:color w:val="000000"/>
          <w:sz w:val="24"/>
          <w:szCs w:val="24"/>
          <w:lang w:val="ro-RO"/>
        </w:rPr>
        <w:t xml:space="preserve"> – Oficiile Judeţene pentru Finanţarea Investiţiilor Rurale, structură organizatorică la nivel judeţean a AFIR (la nivel naţional există 41 Oficii judeţene);</w:t>
      </w:r>
    </w:p>
    <w:p w:rsidR="0029787D" w:rsidRPr="00F71805" w:rsidRDefault="0029787D" w:rsidP="006C5F4A">
      <w:pPr>
        <w:spacing w:before="120" w:after="0"/>
        <w:ind w:right="28"/>
        <w:jc w:val="both"/>
        <w:rPr>
          <w:color w:val="000000"/>
          <w:sz w:val="24"/>
          <w:szCs w:val="24"/>
          <w:lang w:val="ro-RO"/>
        </w:rPr>
      </w:pPr>
      <w:r w:rsidRPr="00F71805">
        <w:rPr>
          <w:b/>
          <w:color w:val="000000"/>
          <w:sz w:val="24"/>
          <w:szCs w:val="24"/>
          <w:lang w:val="ro-RO"/>
        </w:rPr>
        <w:t>FEADR</w:t>
      </w:r>
      <w:r w:rsidRPr="00F71805">
        <w:rPr>
          <w:color w:val="000000"/>
          <w:sz w:val="24"/>
          <w:szCs w:val="24"/>
          <w:lang w:val="ro-RO"/>
        </w:rPr>
        <w:t xml:space="preserve"> – Fondul European Agricol pentru Dezvoltare Rurală, este un instrument de finanţare creat de Uniunea Europeană pentru implementarea Politicii Agricole Comune.</w:t>
      </w:r>
    </w:p>
    <w:p w:rsidR="0029787D" w:rsidRPr="00F71805" w:rsidRDefault="0029787D" w:rsidP="006C5F4A">
      <w:pPr>
        <w:spacing w:before="120" w:after="0"/>
        <w:ind w:right="28"/>
        <w:jc w:val="both"/>
        <w:rPr>
          <w:color w:val="000000"/>
          <w:sz w:val="24"/>
          <w:szCs w:val="24"/>
          <w:lang w:val="ro-RO"/>
        </w:rPr>
      </w:pPr>
      <w:r w:rsidRPr="00F71805">
        <w:rPr>
          <w:b/>
          <w:color w:val="000000"/>
          <w:sz w:val="24"/>
          <w:szCs w:val="24"/>
          <w:lang w:val="ro-RO"/>
        </w:rPr>
        <w:t>MADR</w:t>
      </w:r>
      <w:r w:rsidRPr="00F71805">
        <w:rPr>
          <w:color w:val="000000"/>
          <w:sz w:val="24"/>
          <w:szCs w:val="24"/>
          <w:lang w:val="ro-RO"/>
        </w:rPr>
        <w:t xml:space="preserve"> – Ministerul Agriculturii şi Dezvoltării Rurale;</w:t>
      </w:r>
    </w:p>
    <w:p w:rsidR="0029787D" w:rsidRPr="00F71805" w:rsidRDefault="0029787D" w:rsidP="006C5F4A">
      <w:pPr>
        <w:spacing w:before="120" w:after="0"/>
        <w:ind w:right="28"/>
        <w:jc w:val="both"/>
        <w:rPr>
          <w:color w:val="000000"/>
          <w:sz w:val="24"/>
          <w:szCs w:val="24"/>
          <w:lang w:val="ro-RO"/>
        </w:rPr>
      </w:pPr>
      <w:r w:rsidRPr="00F71805">
        <w:rPr>
          <w:b/>
          <w:color w:val="000000"/>
          <w:sz w:val="24"/>
          <w:szCs w:val="24"/>
          <w:lang w:val="ro-RO"/>
        </w:rPr>
        <w:t>PNDR</w:t>
      </w:r>
      <w:r w:rsidRPr="00F71805">
        <w:rPr>
          <w:color w:val="000000"/>
          <w:sz w:val="24"/>
          <w:szCs w:val="24"/>
          <w:lang w:val="ro-RO"/>
        </w:rPr>
        <w:t xml:space="preserve"> – Programul Naţional de Dezvoltare Rurală este documentul pe baza căruia va putea fi accesat Fondul European Agricol pentru Dezvoltare Rurală şi care respectă liniile directoare strategice de dezvoltare rurală ale Uniunii Europene;</w:t>
      </w:r>
    </w:p>
    <w:p w:rsidR="00184AA7" w:rsidRDefault="0029787D" w:rsidP="006C5F4A">
      <w:pPr>
        <w:spacing w:before="120" w:after="0"/>
        <w:ind w:right="28"/>
        <w:jc w:val="both"/>
        <w:rPr>
          <w:color w:val="000000"/>
          <w:sz w:val="24"/>
          <w:szCs w:val="24"/>
          <w:lang w:val="ro-RO"/>
        </w:rPr>
      </w:pPr>
      <w:r w:rsidRPr="00F71805">
        <w:rPr>
          <w:b/>
          <w:color w:val="000000"/>
          <w:sz w:val="24"/>
          <w:szCs w:val="24"/>
          <w:lang w:val="ro-RO"/>
        </w:rPr>
        <w:t>SDL</w:t>
      </w:r>
      <w:r w:rsidRPr="00F71805">
        <w:rPr>
          <w:color w:val="000000"/>
          <w:sz w:val="24"/>
          <w:szCs w:val="24"/>
          <w:lang w:val="ro-RO"/>
        </w:rPr>
        <w:t xml:space="preserve"> – Strategie de Dezvoltare Locala</w:t>
      </w:r>
      <w:r w:rsidR="00E47D12">
        <w:rPr>
          <w:color w:val="000000"/>
          <w:sz w:val="24"/>
          <w:szCs w:val="24"/>
          <w:lang w:val="ro-RO"/>
        </w:rPr>
        <w:t>.</w:t>
      </w:r>
    </w:p>
    <w:p w:rsidR="00184AA7" w:rsidRPr="00F71805" w:rsidRDefault="00184AA7" w:rsidP="006C5F4A">
      <w:pPr>
        <w:spacing w:before="120" w:after="0"/>
        <w:ind w:right="28"/>
        <w:jc w:val="both"/>
        <w:rPr>
          <w:color w:val="000000"/>
          <w:sz w:val="24"/>
          <w:szCs w:val="24"/>
          <w:lang w:val="ro-RO"/>
        </w:rPr>
        <w:sectPr w:rsidR="00184AA7" w:rsidRPr="00F71805" w:rsidSect="006306EB">
          <w:headerReference w:type="default" r:id="rId13"/>
          <w:footerReference w:type="default" r:id="rId14"/>
          <w:pgSz w:w="12240" w:h="15840"/>
          <w:pgMar w:top="450" w:right="1080" w:bottom="720" w:left="1440" w:header="426" w:footer="708" w:gutter="0"/>
          <w:cols w:space="708"/>
          <w:docGrid w:linePitch="360"/>
        </w:sectPr>
      </w:pPr>
    </w:p>
    <w:p w:rsidR="00EF77B6" w:rsidRPr="00A21EDD" w:rsidRDefault="0029787D" w:rsidP="006C5F4A">
      <w:pPr>
        <w:pStyle w:val="Heading1"/>
        <w:spacing w:after="480" w:line="276" w:lineRule="auto"/>
        <w:rPr>
          <w:rFonts w:asciiTheme="minorHAnsi" w:hAnsiTheme="minorHAnsi"/>
          <w:b/>
          <w:color w:val="215868" w:themeColor="accent5" w:themeShade="80"/>
          <w:sz w:val="28"/>
          <w:szCs w:val="28"/>
          <w:u w:val="none"/>
        </w:rPr>
      </w:pPr>
      <w:bookmarkStart w:id="5" w:name="_Toc478631193"/>
      <w:r w:rsidRPr="00A12125">
        <w:rPr>
          <w:rFonts w:asciiTheme="minorHAnsi" w:hAnsiTheme="minorHAnsi"/>
          <w:b/>
          <w:color w:val="1F497D" w:themeColor="text2"/>
          <w:sz w:val="28"/>
          <w:szCs w:val="28"/>
          <w:u w:val="none"/>
        </w:rPr>
        <w:lastRenderedPageBreak/>
        <w:t>SECTIUNEA</w:t>
      </w:r>
      <w:bookmarkStart w:id="6" w:name="_Toc472523117"/>
      <w:bookmarkStart w:id="7" w:name="_Toc472523155"/>
      <w:bookmarkEnd w:id="1"/>
      <w:bookmarkEnd w:id="2"/>
      <w:r w:rsidR="00A12125" w:rsidRPr="00A12125">
        <w:rPr>
          <w:rFonts w:asciiTheme="minorHAnsi" w:hAnsiTheme="minorHAnsi"/>
          <w:b/>
          <w:color w:val="1F497D" w:themeColor="text2"/>
          <w:sz w:val="28"/>
          <w:szCs w:val="28"/>
          <w:u w:val="none"/>
        </w:rPr>
        <w:t xml:space="preserve"> </w:t>
      </w:r>
      <w:r w:rsidR="002E4F3F" w:rsidRPr="00A12125">
        <w:rPr>
          <w:rFonts w:asciiTheme="minorHAnsi" w:hAnsiTheme="minorHAnsi"/>
          <w:b/>
          <w:color w:val="1F497D" w:themeColor="text2"/>
          <w:sz w:val="28"/>
          <w:szCs w:val="28"/>
          <w:u w:val="none"/>
        </w:rPr>
        <w:t>2</w:t>
      </w:r>
      <w:r w:rsidR="00E45694" w:rsidRPr="00A12125">
        <w:rPr>
          <w:rFonts w:asciiTheme="minorHAnsi" w:hAnsiTheme="minorHAnsi"/>
          <w:b/>
          <w:color w:val="1F497D" w:themeColor="text2"/>
          <w:sz w:val="28"/>
          <w:szCs w:val="28"/>
          <w:u w:val="none"/>
        </w:rPr>
        <w:t xml:space="preserve">: </w:t>
      </w:r>
      <w:r w:rsidR="00EF77B6" w:rsidRPr="00A12125">
        <w:rPr>
          <w:rFonts w:asciiTheme="minorHAnsi" w:hAnsiTheme="minorHAnsi"/>
          <w:b/>
          <w:color w:val="1F497D" w:themeColor="text2"/>
          <w:sz w:val="28"/>
          <w:szCs w:val="28"/>
          <w:u w:val="none"/>
        </w:rPr>
        <w:t>PREVEDERI GENERALE</w:t>
      </w:r>
      <w:bookmarkEnd w:id="5"/>
      <w:bookmarkEnd w:id="6"/>
      <w:bookmarkEnd w:id="7"/>
    </w:p>
    <w:p w:rsidR="00EF77B6" w:rsidRPr="00A21EDD" w:rsidRDefault="008638A3" w:rsidP="006C5F4A">
      <w:pPr>
        <w:pStyle w:val="Heading2"/>
        <w:shd w:val="clear" w:color="auto" w:fill="D6E3BC" w:themeFill="accent3" w:themeFillTint="66"/>
        <w:spacing w:line="276" w:lineRule="auto"/>
        <w:jc w:val="both"/>
        <w:rPr>
          <w:rFonts w:ascii="Calibri" w:hAnsi="Calibri"/>
          <w:i/>
          <w:color w:val="215868" w:themeColor="accent5" w:themeShade="80"/>
          <w:szCs w:val="24"/>
        </w:rPr>
      </w:pPr>
      <w:bookmarkStart w:id="8" w:name="_Toc478631194"/>
      <w:r w:rsidRPr="00A21EDD">
        <w:rPr>
          <w:rFonts w:ascii="Calibri" w:hAnsi="Calibri"/>
          <w:i/>
          <w:color w:val="215868" w:themeColor="accent5" w:themeShade="80"/>
          <w:szCs w:val="24"/>
        </w:rPr>
        <w:t>2</w:t>
      </w:r>
      <w:r w:rsidR="00EF77B6" w:rsidRPr="00A21EDD">
        <w:rPr>
          <w:rFonts w:ascii="Calibri" w:hAnsi="Calibri"/>
          <w:i/>
          <w:color w:val="215868" w:themeColor="accent5" w:themeShade="80"/>
          <w:szCs w:val="24"/>
        </w:rPr>
        <w:t xml:space="preserve">.1 </w:t>
      </w:r>
      <w:r w:rsidR="00CD2295" w:rsidRPr="00A21EDD">
        <w:rPr>
          <w:rFonts w:ascii="Calibri" w:hAnsi="Calibri"/>
          <w:i/>
          <w:color w:val="215868" w:themeColor="accent5" w:themeShade="80"/>
          <w:szCs w:val="24"/>
        </w:rPr>
        <w:t>Descrierea generala a</w:t>
      </w:r>
      <w:r w:rsidR="00684E35" w:rsidRPr="00A21EDD">
        <w:rPr>
          <w:rFonts w:ascii="Calibri" w:hAnsi="Calibri"/>
          <w:i/>
          <w:color w:val="215868" w:themeColor="accent5" w:themeShade="80"/>
          <w:szCs w:val="24"/>
        </w:rPr>
        <w:t xml:space="preserve"> Măsurii </w:t>
      </w:r>
      <w:r w:rsidR="00184AA7" w:rsidRPr="00A21EDD">
        <w:rPr>
          <w:rFonts w:ascii="Calibri" w:hAnsi="Calibri"/>
          <w:i/>
          <w:color w:val="215868" w:themeColor="accent5" w:themeShade="80"/>
          <w:szCs w:val="24"/>
        </w:rPr>
        <w:t>M2</w:t>
      </w:r>
      <w:r w:rsidR="00D83578" w:rsidRPr="00A21EDD">
        <w:rPr>
          <w:rFonts w:ascii="Calibri" w:hAnsi="Calibri"/>
          <w:i/>
          <w:color w:val="215868" w:themeColor="accent5" w:themeShade="80"/>
          <w:szCs w:val="24"/>
        </w:rPr>
        <w:t>/2A</w:t>
      </w:r>
      <w:bookmarkEnd w:id="8"/>
    </w:p>
    <w:p w:rsidR="00F37E4E" w:rsidRPr="00184AA7" w:rsidRDefault="00184AA7" w:rsidP="00184AA7">
      <w:pPr>
        <w:tabs>
          <w:tab w:val="left" w:pos="360"/>
          <w:tab w:val="left" w:pos="900"/>
          <w:tab w:val="left" w:pos="1440"/>
          <w:tab w:val="left" w:pos="9360"/>
        </w:tabs>
        <w:spacing w:before="120" w:after="120"/>
        <w:jc w:val="both"/>
        <w:rPr>
          <w:rFonts w:asciiTheme="minorHAnsi" w:hAnsiTheme="minorHAnsi"/>
          <w:noProof/>
          <w:sz w:val="24"/>
          <w:szCs w:val="24"/>
          <w:lang w:val="ro-RO"/>
        </w:rPr>
      </w:pPr>
      <w:r w:rsidRPr="00184AA7">
        <w:rPr>
          <w:rFonts w:asciiTheme="minorHAnsi" w:hAnsiTheme="minorHAnsi"/>
          <w:noProof/>
          <w:sz w:val="24"/>
          <w:szCs w:val="24"/>
          <w:lang w:val="ro-RO"/>
        </w:rPr>
        <w:t>Măsura M2</w:t>
      </w:r>
      <w:r w:rsidR="00F37E4E" w:rsidRPr="00184AA7">
        <w:rPr>
          <w:rFonts w:asciiTheme="minorHAnsi" w:hAnsiTheme="minorHAnsi"/>
          <w:noProof/>
          <w:sz w:val="24"/>
          <w:szCs w:val="24"/>
          <w:lang w:val="ro-RO"/>
        </w:rPr>
        <w:t xml:space="preserve">/2A urmăreşte </w:t>
      </w:r>
      <w:bookmarkStart w:id="9" w:name="_Hlk478470193"/>
      <w:r w:rsidR="00F37E4E" w:rsidRPr="00184AA7">
        <w:rPr>
          <w:rFonts w:asciiTheme="minorHAnsi" w:hAnsiTheme="minorHAnsi"/>
          <w:noProof/>
          <w:sz w:val="24"/>
          <w:szCs w:val="24"/>
          <w:lang w:val="ro-RO"/>
        </w:rPr>
        <w:t>ȋmbunătățirea performanței economice a fermelor şi facilitarea restructurării şi modernizării acestora, precum si ȋncurajarea investiţiilor necesare pentru dezvoltare</w:t>
      </w:r>
      <w:bookmarkEnd w:id="9"/>
      <w:r w:rsidR="00F37E4E" w:rsidRPr="00184AA7">
        <w:rPr>
          <w:rFonts w:asciiTheme="minorHAnsi" w:hAnsiTheme="minorHAnsi"/>
          <w:noProof/>
          <w:sz w:val="24"/>
          <w:szCs w:val="24"/>
          <w:lang w:val="ro-RO"/>
        </w:rPr>
        <w:t>. In perioada de programare 2014-2020, GAL „</w:t>
      </w:r>
      <w:r w:rsidR="00F73A74">
        <w:rPr>
          <w:rFonts w:asciiTheme="minorHAnsi" w:hAnsiTheme="minorHAnsi"/>
          <w:noProof/>
          <w:sz w:val="24"/>
          <w:szCs w:val="24"/>
          <w:lang w:val="ro-RO"/>
        </w:rPr>
        <w:t>Ţinutul Vinului</w:t>
      </w:r>
      <w:r w:rsidR="00F37E4E" w:rsidRPr="00184AA7">
        <w:rPr>
          <w:rFonts w:asciiTheme="minorHAnsi" w:hAnsiTheme="minorHAnsi"/>
          <w:noProof/>
          <w:sz w:val="24"/>
          <w:szCs w:val="24"/>
          <w:lang w:val="ro-RO"/>
        </w:rPr>
        <w:t xml:space="preserve">” ȋşi propune să susţină astfel de investiţii promovând totodată avantajul competitiv al fermelor locale ȋntr-o piaţă globală, susţinând inovarea şi performanţele de mediu prin introducerea tehnologiilor prietenoase cu mediu, menţinând şi creând noi oportunităţi pentru angajare ȋn teritoriul rural. Exploataţiile agricole din sectorul vegetal şi al creşterii animalelor reprezintă o prioritate pentru GAL, de aceea o măsura de sprijin pentru acestea este absolut necesară. </w:t>
      </w:r>
    </w:p>
    <w:p w:rsidR="00F73A74" w:rsidRPr="00F73A74" w:rsidRDefault="00F73A74" w:rsidP="00F73A74">
      <w:pPr>
        <w:spacing w:before="120" w:after="0"/>
        <w:jc w:val="both"/>
        <w:rPr>
          <w:rFonts w:asciiTheme="minorHAnsi" w:hAnsiTheme="minorHAnsi"/>
          <w:sz w:val="24"/>
          <w:szCs w:val="24"/>
          <w:lang w:val="ro-RO"/>
        </w:rPr>
      </w:pPr>
      <w:r w:rsidRPr="00F73A74">
        <w:rPr>
          <w:rFonts w:asciiTheme="minorHAnsi" w:hAnsiTheme="minorHAnsi"/>
          <w:sz w:val="24"/>
          <w:szCs w:val="24"/>
          <w:lang w:val="ro-RO"/>
        </w:rPr>
        <w:t xml:space="preserve">In procesul de elaborare al SDL a reiesit ca la nivelul GAL Tinutul Vinului, exista o insuficienta dotare cu utilaje, echipamente, cele existente fiind uzate fizic cu impact negativ in productivitate. </w:t>
      </w:r>
      <w:r w:rsidRPr="00F73A74">
        <w:rPr>
          <w:rFonts w:asciiTheme="minorHAnsi" w:hAnsiTheme="minorHAnsi"/>
          <w:sz w:val="24"/>
          <w:szCs w:val="24"/>
        </w:rPr>
        <w:t xml:space="preserve">În ceea ce privește gradul de mecanizare, media exploatațiilor agricole care au utilizat mașini și echipamente agricole în </w:t>
      </w:r>
      <w:r w:rsidR="00D66556">
        <w:rPr>
          <w:rFonts w:asciiTheme="minorHAnsi" w:hAnsiTheme="minorHAnsi"/>
          <w:sz w:val="24"/>
          <w:szCs w:val="24"/>
        </w:rPr>
        <w:t>proprietate, la nivelul celor 17</w:t>
      </w:r>
      <w:r w:rsidRPr="00F73A74">
        <w:rPr>
          <w:rFonts w:asciiTheme="minorHAnsi" w:hAnsiTheme="minorHAnsi"/>
          <w:sz w:val="24"/>
          <w:szCs w:val="24"/>
        </w:rPr>
        <w:t xml:space="preserve"> localități din GAL Tinutul Vinului este de numai 12,61%, ceea ce arată un nivel foarte scăzut al înzestrării tehnice și tehnologice a fermelor locale, fapt ce generează o eficiență a producției slabă</w:t>
      </w:r>
      <w:r w:rsidRPr="00F73A74">
        <w:rPr>
          <w:rFonts w:asciiTheme="minorHAnsi" w:hAnsiTheme="minorHAnsi"/>
          <w:sz w:val="24"/>
          <w:szCs w:val="24"/>
          <w:lang w:val="ro-RO"/>
        </w:rPr>
        <w:t xml:space="preserve">. </w:t>
      </w:r>
      <w:r w:rsidRPr="00F73A74">
        <w:rPr>
          <w:rFonts w:asciiTheme="minorHAnsi" w:hAnsiTheme="minorHAnsi"/>
          <w:sz w:val="24"/>
          <w:szCs w:val="24"/>
        </w:rPr>
        <w:t>Pentru a deveni competitive, fermele au nevoie de investiții în modernizare și construcții de facilități, echipamente, mașini, spaţii, etc. Sectorul culturilor de câmp are randament sub potențialul agricol.</w:t>
      </w:r>
      <w:r w:rsidRPr="00F73A74">
        <w:rPr>
          <w:rFonts w:asciiTheme="minorHAnsi" w:hAnsiTheme="minorHAnsi" w:cs="Arial"/>
          <w:sz w:val="24"/>
          <w:szCs w:val="24"/>
          <w:lang w:val="ro-RO"/>
        </w:rPr>
        <w:t xml:space="preserve"> De asemenea in urma intalnirilor de animare a teritoriului au fost foarte multe propuneri si solicitari din partea actorilor locali spre acest domeniu.</w:t>
      </w:r>
    </w:p>
    <w:p w:rsidR="00F37E4E" w:rsidRPr="00F73A74" w:rsidRDefault="00F73A74" w:rsidP="00F73A74">
      <w:pPr>
        <w:spacing w:before="120" w:after="0"/>
        <w:jc w:val="both"/>
        <w:rPr>
          <w:rFonts w:asciiTheme="minorHAnsi" w:hAnsiTheme="minorHAnsi"/>
          <w:sz w:val="24"/>
          <w:szCs w:val="24"/>
          <w:lang w:val="ro-RO"/>
        </w:rPr>
      </w:pPr>
      <w:r w:rsidRPr="00F73A74">
        <w:rPr>
          <w:rFonts w:asciiTheme="minorHAnsi" w:hAnsiTheme="minorHAnsi"/>
          <w:sz w:val="24"/>
          <w:szCs w:val="24"/>
        </w:rPr>
        <w:t>Fondul funciar la nivelul GAL este alcătuit preponderent din suprafața agricolă (87%</w:t>
      </w:r>
      <w:proofErr w:type="gramStart"/>
      <w:r w:rsidRPr="00F73A74">
        <w:rPr>
          <w:rFonts w:asciiTheme="minorHAnsi" w:hAnsiTheme="minorHAnsi"/>
          <w:sz w:val="24"/>
          <w:szCs w:val="24"/>
        </w:rPr>
        <w:t>),din</w:t>
      </w:r>
      <w:proofErr w:type="gramEnd"/>
      <w:r w:rsidRPr="00F73A74">
        <w:rPr>
          <w:rFonts w:asciiTheme="minorHAnsi" w:hAnsiTheme="minorHAnsi"/>
          <w:sz w:val="24"/>
          <w:szCs w:val="24"/>
        </w:rPr>
        <w:t xml:space="preserve"> care arabilă aproximativ 65,37%,  iar peste doua treimi din populatie  și-a desfășurat activitatea economică în cadrul exploatațiilor agricole. Există potențial ridicat în majoritatea localităților pentru dezvoltarea fermelor vegetale si animale, axate pe culturile si rasele locale. </w:t>
      </w:r>
      <w:r w:rsidRPr="00F73A74">
        <w:rPr>
          <w:rFonts w:asciiTheme="minorHAnsi" w:hAnsiTheme="minorHAnsi" w:cs="Arial"/>
          <w:sz w:val="24"/>
          <w:szCs w:val="24"/>
          <w:lang w:val="ro-RO"/>
        </w:rPr>
        <w:t>În acelaşi timp sunt evidenţiate şi slăbiciunile activităţii agricole din teritoriu: fragmentarea excesivă a proprietăţii însoţită de gradul redus de asociere, producţiile inconstante şi mult sub potenţial, tehnologii şi utilaje agricole învechite, resursele financiare insuficiente.</w:t>
      </w:r>
    </w:p>
    <w:p w:rsidR="00EE27B4" w:rsidRPr="00A21EDD" w:rsidRDefault="008638A3" w:rsidP="00F37E4E">
      <w:pPr>
        <w:pStyle w:val="Heading2"/>
        <w:shd w:val="clear" w:color="auto" w:fill="D6E3BC" w:themeFill="accent3" w:themeFillTint="66"/>
        <w:spacing w:before="360" w:line="276" w:lineRule="auto"/>
        <w:jc w:val="both"/>
        <w:rPr>
          <w:rFonts w:ascii="Calibri" w:hAnsi="Calibri"/>
          <w:i/>
          <w:color w:val="215868" w:themeColor="accent5" w:themeShade="80"/>
          <w:szCs w:val="24"/>
        </w:rPr>
      </w:pPr>
      <w:bookmarkStart w:id="10" w:name="_Toc478631195"/>
      <w:r w:rsidRPr="00A21EDD">
        <w:rPr>
          <w:rFonts w:ascii="Calibri" w:hAnsi="Calibri"/>
          <w:i/>
          <w:color w:val="215868" w:themeColor="accent5" w:themeShade="80"/>
          <w:szCs w:val="24"/>
        </w:rPr>
        <w:t>2</w:t>
      </w:r>
      <w:r w:rsidR="00EE27B4" w:rsidRPr="00A21EDD">
        <w:rPr>
          <w:rFonts w:ascii="Calibri" w:hAnsi="Calibri"/>
          <w:i/>
          <w:color w:val="215868" w:themeColor="accent5" w:themeShade="80"/>
          <w:szCs w:val="24"/>
        </w:rPr>
        <w:t xml:space="preserve">.2 Contributia Măsurii </w:t>
      </w:r>
      <w:r w:rsidR="00184AA7" w:rsidRPr="00A21EDD">
        <w:rPr>
          <w:rFonts w:ascii="Calibri" w:hAnsi="Calibri"/>
          <w:i/>
          <w:color w:val="215868" w:themeColor="accent5" w:themeShade="80"/>
          <w:szCs w:val="24"/>
        </w:rPr>
        <w:t>M2/2A</w:t>
      </w:r>
      <w:r w:rsidR="00EE27B4" w:rsidRPr="00A21EDD">
        <w:rPr>
          <w:rFonts w:ascii="Calibri" w:hAnsi="Calibri"/>
          <w:i/>
          <w:color w:val="215868" w:themeColor="accent5" w:themeShade="80"/>
          <w:szCs w:val="24"/>
        </w:rPr>
        <w:t xml:space="preserve"> a domeniile de intervenție</w:t>
      </w:r>
      <w:bookmarkEnd w:id="10"/>
    </w:p>
    <w:p w:rsidR="00485D99" w:rsidRPr="00C25701" w:rsidRDefault="00485D99" w:rsidP="00485D99">
      <w:pPr>
        <w:tabs>
          <w:tab w:val="left" w:pos="360"/>
          <w:tab w:val="left" w:pos="900"/>
          <w:tab w:val="left" w:pos="1440"/>
          <w:tab w:val="left" w:pos="9360"/>
        </w:tabs>
        <w:spacing w:before="240" w:after="0"/>
        <w:jc w:val="both"/>
        <w:rPr>
          <w:noProof/>
          <w:sz w:val="24"/>
          <w:szCs w:val="24"/>
          <w:lang w:val="ro-RO"/>
        </w:rPr>
      </w:pPr>
      <w:r w:rsidRPr="00C25701">
        <w:rPr>
          <w:noProof/>
          <w:sz w:val="24"/>
          <w:szCs w:val="24"/>
          <w:lang w:val="ro-RO"/>
        </w:rPr>
        <w:t xml:space="preserve">Măsura </w:t>
      </w:r>
      <w:r w:rsidR="00184AA7">
        <w:rPr>
          <w:noProof/>
          <w:sz w:val="24"/>
          <w:szCs w:val="24"/>
          <w:lang w:val="ro-RO"/>
        </w:rPr>
        <w:t>M2/2A contribuie la următoarul obiectiv</w:t>
      </w:r>
      <w:r w:rsidRPr="00C25701">
        <w:rPr>
          <w:noProof/>
          <w:sz w:val="24"/>
          <w:szCs w:val="24"/>
          <w:lang w:val="ro-RO"/>
        </w:rPr>
        <w:t xml:space="preserve"> de dezvoltare rurală al Reg(UE) nr.1305/2013:</w:t>
      </w:r>
    </w:p>
    <w:p w:rsidR="00485D99" w:rsidRPr="00C25701" w:rsidRDefault="00485D99" w:rsidP="00201EF3">
      <w:pPr>
        <w:pStyle w:val="ListParagraph"/>
        <w:numPr>
          <w:ilvl w:val="0"/>
          <w:numId w:val="6"/>
        </w:numPr>
        <w:tabs>
          <w:tab w:val="left" w:pos="360"/>
          <w:tab w:val="left" w:pos="900"/>
          <w:tab w:val="left" w:pos="1440"/>
          <w:tab w:val="left" w:pos="9360"/>
        </w:tabs>
        <w:spacing w:after="0"/>
        <w:jc w:val="both"/>
        <w:rPr>
          <w:noProof/>
          <w:sz w:val="24"/>
          <w:szCs w:val="24"/>
          <w:lang w:val="ro-RO"/>
        </w:rPr>
      </w:pPr>
      <w:r w:rsidRPr="00C25701">
        <w:rPr>
          <w:noProof/>
          <w:sz w:val="24"/>
          <w:szCs w:val="24"/>
          <w:lang w:val="ro-RO"/>
        </w:rPr>
        <w:t>Favorizarea competitivitatii agriculturii;</w:t>
      </w:r>
    </w:p>
    <w:p w:rsidR="006D1FC5" w:rsidRPr="001F7718" w:rsidRDefault="00B17D1A" w:rsidP="006C5F4A">
      <w:pPr>
        <w:tabs>
          <w:tab w:val="left" w:pos="360"/>
          <w:tab w:val="left" w:pos="900"/>
          <w:tab w:val="left" w:pos="1440"/>
          <w:tab w:val="left" w:pos="9360"/>
        </w:tabs>
        <w:spacing w:before="240" w:after="0"/>
        <w:jc w:val="both"/>
        <w:rPr>
          <w:noProof/>
          <w:sz w:val="24"/>
          <w:szCs w:val="24"/>
          <w:lang w:val="ro-RO"/>
        </w:rPr>
      </w:pPr>
      <w:r w:rsidRPr="001F7718">
        <w:rPr>
          <w:b/>
          <w:noProof/>
          <w:sz w:val="24"/>
          <w:szCs w:val="24"/>
          <w:lang w:val="ro-RO"/>
        </w:rPr>
        <w:lastRenderedPageBreak/>
        <w:t>Obiectivul general</w:t>
      </w:r>
      <w:r w:rsidRPr="001F7718">
        <w:rPr>
          <w:noProof/>
          <w:sz w:val="24"/>
          <w:szCs w:val="24"/>
          <w:lang w:val="ro-RO"/>
        </w:rPr>
        <w:t xml:space="preserve"> al Măsurii </w:t>
      </w:r>
      <w:r w:rsidR="00184AA7">
        <w:rPr>
          <w:noProof/>
          <w:sz w:val="24"/>
          <w:szCs w:val="24"/>
          <w:lang w:val="ro-RO"/>
        </w:rPr>
        <w:t>M2/2A</w:t>
      </w:r>
      <w:r w:rsidRPr="001F7718">
        <w:rPr>
          <w:noProof/>
          <w:sz w:val="24"/>
          <w:szCs w:val="24"/>
          <w:lang w:val="ro-RO"/>
        </w:rPr>
        <w:t xml:space="preserve"> este </w:t>
      </w:r>
      <w:r w:rsidR="001F7718" w:rsidRPr="001F7718">
        <w:rPr>
          <w:noProof/>
          <w:sz w:val="24"/>
          <w:szCs w:val="24"/>
          <w:lang w:val="ro-RO"/>
        </w:rPr>
        <w:t>ȋmbunătățirea performanței economice a fermelor şi facilitarea restructurării şi modernizării acestora, precum si ȋncurajarea investiţiilor necesare pentru dezvoltare teritoriului acoperit de GAL „</w:t>
      </w:r>
      <w:r w:rsidR="00F73A74">
        <w:rPr>
          <w:noProof/>
          <w:sz w:val="24"/>
          <w:szCs w:val="24"/>
          <w:lang w:val="ro-RO"/>
        </w:rPr>
        <w:t>Ţinutul Vinului</w:t>
      </w:r>
      <w:r w:rsidR="001F7718" w:rsidRPr="001F7718">
        <w:rPr>
          <w:noProof/>
          <w:sz w:val="24"/>
          <w:szCs w:val="24"/>
          <w:lang w:val="ro-RO"/>
        </w:rPr>
        <w:t>”.</w:t>
      </w:r>
    </w:p>
    <w:p w:rsidR="00B82108" w:rsidRPr="00F71805" w:rsidRDefault="006D1FC5" w:rsidP="006C5F4A">
      <w:pPr>
        <w:tabs>
          <w:tab w:val="left" w:pos="360"/>
          <w:tab w:val="left" w:pos="900"/>
          <w:tab w:val="left" w:pos="1440"/>
          <w:tab w:val="left" w:pos="9360"/>
        </w:tabs>
        <w:spacing w:before="240" w:after="0"/>
        <w:jc w:val="both"/>
        <w:rPr>
          <w:noProof/>
          <w:sz w:val="24"/>
          <w:szCs w:val="24"/>
          <w:lang w:val="ro-RO"/>
        </w:rPr>
      </w:pPr>
      <w:r w:rsidRPr="001F7718">
        <w:rPr>
          <w:b/>
          <w:noProof/>
          <w:sz w:val="24"/>
          <w:szCs w:val="24"/>
          <w:lang w:val="ro-RO"/>
        </w:rPr>
        <w:t>Obiective specifice</w:t>
      </w:r>
      <w:r w:rsidR="00B17D1A" w:rsidRPr="001F7718">
        <w:rPr>
          <w:noProof/>
          <w:sz w:val="24"/>
          <w:szCs w:val="24"/>
          <w:lang w:val="ro-RO"/>
        </w:rPr>
        <w:t xml:space="preserve"> ale M</w:t>
      </w:r>
      <w:r w:rsidR="00B82108" w:rsidRPr="001F7718">
        <w:rPr>
          <w:noProof/>
          <w:sz w:val="24"/>
          <w:szCs w:val="24"/>
          <w:lang w:val="ro-RO"/>
        </w:rPr>
        <w:t xml:space="preserve">ăsurii </w:t>
      </w:r>
      <w:r w:rsidR="00184AA7">
        <w:rPr>
          <w:noProof/>
          <w:sz w:val="24"/>
          <w:szCs w:val="24"/>
          <w:lang w:val="ro-RO"/>
        </w:rPr>
        <w:t>M2/2A</w:t>
      </w:r>
      <w:r w:rsidR="00B82108" w:rsidRPr="001F7718">
        <w:rPr>
          <w:noProof/>
          <w:sz w:val="24"/>
          <w:szCs w:val="24"/>
          <w:lang w:val="ro-RO"/>
        </w:rPr>
        <w:t>sunt:</w:t>
      </w:r>
    </w:p>
    <w:p w:rsidR="00485D99" w:rsidRPr="00C25701" w:rsidRDefault="00184AA7" w:rsidP="00201EF3">
      <w:pPr>
        <w:pStyle w:val="ListParagraph"/>
        <w:numPr>
          <w:ilvl w:val="0"/>
          <w:numId w:val="7"/>
        </w:numPr>
        <w:tabs>
          <w:tab w:val="left" w:pos="360"/>
          <w:tab w:val="left" w:pos="900"/>
          <w:tab w:val="left" w:pos="1440"/>
          <w:tab w:val="left" w:pos="9360"/>
        </w:tabs>
        <w:spacing w:after="0"/>
        <w:jc w:val="both"/>
        <w:rPr>
          <w:noProof/>
          <w:sz w:val="24"/>
          <w:szCs w:val="24"/>
          <w:lang w:val="ro-RO"/>
        </w:rPr>
      </w:pPr>
      <w:r>
        <w:rPr>
          <w:noProof/>
          <w:sz w:val="24"/>
          <w:szCs w:val="24"/>
          <w:lang w:val="ro-RO"/>
        </w:rPr>
        <w:t>Consolidarea exploatatiilor agricole</w:t>
      </w:r>
      <w:r w:rsidR="00F73A74">
        <w:rPr>
          <w:noProof/>
          <w:sz w:val="24"/>
          <w:szCs w:val="24"/>
          <w:lang w:val="ro-RO"/>
        </w:rPr>
        <w:t xml:space="preserve"> si pomicole</w:t>
      </w:r>
      <w:r>
        <w:rPr>
          <w:noProof/>
          <w:sz w:val="24"/>
          <w:szCs w:val="24"/>
          <w:lang w:val="ro-RO"/>
        </w:rPr>
        <w:t xml:space="preserve"> din teritoriul GAL </w:t>
      </w:r>
      <w:r w:rsidR="00F73A74" w:rsidRPr="001F7718">
        <w:rPr>
          <w:noProof/>
          <w:sz w:val="24"/>
          <w:szCs w:val="24"/>
          <w:lang w:val="ro-RO"/>
        </w:rPr>
        <w:t>„</w:t>
      </w:r>
      <w:r w:rsidR="00F73A74">
        <w:rPr>
          <w:noProof/>
          <w:sz w:val="24"/>
          <w:szCs w:val="24"/>
          <w:lang w:val="ro-RO"/>
        </w:rPr>
        <w:t>Ţinutul Vinului”</w:t>
      </w:r>
      <w:r w:rsidR="00485D99" w:rsidRPr="00C25701">
        <w:rPr>
          <w:noProof/>
          <w:sz w:val="24"/>
          <w:szCs w:val="24"/>
          <w:lang w:val="ro-RO"/>
        </w:rPr>
        <w:t>;</w:t>
      </w:r>
    </w:p>
    <w:p w:rsidR="00485D99" w:rsidRPr="00C25701" w:rsidRDefault="00184AA7" w:rsidP="00201EF3">
      <w:pPr>
        <w:pStyle w:val="ListParagraph"/>
        <w:numPr>
          <w:ilvl w:val="0"/>
          <w:numId w:val="7"/>
        </w:numPr>
        <w:tabs>
          <w:tab w:val="left" w:pos="360"/>
          <w:tab w:val="left" w:pos="900"/>
          <w:tab w:val="left" w:pos="1440"/>
          <w:tab w:val="left" w:pos="9360"/>
        </w:tabs>
        <w:spacing w:after="0"/>
        <w:jc w:val="both"/>
        <w:rPr>
          <w:noProof/>
          <w:sz w:val="24"/>
          <w:szCs w:val="24"/>
          <w:lang w:val="ro-RO"/>
        </w:rPr>
      </w:pPr>
      <w:r>
        <w:rPr>
          <w:noProof/>
          <w:sz w:val="24"/>
          <w:szCs w:val="24"/>
          <w:lang w:val="ro-RO"/>
        </w:rPr>
        <w:t>Cresterea competitivitatii activitatii si a calitatii produselor</w:t>
      </w:r>
      <w:r w:rsidR="00485D99" w:rsidRPr="00C25701">
        <w:rPr>
          <w:noProof/>
          <w:sz w:val="24"/>
          <w:szCs w:val="24"/>
          <w:lang w:val="ro-RO"/>
        </w:rPr>
        <w:t xml:space="preserve">; </w:t>
      </w:r>
    </w:p>
    <w:p w:rsidR="00485D99" w:rsidRPr="00C25701" w:rsidRDefault="00184AA7" w:rsidP="00201EF3">
      <w:pPr>
        <w:pStyle w:val="ListParagraph"/>
        <w:numPr>
          <w:ilvl w:val="0"/>
          <w:numId w:val="7"/>
        </w:numPr>
        <w:tabs>
          <w:tab w:val="left" w:pos="360"/>
          <w:tab w:val="left" w:pos="900"/>
          <w:tab w:val="left" w:pos="1440"/>
          <w:tab w:val="left" w:pos="9360"/>
        </w:tabs>
        <w:spacing w:after="0"/>
        <w:jc w:val="both"/>
        <w:rPr>
          <w:noProof/>
          <w:sz w:val="24"/>
          <w:szCs w:val="24"/>
          <w:lang w:val="ro-RO"/>
        </w:rPr>
      </w:pPr>
      <w:r>
        <w:rPr>
          <w:noProof/>
          <w:sz w:val="24"/>
          <w:szCs w:val="24"/>
          <w:lang w:val="ro-RO"/>
        </w:rPr>
        <w:t>Indeplinirea standardelor comunitare</w:t>
      </w:r>
      <w:r w:rsidR="00485D99" w:rsidRPr="00C25701">
        <w:rPr>
          <w:noProof/>
          <w:sz w:val="24"/>
          <w:szCs w:val="24"/>
          <w:lang w:val="ro-RO"/>
        </w:rPr>
        <w:t xml:space="preserve">; </w:t>
      </w:r>
    </w:p>
    <w:p w:rsidR="00485D99" w:rsidRPr="008C4D27" w:rsidRDefault="00485D99" w:rsidP="008C4D27">
      <w:pPr>
        <w:tabs>
          <w:tab w:val="left" w:pos="360"/>
          <w:tab w:val="left" w:pos="900"/>
          <w:tab w:val="left" w:pos="1440"/>
          <w:tab w:val="left" w:pos="9360"/>
        </w:tabs>
        <w:spacing w:before="120" w:after="120"/>
        <w:jc w:val="both"/>
        <w:rPr>
          <w:noProof/>
          <w:sz w:val="24"/>
          <w:szCs w:val="24"/>
          <w:lang w:val="ro-RO"/>
        </w:rPr>
      </w:pPr>
      <w:r w:rsidRPr="008C4D27">
        <w:rPr>
          <w:noProof/>
          <w:sz w:val="24"/>
          <w:szCs w:val="24"/>
          <w:lang w:val="ro-RO"/>
        </w:rPr>
        <w:t xml:space="preserve">Măsura </w:t>
      </w:r>
      <w:r w:rsidR="00184AA7">
        <w:rPr>
          <w:noProof/>
          <w:sz w:val="24"/>
          <w:szCs w:val="24"/>
          <w:lang w:val="ro-RO"/>
        </w:rPr>
        <w:t>M2/2A</w:t>
      </w:r>
      <w:r w:rsidRPr="008C4D27">
        <w:rPr>
          <w:noProof/>
          <w:sz w:val="24"/>
          <w:szCs w:val="24"/>
          <w:lang w:val="ro-RO"/>
        </w:rPr>
        <w:t xml:space="preserve"> contribuie la prioritatea </w:t>
      </w:r>
      <w:r w:rsidRPr="008C4D27">
        <w:rPr>
          <w:i/>
          <w:noProof/>
          <w:sz w:val="24"/>
          <w:szCs w:val="24"/>
          <w:lang w:val="ro-RO"/>
        </w:rPr>
        <w:t>P2: Creșterea viabilității exploatațiilor și a competitivității tuturor tipurilor de agricultură în toate regiunile și promovarea tehnologiilor agricole inovatoare şi a gestionării durabile a pădurilor</w:t>
      </w:r>
      <w:r w:rsidRPr="008C4D27">
        <w:rPr>
          <w:noProof/>
          <w:sz w:val="24"/>
          <w:szCs w:val="24"/>
          <w:lang w:val="ro-RO"/>
        </w:rPr>
        <w:t xml:space="preserve">, prevazuta în art.5, Reg. (UE) nr. 1305/2013. </w:t>
      </w:r>
    </w:p>
    <w:p w:rsidR="00485D99" w:rsidRPr="008C4D27" w:rsidRDefault="008C4D27" w:rsidP="008C4D27">
      <w:pPr>
        <w:tabs>
          <w:tab w:val="left" w:pos="360"/>
          <w:tab w:val="left" w:pos="900"/>
          <w:tab w:val="left" w:pos="1440"/>
          <w:tab w:val="left" w:pos="9360"/>
        </w:tabs>
        <w:spacing w:before="120" w:after="120"/>
        <w:jc w:val="both"/>
        <w:rPr>
          <w:noProof/>
          <w:sz w:val="24"/>
          <w:szCs w:val="24"/>
          <w:lang w:val="ro-RO"/>
        </w:rPr>
      </w:pPr>
      <w:r>
        <w:rPr>
          <w:noProof/>
          <w:sz w:val="24"/>
          <w:szCs w:val="24"/>
          <w:lang w:val="ro-RO"/>
        </w:rPr>
        <w:t xml:space="preserve">De asemenea, </w:t>
      </w:r>
      <w:r w:rsidR="00485D99" w:rsidRPr="008C4D27">
        <w:rPr>
          <w:noProof/>
          <w:sz w:val="24"/>
          <w:szCs w:val="24"/>
          <w:lang w:val="ro-RO"/>
        </w:rPr>
        <w:t xml:space="preserve">Măsura </w:t>
      </w:r>
      <w:r w:rsidR="00184AA7">
        <w:rPr>
          <w:noProof/>
          <w:sz w:val="24"/>
          <w:szCs w:val="24"/>
          <w:lang w:val="ro-RO"/>
        </w:rPr>
        <w:t>M2/2A</w:t>
      </w:r>
      <w:r w:rsidR="00485D99" w:rsidRPr="008C4D27">
        <w:rPr>
          <w:noProof/>
          <w:sz w:val="24"/>
          <w:szCs w:val="24"/>
          <w:lang w:val="ro-RO"/>
        </w:rPr>
        <w:t xml:space="preserve"> corespunde obiectivelor art. 17 din Reg. (UE) 1305/2013 „Investiţii în active fizice” si contribuie la domeniul de intervenţie 2A) Îmbunătățirea performanței economice a tuturor fermelor şi facilitarea restructurării şi modernizării fermelor, în special în vederea creşterii participării şi orientării către piaţă, cât şi a diversificării agricole.</w:t>
      </w:r>
    </w:p>
    <w:p w:rsidR="00485D99" w:rsidRPr="008C4D27" w:rsidRDefault="00485D99" w:rsidP="008C4D27">
      <w:pPr>
        <w:tabs>
          <w:tab w:val="left" w:pos="360"/>
          <w:tab w:val="left" w:pos="900"/>
          <w:tab w:val="left" w:pos="1440"/>
          <w:tab w:val="left" w:pos="9360"/>
        </w:tabs>
        <w:spacing w:after="0"/>
        <w:jc w:val="both"/>
        <w:rPr>
          <w:noProof/>
          <w:sz w:val="24"/>
          <w:szCs w:val="24"/>
          <w:lang w:val="ro-RO"/>
        </w:rPr>
      </w:pPr>
      <w:r w:rsidRPr="008C4D27">
        <w:rPr>
          <w:noProof/>
          <w:sz w:val="24"/>
          <w:szCs w:val="24"/>
          <w:lang w:val="ro-RO"/>
        </w:rPr>
        <w:t xml:space="preserve">Măsura </w:t>
      </w:r>
      <w:r w:rsidR="00184AA7">
        <w:rPr>
          <w:noProof/>
          <w:sz w:val="24"/>
          <w:szCs w:val="24"/>
          <w:lang w:val="ro-RO"/>
        </w:rPr>
        <w:t>M2/2A</w:t>
      </w:r>
      <w:r w:rsidRPr="008C4D27">
        <w:rPr>
          <w:noProof/>
          <w:sz w:val="24"/>
          <w:szCs w:val="24"/>
          <w:lang w:val="ro-RO"/>
        </w:rPr>
        <w:t xml:space="preserve"> contribuie la urmatoarele obiective transversale ale Reg. (UE) nr. 1305/2013: </w:t>
      </w:r>
    </w:p>
    <w:p w:rsidR="00485D99" w:rsidRPr="008C4D27" w:rsidRDefault="00485D99" w:rsidP="008C4D27">
      <w:pPr>
        <w:tabs>
          <w:tab w:val="left" w:pos="360"/>
          <w:tab w:val="left" w:pos="900"/>
          <w:tab w:val="left" w:pos="1440"/>
          <w:tab w:val="left" w:pos="9360"/>
        </w:tabs>
        <w:spacing w:before="120" w:after="120"/>
        <w:jc w:val="both"/>
        <w:rPr>
          <w:noProof/>
          <w:sz w:val="24"/>
          <w:szCs w:val="24"/>
          <w:lang w:val="ro-RO"/>
        </w:rPr>
      </w:pPr>
      <w:r w:rsidRPr="008C4D27">
        <w:rPr>
          <w:b/>
          <w:noProof/>
          <w:sz w:val="24"/>
          <w:szCs w:val="24"/>
          <w:lang w:val="ro-RO"/>
        </w:rPr>
        <w:t>Inovare:</w:t>
      </w:r>
      <w:r w:rsidR="00F73A74">
        <w:rPr>
          <w:b/>
          <w:noProof/>
          <w:sz w:val="24"/>
          <w:szCs w:val="24"/>
          <w:lang w:val="ro-RO"/>
        </w:rPr>
        <w:t xml:space="preserve"> </w:t>
      </w:r>
      <w:r w:rsidR="00184AA7" w:rsidRPr="00184AA7">
        <w:rPr>
          <w:rFonts w:asciiTheme="minorHAnsi" w:hAnsiTheme="minorHAnsi"/>
          <w:sz w:val="24"/>
          <w:szCs w:val="24"/>
          <w:lang w:val="ro-RO"/>
        </w:rPr>
        <w:t>Vor fi selectate cu prioritate acele proiecte care vor viza folosirea de soiuri de plante adaptate la secetă, rase de animale mai productive, tehnologii eficiente şi moderne, instalaţii inovatoare. Vor fi finantate tipuri de actiuni care conduc la imbunătățirea eficienței utilizării de îngrășăminte, restructurarea și construcția de clădiri pentru creșterea animalelor cu tehnologii noi și eficiente pentru a reduce emisiile gazelor cu efect de seră, reducerea consumului de energie prin recondiționarea instalațiilor electrice sau o mai bună izolație a clădirilor, producția de bioenergie pentru alte utilizări în afara fermelor etc.</w:t>
      </w:r>
    </w:p>
    <w:p w:rsidR="00485D99" w:rsidRPr="00184AA7" w:rsidRDefault="00485D99" w:rsidP="008C4D27">
      <w:pPr>
        <w:tabs>
          <w:tab w:val="left" w:pos="360"/>
          <w:tab w:val="left" w:pos="900"/>
          <w:tab w:val="left" w:pos="1440"/>
          <w:tab w:val="left" w:pos="9360"/>
        </w:tabs>
        <w:spacing w:before="120" w:after="120"/>
        <w:jc w:val="both"/>
        <w:rPr>
          <w:rFonts w:asciiTheme="minorHAnsi" w:hAnsiTheme="minorHAnsi"/>
          <w:noProof/>
          <w:sz w:val="24"/>
          <w:szCs w:val="24"/>
          <w:lang w:val="ro-RO"/>
        </w:rPr>
      </w:pPr>
      <w:r w:rsidRPr="008C4D27">
        <w:rPr>
          <w:b/>
          <w:noProof/>
          <w:sz w:val="24"/>
          <w:szCs w:val="24"/>
          <w:lang w:val="ro-RO"/>
        </w:rPr>
        <w:t xml:space="preserve">Protecția mediului: </w:t>
      </w:r>
      <w:r w:rsidR="00184AA7" w:rsidRPr="00184AA7">
        <w:rPr>
          <w:rFonts w:asciiTheme="minorHAnsi" w:hAnsiTheme="minorHAnsi"/>
          <w:sz w:val="24"/>
          <w:szCs w:val="24"/>
          <w:lang w:val="ro-RO"/>
        </w:rPr>
        <w:t>Sprijinul va viza actiuni de ameliorare a impactului asupra mediului a activitatilor agricole precum reducerea consumului de apa și energie electrica și implicit a GES, reducerea consumului de produse petroliere și implicit a GES, rationalizarea și eficientizarea utilizarii azotului, imbunatatirea eficientei energetice a fermelor, reducerea utilizarii surselor de energie conventionala și implicit a GES, imbunatatirea gestionarii surselor de poluare (gestionarea gunoiului de grajd, colectarea deșeurilor vegetale), imbunatatirea indicilor de confort în adaposturi și reducerea emisiilor de amoniac etc</w:t>
      </w:r>
      <w:r w:rsidRPr="00184AA7">
        <w:rPr>
          <w:rFonts w:asciiTheme="minorHAnsi" w:hAnsiTheme="minorHAnsi"/>
          <w:noProof/>
          <w:sz w:val="24"/>
          <w:szCs w:val="24"/>
          <w:lang w:val="ro-RO"/>
        </w:rPr>
        <w:t>.</w:t>
      </w:r>
    </w:p>
    <w:p w:rsidR="00485D99" w:rsidRPr="00041EF7" w:rsidRDefault="00485D99" w:rsidP="00041EF7">
      <w:pPr>
        <w:tabs>
          <w:tab w:val="left" w:pos="360"/>
          <w:tab w:val="left" w:pos="900"/>
          <w:tab w:val="left" w:pos="1440"/>
          <w:tab w:val="left" w:pos="9360"/>
        </w:tabs>
        <w:spacing w:after="0"/>
        <w:jc w:val="both"/>
        <w:rPr>
          <w:sz w:val="24"/>
          <w:szCs w:val="24"/>
          <w:lang w:val="ro-RO"/>
        </w:rPr>
      </w:pPr>
      <w:r w:rsidRPr="00041EF7">
        <w:rPr>
          <w:b/>
          <w:sz w:val="24"/>
          <w:szCs w:val="24"/>
          <w:lang w:val="ro-RO"/>
        </w:rPr>
        <w:lastRenderedPageBreak/>
        <w:t>Valoarea adăugată</w:t>
      </w:r>
      <w:r w:rsidR="00184AA7">
        <w:rPr>
          <w:b/>
          <w:sz w:val="24"/>
          <w:szCs w:val="24"/>
          <w:lang w:val="ro-RO"/>
        </w:rPr>
        <w:t>:</w:t>
      </w:r>
      <w:r w:rsidR="00F73A74">
        <w:rPr>
          <w:b/>
          <w:sz w:val="24"/>
          <w:szCs w:val="24"/>
          <w:lang w:val="ro-RO"/>
        </w:rPr>
        <w:t xml:space="preserve"> </w:t>
      </w:r>
      <w:r w:rsidR="00184AA7" w:rsidRPr="00184AA7">
        <w:rPr>
          <w:rFonts w:asciiTheme="minorHAnsi" w:hAnsiTheme="minorHAnsi"/>
          <w:sz w:val="24"/>
          <w:szCs w:val="24"/>
          <w:lang w:val="ro-RO"/>
        </w:rPr>
        <w:t xml:space="preserve">Valoarea adăugată a măsurii se reflectă </w:t>
      </w:r>
      <w:r w:rsidR="00184AA7" w:rsidRPr="00184AA7">
        <w:rPr>
          <w:rFonts w:asciiTheme="minorHAnsi" w:hAnsiTheme="minorHAnsi" w:cs="Arial"/>
          <w:sz w:val="24"/>
          <w:szCs w:val="24"/>
          <w:lang w:val="ro-RO"/>
        </w:rPr>
        <w:t xml:space="preserve">ȋn stimularea potenţialului resurselor locale, in implementarea de solutii inovatoare la problemele existente, ȋn ȋmbunătăţirea performanţelor economice ale exploataţiilor agricole, ȋn crearea de locuri de muncă, ȋn ridicarea nivelului de trai al populaţiei, ȋn dezvoltarea şi ameliorarea condiţiilor social-economice ale teritoriului GAL </w:t>
      </w:r>
      <w:r w:rsidR="00F73A74" w:rsidRPr="001F7718">
        <w:rPr>
          <w:noProof/>
          <w:sz w:val="24"/>
          <w:szCs w:val="24"/>
          <w:lang w:val="ro-RO"/>
        </w:rPr>
        <w:t>„</w:t>
      </w:r>
      <w:r w:rsidR="00F73A74">
        <w:rPr>
          <w:noProof/>
          <w:sz w:val="24"/>
          <w:szCs w:val="24"/>
          <w:lang w:val="ro-RO"/>
        </w:rPr>
        <w:t>Ţinutul Vinului</w:t>
      </w:r>
      <w:r w:rsidR="00F73A74" w:rsidRPr="001F7718">
        <w:rPr>
          <w:noProof/>
          <w:sz w:val="24"/>
          <w:szCs w:val="24"/>
          <w:lang w:val="ro-RO"/>
        </w:rPr>
        <w:t>”</w:t>
      </w:r>
      <w:r w:rsidR="00F73A74">
        <w:rPr>
          <w:rFonts w:asciiTheme="minorHAnsi" w:hAnsiTheme="minorHAnsi" w:cs="Arial"/>
          <w:sz w:val="24"/>
          <w:szCs w:val="24"/>
          <w:lang w:val="ro-RO"/>
        </w:rPr>
        <w:t>,</w:t>
      </w:r>
      <w:r w:rsidR="00184AA7" w:rsidRPr="00184AA7">
        <w:rPr>
          <w:rFonts w:asciiTheme="minorHAnsi" w:hAnsiTheme="minorHAnsi" w:cs="Arial"/>
          <w:sz w:val="24"/>
          <w:szCs w:val="24"/>
          <w:lang w:val="ro-RO"/>
        </w:rPr>
        <w:t xml:space="preserve"> ȋn particular, şi la nivel de regiune, ȋn general</w:t>
      </w:r>
      <w:r w:rsidRPr="00041EF7">
        <w:rPr>
          <w:sz w:val="24"/>
          <w:szCs w:val="24"/>
          <w:lang w:val="ro-RO"/>
        </w:rPr>
        <w:t>.</w:t>
      </w:r>
    </w:p>
    <w:p w:rsidR="00953974" w:rsidRPr="00A21EDD" w:rsidRDefault="008638A3" w:rsidP="00041EF7">
      <w:pPr>
        <w:pStyle w:val="Heading2"/>
        <w:shd w:val="clear" w:color="auto" w:fill="D6E3BC" w:themeFill="accent3" w:themeFillTint="66"/>
        <w:spacing w:before="360" w:line="276" w:lineRule="auto"/>
        <w:jc w:val="both"/>
        <w:rPr>
          <w:rFonts w:ascii="Calibri" w:hAnsi="Calibri"/>
          <w:i/>
          <w:color w:val="215868" w:themeColor="accent5" w:themeShade="80"/>
          <w:szCs w:val="24"/>
        </w:rPr>
      </w:pPr>
      <w:bookmarkStart w:id="11" w:name="_Toc478631196"/>
      <w:r w:rsidRPr="00A21EDD">
        <w:rPr>
          <w:rFonts w:ascii="Calibri" w:hAnsi="Calibri"/>
          <w:i/>
          <w:color w:val="215868" w:themeColor="accent5" w:themeShade="80"/>
          <w:szCs w:val="24"/>
        </w:rPr>
        <w:t>2</w:t>
      </w:r>
      <w:r w:rsidR="00953974" w:rsidRPr="00A21EDD">
        <w:rPr>
          <w:rFonts w:ascii="Calibri" w:hAnsi="Calibri"/>
          <w:i/>
          <w:color w:val="215868" w:themeColor="accent5" w:themeShade="80"/>
          <w:szCs w:val="24"/>
        </w:rPr>
        <w:t>.3 Alte prevederi</w:t>
      </w:r>
      <w:bookmarkEnd w:id="11"/>
    </w:p>
    <w:p w:rsidR="00BD7D70" w:rsidRPr="00F71805" w:rsidRDefault="00953974" w:rsidP="006C5F4A">
      <w:pPr>
        <w:tabs>
          <w:tab w:val="left" w:pos="360"/>
          <w:tab w:val="left" w:pos="900"/>
          <w:tab w:val="left" w:pos="1440"/>
          <w:tab w:val="left" w:pos="9360"/>
        </w:tabs>
        <w:spacing w:before="120" w:after="120"/>
        <w:jc w:val="both"/>
        <w:rPr>
          <w:sz w:val="24"/>
          <w:szCs w:val="24"/>
          <w:lang w:val="ro-RO"/>
        </w:rPr>
      </w:pPr>
      <w:r w:rsidRPr="00F71805">
        <w:rPr>
          <w:b/>
          <w:sz w:val="24"/>
          <w:szCs w:val="24"/>
          <w:lang w:val="ro-RO"/>
        </w:rPr>
        <w:t>C</w:t>
      </w:r>
      <w:r w:rsidR="00485A24" w:rsidRPr="00F71805">
        <w:rPr>
          <w:b/>
          <w:sz w:val="24"/>
          <w:szCs w:val="24"/>
          <w:lang w:val="ro-RO"/>
        </w:rPr>
        <w:t>ontribuția publică totală a M</w:t>
      </w:r>
      <w:r w:rsidRPr="00F71805">
        <w:rPr>
          <w:b/>
          <w:sz w:val="24"/>
          <w:szCs w:val="24"/>
          <w:lang w:val="ro-RO"/>
        </w:rPr>
        <w:t>ăsurii</w:t>
      </w:r>
      <w:r w:rsidR="00BD2835">
        <w:rPr>
          <w:b/>
          <w:sz w:val="24"/>
          <w:szCs w:val="24"/>
          <w:lang w:val="ro-RO"/>
        </w:rPr>
        <w:t xml:space="preserve"> </w:t>
      </w:r>
      <w:r w:rsidR="00184AA7">
        <w:rPr>
          <w:b/>
          <w:sz w:val="24"/>
          <w:szCs w:val="24"/>
          <w:lang w:val="ro-RO"/>
        </w:rPr>
        <w:t>M2/2A</w:t>
      </w:r>
      <w:r w:rsidR="009C0E65" w:rsidRPr="00F71805">
        <w:rPr>
          <w:sz w:val="24"/>
          <w:szCs w:val="24"/>
          <w:lang w:val="ro-RO"/>
        </w:rPr>
        <w:t xml:space="preserve"> este de </w:t>
      </w:r>
      <w:r w:rsidR="007C2D47">
        <w:rPr>
          <w:sz w:val="24"/>
          <w:szCs w:val="24"/>
          <w:lang w:val="ro-RO"/>
        </w:rPr>
        <w:t>102.922</w:t>
      </w:r>
      <w:r w:rsidR="00F73A74">
        <w:rPr>
          <w:sz w:val="24"/>
          <w:szCs w:val="24"/>
          <w:lang w:val="ro-RO"/>
        </w:rPr>
        <w:t xml:space="preserve"> </w:t>
      </w:r>
      <w:r w:rsidR="009C0E65" w:rsidRPr="00F71805">
        <w:rPr>
          <w:sz w:val="24"/>
          <w:szCs w:val="24"/>
          <w:lang w:val="ro-RO"/>
        </w:rPr>
        <w:t>Euro.</w:t>
      </w:r>
    </w:p>
    <w:p w:rsidR="00BD7D70" w:rsidRPr="00F71805" w:rsidRDefault="00BD7D70" w:rsidP="006C5F4A">
      <w:pPr>
        <w:tabs>
          <w:tab w:val="left" w:pos="360"/>
          <w:tab w:val="left" w:pos="900"/>
          <w:tab w:val="left" w:pos="1440"/>
          <w:tab w:val="left" w:pos="9360"/>
        </w:tabs>
        <w:spacing w:before="120" w:after="120"/>
        <w:jc w:val="both"/>
        <w:rPr>
          <w:sz w:val="24"/>
          <w:szCs w:val="24"/>
          <w:lang w:val="ro-RO"/>
        </w:rPr>
      </w:pPr>
      <w:r w:rsidRPr="00F71805">
        <w:rPr>
          <w:b/>
          <w:sz w:val="24"/>
          <w:szCs w:val="24"/>
          <w:lang w:val="ro-RO"/>
        </w:rPr>
        <w:t>T</w:t>
      </w:r>
      <w:r w:rsidR="00953974" w:rsidRPr="00F71805">
        <w:rPr>
          <w:b/>
          <w:sz w:val="24"/>
          <w:szCs w:val="24"/>
          <w:lang w:val="ro-RO"/>
        </w:rPr>
        <w:t>ipul</w:t>
      </w:r>
      <w:r w:rsidR="00F73A74">
        <w:rPr>
          <w:b/>
          <w:sz w:val="24"/>
          <w:szCs w:val="24"/>
          <w:lang w:val="ro-RO"/>
        </w:rPr>
        <w:t xml:space="preserve"> </w:t>
      </w:r>
      <w:r w:rsidR="00485A24" w:rsidRPr="00F71805">
        <w:rPr>
          <w:b/>
          <w:sz w:val="24"/>
          <w:szCs w:val="24"/>
          <w:lang w:val="ro-RO"/>
        </w:rPr>
        <w:t>sprijinului</w:t>
      </w:r>
      <w:r w:rsidR="00A30E10" w:rsidRPr="00F71805">
        <w:rPr>
          <w:sz w:val="24"/>
          <w:szCs w:val="24"/>
          <w:lang w:val="ro-RO"/>
        </w:rPr>
        <w:t>:</w:t>
      </w:r>
    </w:p>
    <w:p w:rsidR="00A30E10" w:rsidRPr="00184AA7" w:rsidRDefault="00184AA7" w:rsidP="00201EF3">
      <w:pPr>
        <w:pStyle w:val="ListParagraph"/>
        <w:numPr>
          <w:ilvl w:val="0"/>
          <w:numId w:val="10"/>
        </w:numPr>
        <w:tabs>
          <w:tab w:val="left" w:pos="360"/>
          <w:tab w:val="left" w:pos="900"/>
          <w:tab w:val="left" w:pos="1440"/>
          <w:tab w:val="left" w:pos="9360"/>
        </w:tabs>
        <w:spacing w:after="0"/>
        <w:jc w:val="both"/>
        <w:rPr>
          <w:sz w:val="24"/>
          <w:szCs w:val="24"/>
          <w:lang w:val="ro-RO"/>
        </w:rPr>
      </w:pPr>
      <w:r w:rsidRPr="00184AA7">
        <w:rPr>
          <w:bCs/>
          <w:sz w:val="24"/>
          <w:szCs w:val="24"/>
        </w:rPr>
        <w:t>R</w:t>
      </w:r>
      <w:r w:rsidRPr="00184AA7">
        <w:rPr>
          <w:sz w:val="24"/>
          <w:szCs w:val="24"/>
        </w:rPr>
        <w:t xml:space="preserve">ambursarea costurilor eligibile suportate și plătite efectiv </w:t>
      </w:r>
      <w:r w:rsidRPr="00184AA7">
        <w:rPr>
          <w:bCs/>
          <w:sz w:val="24"/>
          <w:szCs w:val="24"/>
        </w:rPr>
        <w:t>art.67, Reg(UE)1303/2013</w:t>
      </w:r>
      <w:r w:rsidR="00A30E10" w:rsidRPr="00184AA7">
        <w:rPr>
          <w:sz w:val="24"/>
          <w:szCs w:val="24"/>
          <w:lang w:val="ro-RO"/>
        </w:rPr>
        <w:t>;</w:t>
      </w:r>
    </w:p>
    <w:p w:rsidR="00A30E10" w:rsidRPr="00C21015" w:rsidRDefault="00A30E10" w:rsidP="00201EF3">
      <w:pPr>
        <w:pStyle w:val="ListParagraph"/>
        <w:numPr>
          <w:ilvl w:val="0"/>
          <w:numId w:val="10"/>
        </w:numPr>
        <w:tabs>
          <w:tab w:val="left" w:pos="360"/>
          <w:tab w:val="left" w:pos="900"/>
          <w:tab w:val="left" w:pos="1440"/>
          <w:tab w:val="left" w:pos="9360"/>
        </w:tabs>
        <w:spacing w:after="0"/>
        <w:jc w:val="both"/>
        <w:rPr>
          <w:sz w:val="24"/>
          <w:szCs w:val="24"/>
          <w:lang w:val="ro-RO"/>
        </w:rPr>
      </w:pPr>
      <w:r w:rsidRPr="00C21015">
        <w:rPr>
          <w:sz w:val="24"/>
          <w:szCs w:val="24"/>
          <w:lang w:val="ro-RO"/>
        </w:rPr>
        <w:t>plată în avans, cu condiția constituirii unei garanții financiare corespunzătoare procentului de 100% din valoarea avansului, în conformitate cu articolul 45(4) și articolul 63 din Regulamentul 1305/2013 și a legislației naționale în vigoare.</w:t>
      </w:r>
    </w:p>
    <w:p w:rsidR="00BD7D70" w:rsidRDefault="00BD7D70" w:rsidP="00184AA7">
      <w:pPr>
        <w:tabs>
          <w:tab w:val="left" w:pos="360"/>
          <w:tab w:val="left" w:pos="900"/>
          <w:tab w:val="left" w:pos="1440"/>
          <w:tab w:val="left" w:pos="9360"/>
        </w:tabs>
        <w:spacing w:before="120" w:after="120"/>
        <w:jc w:val="both"/>
        <w:rPr>
          <w:b/>
          <w:sz w:val="24"/>
          <w:szCs w:val="24"/>
          <w:lang w:val="ro-RO"/>
        </w:rPr>
      </w:pPr>
      <w:r w:rsidRPr="00F71805">
        <w:rPr>
          <w:b/>
          <w:sz w:val="24"/>
          <w:szCs w:val="24"/>
          <w:lang w:val="ro-RO"/>
        </w:rPr>
        <w:t>S</w:t>
      </w:r>
      <w:r w:rsidR="00953974" w:rsidRPr="00F71805">
        <w:rPr>
          <w:b/>
          <w:sz w:val="24"/>
          <w:szCs w:val="24"/>
          <w:lang w:val="ro-RO"/>
        </w:rPr>
        <w:t xml:space="preserve">umele </w:t>
      </w:r>
      <w:r w:rsidR="00282633" w:rsidRPr="00F71805">
        <w:rPr>
          <w:b/>
          <w:sz w:val="24"/>
          <w:szCs w:val="24"/>
          <w:lang w:val="ro-RO"/>
        </w:rPr>
        <w:t>aplicabile</w:t>
      </w:r>
      <w:r w:rsidR="00184AA7">
        <w:rPr>
          <w:b/>
          <w:sz w:val="24"/>
          <w:szCs w:val="24"/>
          <w:lang w:val="ro-RO"/>
        </w:rPr>
        <w:t xml:space="preserve"> si rata sprijinului:</w:t>
      </w:r>
    </w:p>
    <w:p w:rsidR="00184AA7" w:rsidRPr="00184AA7" w:rsidRDefault="00184AA7" w:rsidP="00184AA7">
      <w:pPr>
        <w:spacing w:after="0"/>
        <w:ind w:firstLine="720"/>
        <w:jc w:val="both"/>
        <w:rPr>
          <w:rFonts w:asciiTheme="minorHAnsi" w:hAnsiTheme="minorHAnsi" w:cs="Arial"/>
          <w:b/>
          <w:sz w:val="24"/>
          <w:szCs w:val="24"/>
          <w:lang w:val="ro-RO"/>
        </w:rPr>
      </w:pPr>
      <w:r w:rsidRPr="00184AA7">
        <w:rPr>
          <w:rFonts w:asciiTheme="minorHAnsi" w:hAnsiTheme="minorHAnsi"/>
          <w:b/>
          <w:sz w:val="24"/>
          <w:szCs w:val="24"/>
          <w:lang w:val="ro-RO"/>
        </w:rPr>
        <w:t>Intensitatea sprijinului public nerambursabil este 50% şi poate ajunge la 90%,</w:t>
      </w:r>
      <w:r w:rsidRPr="00184AA7">
        <w:rPr>
          <w:rFonts w:asciiTheme="minorHAnsi" w:hAnsiTheme="minorHAnsi" w:cs="Arial"/>
          <w:b/>
          <w:sz w:val="24"/>
          <w:szCs w:val="24"/>
          <w:lang w:val="ro-RO"/>
        </w:rPr>
        <w:t xml:space="preserve"> pentru:</w:t>
      </w:r>
    </w:p>
    <w:p w:rsidR="00184AA7" w:rsidRPr="00184AA7" w:rsidRDefault="00184AA7" w:rsidP="00EC2C61">
      <w:pPr>
        <w:pStyle w:val="ListParagraph"/>
        <w:numPr>
          <w:ilvl w:val="0"/>
          <w:numId w:val="36"/>
        </w:numPr>
        <w:spacing w:after="0"/>
        <w:jc w:val="both"/>
        <w:rPr>
          <w:rFonts w:cs="Times New Roman"/>
          <w:sz w:val="24"/>
          <w:szCs w:val="24"/>
          <w:lang w:val="es-ES"/>
        </w:rPr>
      </w:pPr>
      <w:r w:rsidRPr="00184AA7">
        <w:rPr>
          <w:sz w:val="24"/>
          <w:szCs w:val="24"/>
          <w:lang w:val="es-ES"/>
        </w:rPr>
        <w:t>Investiţiile realizate de tinerii fermieri, cu vârsta sub 40 de ani, la data depunerii cererii de finanţare (așa cum sunt definiți la art. 2 al R (UE) nr. 1305/2013);</w:t>
      </w:r>
    </w:p>
    <w:p w:rsidR="00184AA7" w:rsidRPr="00184AA7" w:rsidRDefault="00184AA7" w:rsidP="00EC2C61">
      <w:pPr>
        <w:pStyle w:val="ListParagraph"/>
        <w:numPr>
          <w:ilvl w:val="0"/>
          <w:numId w:val="36"/>
        </w:numPr>
        <w:spacing w:after="0"/>
        <w:jc w:val="both"/>
        <w:rPr>
          <w:rFonts w:cs="Times New Roman"/>
          <w:sz w:val="24"/>
          <w:szCs w:val="24"/>
          <w:lang w:val="es-ES"/>
        </w:rPr>
      </w:pPr>
      <w:r>
        <w:rPr>
          <w:sz w:val="24"/>
          <w:szCs w:val="24"/>
          <w:lang w:val="es-ES"/>
        </w:rPr>
        <w:t>Investițiile</w:t>
      </w:r>
      <w:r w:rsidRPr="00184AA7">
        <w:rPr>
          <w:sz w:val="24"/>
          <w:szCs w:val="24"/>
          <w:lang w:val="es-ES"/>
        </w:rPr>
        <w:t xml:space="preserve"> colective realizate de formele asociative ale fermierilor (cooperative și grupuri de producători constituite în baza legislației naționale în vigoare);</w:t>
      </w:r>
    </w:p>
    <w:p w:rsidR="00184AA7" w:rsidRPr="00184AA7" w:rsidRDefault="00184AA7" w:rsidP="00EC2C61">
      <w:pPr>
        <w:pStyle w:val="ListParagraph"/>
        <w:numPr>
          <w:ilvl w:val="0"/>
          <w:numId w:val="36"/>
        </w:numPr>
        <w:spacing w:after="0"/>
        <w:jc w:val="both"/>
        <w:rPr>
          <w:rFonts w:cs="Times New Roman"/>
          <w:sz w:val="24"/>
          <w:szCs w:val="24"/>
          <w:lang w:val="es-ES"/>
        </w:rPr>
      </w:pPr>
      <w:r w:rsidRPr="00184AA7">
        <w:rPr>
          <w:sz w:val="24"/>
          <w:szCs w:val="24"/>
          <w:lang w:val="es-ES"/>
        </w:rPr>
        <w:t>Operațiunilor sprijinite în cadrul PEI;</w:t>
      </w:r>
    </w:p>
    <w:p w:rsidR="00184AA7" w:rsidRPr="00A21EDD" w:rsidRDefault="00184AA7" w:rsidP="00EC2C61">
      <w:pPr>
        <w:pStyle w:val="ListParagraph"/>
        <w:numPr>
          <w:ilvl w:val="0"/>
          <w:numId w:val="36"/>
        </w:numPr>
        <w:spacing w:after="0"/>
        <w:jc w:val="both"/>
        <w:rPr>
          <w:rFonts w:cs="Times New Roman"/>
          <w:sz w:val="24"/>
          <w:szCs w:val="24"/>
          <w:lang w:val="es-ES"/>
        </w:rPr>
      </w:pPr>
      <w:r w:rsidRPr="00184AA7">
        <w:rPr>
          <w:sz w:val="24"/>
          <w:szCs w:val="24"/>
          <w:lang w:val="fr-FR"/>
        </w:rPr>
        <w:t xml:space="preserve">Investiții în zone care se confruntă cu constrângeri naturale și cu alte constrângeri </w:t>
      </w:r>
      <w:proofErr w:type="gramStart"/>
      <w:r w:rsidRPr="00184AA7">
        <w:rPr>
          <w:sz w:val="24"/>
          <w:szCs w:val="24"/>
          <w:lang w:val="fr-FR"/>
        </w:rPr>
        <w:t>specifice,menționate</w:t>
      </w:r>
      <w:proofErr w:type="gramEnd"/>
      <w:r w:rsidRPr="00184AA7">
        <w:rPr>
          <w:sz w:val="24"/>
          <w:szCs w:val="24"/>
          <w:lang w:val="fr-FR"/>
        </w:rPr>
        <w:t xml:space="preserve"> la art. 32 R(UE) nr. 1305/2013.</w:t>
      </w:r>
    </w:p>
    <w:p w:rsidR="00A21EDD" w:rsidRPr="00C21015" w:rsidRDefault="00A21EDD" w:rsidP="00A21EDD">
      <w:pPr>
        <w:pStyle w:val="ListParagraph"/>
        <w:spacing w:after="0"/>
        <w:jc w:val="both"/>
        <w:rPr>
          <w:rFonts w:cs="Times New Roman"/>
          <w:sz w:val="24"/>
          <w:szCs w:val="24"/>
          <w:lang w:val="es-ES"/>
        </w:rPr>
      </w:pPr>
    </w:p>
    <w:p w:rsidR="00C21015" w:rsidRPr="00BD2835" w:rsidRDefault="00C21015" w:rsidP="00C21015">
      <w:pPr>
        <w:spacing w:after="0"/>
        <w:ind w:firstLine="720"/>
        <w:jc w:val="both"/>
        <w:rPr>
          <w:b/>
          <w:color w:val="4F6228" w:themeColor="accent3" w:themeShade="80"/>
          <w:sz w:val="24"/>
          <w:szCs w:val="24"/>
          <w:lang w:val="es-ES"/>
        </w:rPr>
      </w:pPr>
      <w:r w:rsidRPr="00BD2835">
        <w:rPr>
          <w:b/>
          <w:color w:val="4F6228" w:themeColor="accent3" w:themeShade="80"/>
          <w:sz w:val="24"/>
          <w:szCs w:val="24"/>
          <w:lang w:val="es-ES"/>
        </w:rPr>
        <w:t>Atentie:</w:t>
      </w:r>
    </w:p>
    <w:p w:rsidR="00C21015" w:rsidRPr="00BD2835" w:rsidRDefault="00C21015" w:rsidP="00EC2C61">
      <w:pPr>
        <w:pStyle w:val="ListParagraph"/>
        <w:numPr>
          <w:ilvl w:val="0"/>
          <w:numId w:val="37"/>
        </w:numPr>
        <w:spacing w:before="120" w:after="120"/>
        <w:jc w:val="both"/>
        <w:rPr>
          <w:sz w:val="24"/>
          <w:szCs w:val="24"/>
        </w:rPr>
      </w:pPr>
      <w:r w:rsidRPr="00BD2835">
        <w:rPr>
          <w:noProof/>
          <w:sz w:val="24"/>
          <w:szCs w:val="24"/>
          <w:lang w:val="ro-RO"/>
        </w:rPr>
        <w:t xml:space="preserve">În cazul proiectelor care includ activităţi de procesare la nivelul fermei, ratele sprijinului aplicabile acţiunilor privind procesarea şi comercializarea produselor enumerate în Anexa I la Tratatul de Functionare a Uniunii Europene (TFEU) vor respecta intensităţile ajutorului aplicabile specificate în Anexa II la Reg. 1305/2013 (specifice sM 4.2), </w:t>
      </w:r>
      <w:r w:rsidRPr="00BD2835">
        <w:rPr>
          <w:rFonts w:cs="Calibri"/>
          <w:noProof/>
          <w:sz w:val="24"/>
          <w:szCs w:val="24"/>
          <w:lang w:val="ro-RO"/>
        </w:rPr>
        <w:t>respectiv maximum 50%.</w:t>
      </w:r>
    </w:p>
    <w:p w:rsidR="00C21015" w:rsidRPr="00BD2835" w:rsidRDefault="00C21015" w:rsidP="00EC2C61">
      <w:pPr>
        <w:pStyle w:val="ListParagraph"/>
        <w:numPr>
          <w:ilvl w:val="0"/>
          <w:numId w:val="37"/>
        </w:numPr>
        <w:spacing w:before="120" w:after="120"/>
        <w:jc w:val="both"/>
        <w:rPr>
          <w:sz w:val="24"/>
          <w:szCs w:val="24"/>
        </w:rPr>
      </w:pPr>
      <w:r w:rsidRPr="00BD2835">
        <w:rPr>
          <w:noProof/>
          <w:sz w:val="24"/>
          <w:szCs w:val="24"/>
          <w:lang w:val="ro-RO"/>
        </w:rPr>
        <w:lastRenderedPageBreak/>
        <w:t>Pentru investițiile neproductive legate de îndeplinirea obiectivelor din domeniul agromediului și al climei, intensitatea sprijinului este de până la 100%, fără a depăși 200.000 euro/proiect.</w:t>
      </w:r>
    </w:p>
    <w:p w:rsidR="00C21015" w:rsidRPr="00BD2835" w:rsidRDefault="00C21015" w:rsidP="00EC2C61">
      <w:pPr>
        <w:pStyle w:val="ListParagraph"/>
        <w:numPr>
          <w:ilvl w:val="0"/>
          <w:numId w:val="37"/>
        </w:numPr>
        <w:spacing w:after="0"/>
        <w:jc w:val="both"/>
        <w:rPr>
          <w:rFonts w:cs="Times New Roman"/>
          <w:sz w:val="24"/>
          <w:szCs w:val="24"/>
          <w:lang w:val="es-ES"/>
        </w:rPr>
      </w:pPr>
      <w:r w:rsidRPr="00BD2835">
        <w:rPr>
          <w:noProof/>
          <w:color w:val="000000"/>
          <w:sz w:val="24"/>
          <w:szCs w:val="24"/>
        </w:rPr>
        <w:t>Se poate solicita un avans de pana la 50% din ajutorul public nerambrsabil</w:t>
      </w:r>
    </w:p>
    <w:p w:rsidR="00184AA7" w:rsidRPr="00BD2835" w:rsidRDefault="00184AA7" w:rsidP="00184AA7">
      <w:pPr>
        <w:spacing w:after="0"/>
        <w:ind w:firstLine="360"/>
        <w:jc w:val="both"/>
        <w:rPr>
          <w:rFonts w:asciiTheme="minorHAnsi" w:hAnsiTheme="minorHAnsi"/>
          <w:i/>
          <w:sz w:val="24"/>
          <w:szCs w:val="24"/>
          <w:lang w:val="fr-FR"/>
        </w:rPr>
      </w:pPr>
      <w:r w:rsidRPr="00BD2835">
        <w:rPr>
          <w:rFonts w:asciiTheme="minorHAnsi" w:hAnsiTheme="minorHAnsi"/>
          <w:i/>
          <w:sz w:val="24"/>
          <w:szCs w:val="24"/>
          <w:lang w:val="fr-FR"/>
        </w:rPr>
        <w:t>Valoarea sprijinului public nerambursabil nu va depasi 200.000 euro.</w:t>
      </w:r>
    </w:p>
    <w:p w:rsidR="00184AA7" w:rsidRDefault="00184AA7" w:rsidP="00184AA7">
      <w:pPr>
        <w:tabs>
          <w:tab w:val="left" w:pos="360"/>
          <w:tab w:val="left" w:pos="900"/>
          <w:tab w:val="left" w:pos="1440"/>
          <w:tab w:val="left" w:pos="9360"/>
        </w:tabs>
        <w:spacing w:before="120" w:after="120"/>
        <w:jc w:val="both"/>
        <w:rPr>
          <w:rFonts w:asciiTheme="minorHAnsi" w:hAnsiTheme="minorHAnsi"/>
          <w:i/>
          <w:sz w:val="24"/>
          <w:szCs w:val="24"/>
          <w:lang w:val="fr-FR"/>
        </w:rPr>
      </w:pPr>
      <w:r w:rsidRPr="00BD2835">
        <w:rPr>
          <w:rFonts w:asciiTheme="minorHAnsi" w:hAnsiTheme="minorHAnsi"/>
          <w:i/>
          <w:sz w:val="24"/>
          <w:szCs w:val="24"/>
          <w:lang w:val="fr-FR"/>
        </w:rPr>
        <w:tab/>
        <w:t>Valoarea totala a proiectului nu va depasi 400.000 euro.</w:t>
      </w:r>
    </w:p>
    <w:p w:rsidR="00A21EDD" w:rsidRPr="00A21EDD" w:rsidRDefault="00A21EDD" w:rsidP="00A21EDD">
      <w:pPr>
        <w:spacing w:after="280" w:afterAutospacing="1"/>
        <w:ind w:right="1" w:firstLine="720"/>
        <w:jc w:val="both"/>
        <w:rPr>
          <w:rFonts w:eastAsia="Calibri" w:cs="Calibri"/>
          <w:noProof/>
          <w:sz w:val="24"/>
          <w:szCs w:val="24"/>
        </w:rPr>
      </w:pPr>
      <w:r w:rsidRPr="002370DA">
        <w:rPr>
          <w:rFonts w:eastAsia="Calibri" w:cs="Calibri"/>
          <w:noProof/>
          <w:sz w:val="24"/>
          <w:szCs w:val="24"/>
        </w:rPr>
        <w:t>Pentru proiectele care prevad achizitii simple in cadrul fermelor mici, rata sprijinului nu poate depasi 100.000 euro</w:t>
      </w:r>
    </w:p>
    <w:p w:rsidR="00BD7D70" w:rsidRPr="00F71805" w:rsidRDefault="00BD7D70" w:rsidP="006C5F4A">
      <w:pPr>
        <w:tabs>
          <w:tab w:val="left" w:pos="360"/>
          <w:tab w:val="left" w:pos="900"/>
          <w:tab w:val="left" w:pos="1440"/>
          <w:tab w:val="left" w:pos="9360"/>
        </w:tabs>
        <w:spacing w:before="120" w:after="0"/>
        <w:jc w:val="both"/>
        <w:rPr>
          <w:sz w:val="24"/>
          <w:szCs w:val="24"/>
          <w:lang w:val="ro-RO"/>
        </w:rPr>
      </w:pPr>
      <w:r w:rsidRPr="00F71805">
        <w:rPr>
          <w:b/>
          <w:sz w:val="24"/>
          <w:szCs w:val="24"/>
          <w:lang w:val="ro-RO"/>
        </w:rPr>
        <w:t>L</w:t>
      </w:r>
      <w:r w:rsidR="00953974" w:rsidRPr="00F71805">
        <w:rPr>
          <w:b/>
          <w:sz w:val="24"/>
          <w:szCs w:val="24"/>
          <w:lang w:val="ro-RO"/>
        </w:rPr>
        <w:t xml:space="preserve">egislația națională </w:t>
      </w:r>
      <w:r w:rsidRPr="00F71805">
        <w:rPr>
          <w:b/>
          <w:sz w:val="24"/>
          <w:szCs w:val="24"/>
          <w:lang w:val="ro-RO"/>
        </w:rPr>
        <w:t xml:space="preserve">și europeană aplicabilă </w:t>
      </w:r>
      <w:r w:rsidR="00485A24" w:rsidRPr="00F71805">
        <w:rPr>
          <w:b/>
          <w:sz w:val="24"/>
          <w:szCs w:val="24"/>
          <w:lang w:val="ro-RO"/>
        </w:rPr>
        <w:t>M</w:t>
      </w:r>
      <w:r w:rsidR="003C76A8" w:rsidRPr="00F71805">
        <w:rPr>
          <w:b/>
          <w:sz w:val="24"/>
          <w:szCs w:val="24"/>
          <w:lang w:val="ro-RO"/>
        </w:rPr>
        <w:t>ăsurii</w:t>
      </w:r>
      <w:r w:rsidR="002370DA">
        <w:rPr>
          <w:b/>
          <w:sz w:val="24"/>
          <w:szCs w:val="24"/>
          <w:lang w:val="ro-RO"/>
        </w:rPr>
        <w:t xml:space="preserve"> </w:t>
      </w:r>
      <w:r w:rsidR="00184AA7">
        <w:rPr>
          <w:b/>
          <w:sz w:val="24"/>
          <w:szCs w:val="24"/>
          <w:lang w:val="ro-RO"/>
        </w:rPr>
        <w:t>M2/2A</w:t>
      </w:r>
      <w:r w:rsidR="003C76A8" w:rsidRPr="00F71805">
        <w:rPr>
          <w:sz w:val="24"/>
          <w:szCs w:val="24"/>
          <w:lang w:val="ro-RO"/>
        </w:rPr>
        <w:t>:</w:t>
      </w:r>
    </w:p>
    <w:p w:rsidR="00C35C1A" w:rsidRDefault="003C76A8" w:rsidP="00201EF3">
      <w:pPr>
        <w:pStyle w:val="ListParagraph"/>
        <w:numPr>
          <w:ilvl w:val="0"/>
          <w:numId w:val="9"/>
        </w:numPr>
        <w:tabs>
          <w:tab w:val="left" w:pos="360"/>
          <w:tab w:val="left" w:pos="900"/>
          <w:tab w:val="left" w:pos="1440"/>
          <w:tab w:val="left" w:pos="9360"/>
        </w:tabs>
        <w:spacing w:after="0"/>
        <w:jc w:val="both"/>
        <w:rPr>
          <w:sz w:val="24"/>
          <w:szCs w:val="24"/>
          <w:lang w:val="ro-RO"/>
        </w:rPr>
      </w:pPr>
      <w:r w:rsidRPr="00F71805">
        <w:rPr>
          <w:sz w:val="24"/>
          <w:szCs w:val="24"/>
          <w:lang w:val="ro-RO"/>
        </w:rPr>
        <w:t xml:space="preserve">Legislație UE: </w:t>
      </w:r>
      <w:r w:rsidR="009C6799" w:rsidRPr="00F71805">
        <w:rPr>
          <w:sz w:val="24"/>
          <w:szCs w:val="24"/>
          <w:lang w:val="ro-RO"/>
        </w:rPr>
        <w:t>Reg. (UE) nr.</w:t>
      </w:r>
      <w:r w:rsidR="00C35C1A" w:rsidRPr="00C35C1A">
        <w:rPr>
          <w:sz w:val="24"/>
          <w:szCs w:val="24"/>
          <w:lang w:val="ro-RO"/>
        </w:rPr>
        <w:t xml:space="preserve"> 1303/2013; </w:t>
      </w:r>
      <w:r w:rsidR="008243AB" w:rsidRPr="00F71805">
        <w:rPr>
          <w:sz w:val="24"/>
          <w:szCs w:val="24"/>
          <w:lang w:val="ro-RO"/>
        </w:rPr>
        <w:t>Reg. (UE) nr. 1305/2013</w:t>
      </w:r>
      <w:r w:rsidR="008243AB">
        <w:rPr>
          <w:sz w:val="24"/>
          <w:szCs w:val="24"/>
          <w:lang w:val="ro-RO"/>
        </w:rPr>
        <w:t xml:space="preserve">; </w:t>
      </w:r>
      <w:r w:rsidR="009C6799" w:rsidRPr="00F71805">
        <w:rPr>
          <w:sz w:val="24"/>
          <w:szCs w:val="24"/>
          <w:lang w:val="ro-RO"/>
        </w:rPr>
        <w:t>Reg. (UE) nr.</w:t>
      </w:r>
      <w:r w:rsidR="00C35C1A" w:rsidRPr="00C35C1A">
        <w:rPr>
          <w:sz w:val="24"/>
          <w:szCs w:val="24"/>
          <w:lang w:val="ro-RO"/>
        </w:rPr>
        <w:t>1307/2013; Recoman</w:t>
      </w:r>
      <w:r w:rsidR="008243AB">
        <w:rPr>
          <w:sz w:val="24"/>
          <w:szCs w:val="24"/>
          <w:lang w:val="ro-RO"/>
        </w:rPr>
        <w:t>darea 2003/361/CE</w:t>
      </w:r>
      <w:r w:rsidR="00C35C1A" w:rsidRPr="00C35C1A">
        <w:rPr>
          <w:sz w:val="24"/>
          <w:szCs w:val="24"/>
          <w:lang w:val="ro-RO"/>
        </w:rPr>
        <w:t xml:space="preserve">; </w:t>
      </w:r>
      <w:r w:rsidR="009C6799" w:rsidRPr="00F71805">
        <w:rPr>
          <w:sz w:val="24"/>
          <w:szCs w:val="24"/>
          <w:lang w:val="ro-RO"/>
        </w:rPr>
        <w:t>Reg. (UE) nr.</w:t>
      </w:r>
      <w:r w:rsidR="00C35C1A" w:rsidRPr="00C35C1A">
        <w:rPr>
          <w:sz w:val="24"/>
          <w:szCs w:val="24"/>
          <w:lang w:val="ro-RO"/>
        </w:rPr>
        <w:t xml:space="preserve">1242/2008; Comunicarea Comisiei nr. 2008/C155/02; Comunicarea Comisiei nr. 2008/C14/02; </w:t>
      </w:r>
      <w:r w:rsidR="009C6799" w:rsidRPr="00F71805">
        <w:rPr>
          <w:sz w:val="24"/>
          <w:szCs w:val="24"/>
          <w:lang w:val="ro-RO"/>
        </w:rPr>
        <w:t>Reg. (UE) nr.</w:t>
      </w:r>
      <w:r w:rsidR="00C35C1A" w:rsidRPr="00C35C1A">
        <w:rPr>
          <w:sz w:val="24"/>
          <w:szCs w:val="24"/>
          <w:lang w:val="ro-RO"/>
        </w:rPr>
        <w:t xml:space="preserve">178/2002; </w:t>
      </w:r>
      <w:r w:rsidR="009C6799" w:rsidRPr="00F71805">
        <w:rPr>
          <w:sz w:val="24"/>
          <w:szCs w:val="24"/>
          <w:lang w:val="ro-RO"/>
        </w:rPr>
        <w:t>Reg. (UE) nr.</w:t>
      </w:r>
      <w:r w:rsidR="00C35C1A" w:rsidRPr="00C35C1A">
        <w:rPr>
          <w:sz w:val="24"/>
          <w:szCs w:val="24"/>
          <w:lang w:val="ro-RO"/>
        </w:rPr>
        <w:t xml:space="preserve"> 852/2004; </w:t>
      </w:r>
      <w:r w:rsidR="009C6799" w:rsidRPr="00F71805">
        <w:rPr>
          <w:sz w:val="24"/>
          <w:szCs w:val="24"/>
          <w:lang w:val="ro-RO"/>
        </w:rPr>
        <w:t>Reg. (UE) nr.</w:t>
      </w:r>
      <w:r w:rsidR="00C35C1A" w:rsidRPr="00C35C1A">
        <w:rPr>
          <w:sz w:val="24"/>
          <w:szCs w:val="24"/>
          <w:lang w:val="ro-RO"/>
        </w:rPr>
        <w:t xml:space="preserve"> 2073/2005; </w:t>
      </w:r>
      <w:r w:rsidR="009C6799" w:rsidRPr="00F71805">
        <w:rPr>
          <w:sz w:val="24"/>
          <w:szCs w:val="24"/>
          <w:lang w:val="ro-RO"/>
        </w:rPr>
        <w:t>Reg. (UE) nr.</w:t>
      </w:r>
      <w:r w:rsidR="00C35C1A" w:rsidRPr="00C35C1A">
        <w:rPr>
          <w:sz w:val="24"/>
          <w:szCs w:val="24"/>
          <w:lang w:val="ro-RO"/>
        </w:rPr>
        <w:t xml:space="preserve">1881/2006; </w:t>
      </w:r>
      <w:r w:rsidR="009C6799" w:rsidRPr="00F71805">
        <w:rPr>
          <w:sz w:val="24"/>
          <w:szCs w:val="24"/>
          <w:lang w:val="ro-RO"/>
        </w:rPr>
        <w:t>Reg. (UE) nr.</w:t>
      </w:r>
      <w:r w:rsidR="00C35C1A" w:rsidRPr="00C35C1A">
        <w:rPr>
          <w:sz w:val="24"/>
          <w:szCs w:val="24"/>
          <w:lang w:val="ro-RO"/>
        </w:rPr>
        <w:t>1333/2008;</w:t>
      </w:r>
    </w:p>
    <w:p w:rsidR="003C76A8" w:rsidRPr="00C21015" w:rsidRDefault="003C76A8" w:rsidP="00201EF3">
      <w:pPr>
        <w:pStyle w:val="ListParagraph"/>
        <w:numPr>
          <w:ilvl w:val="0"/>
          <w:numId w:val="9"/>
        </w:numPr>
        <w:tabs>
          <w:tab w:val="left" w:pos="360"/>
          <w:tab w:val="left" w:pos="900"/>
          <w:tab w:val="left" w:pos="1440"/>
          <w:tab w:val="left" w:pos="9360"/>
        </w:tabs>
        <w:spacing w:after="0"/>
        <w:jc w:val="both"/>
        <w:rPr>
          <w:sz w:val="24"/>
          <w:szCs w:val="24"/>
          <w:lang w:val="ro-RO"/>
        </w:rPr>
      </w:pPr>
      <w:r w:rsidRPr="00F71805">
        <w:rPr>
          <w:sz w:val="24"/>
          <w:szCs w:val="24"/>
          <w:lang w:val="ro-RO"/>
        </w:rPr>
        <w:t xml:space="preserve">Legislație nationala: </w:t>
      </w:r>
      <w:r w:rsidR="008243AB" w:rsidRPr="008243AB">
        <w:rPr>
          <w:sz w:val="24"/>
          <w:szCs w:val="24"/>
          <w:lang w:val="ro-RO"/>
        </w:rPr>
        <w:t>Legea nr. 566/2004; Legea nr. 1/2005; OG nr. 37/2005; Ordinul nr. 119/2014; Ordinul 10/2008; Ordinul 111/2008; Ordin 57 din 2010; HG 445/2009</w:t>
      </w:r>
      <w:r w:rsidR="00B77C9B" w:rsidRPr="00F71805">
        <w:rPr>
          <w:sz w:val="24"/>
          <w:szCs w:val="24"/>
          <w:lang w:val="ro-RO"/>
        </w:rPr>
        <w:t>;</w:t>
      </w:r>
      <w:r w:rsidR="00184AA7" w:rsidRPr="00184AA7">
        <w:rPr>
          <w:sz w:val="24"/>
          <w:szCs w:val="24"/>
        </w:rPr>
        <w:t>HG 226/2015 cu modificarile si completarile ulerioare</w:t>
      </w:r>
      <w:r w:rsidR="00184AA7">
        <w:rPr>
          <w:sz w:val="24"/>
          <w:szCs w:val="24"/>
        </w:rPr>
        <w:t>.</w:t>
      </w:r>
      <w:r w:rsidR="00C21015">
        <w:rPr>
          <w:sz w:val="24"/>
          <w:szCs w:val="24"/>
        </w:rPr>
        <w:t>; Lege nr. 98/2016 privind achizitiile publice</w:t>
      </w:r>
    </w:p>
    <w:p w:rsidR="00C21015" w:rsidRPr="00184AA7" w:rsidRDefault="00C21015" w:rsidP="00C21015">
      <w:pPr>
        <w:pStyle w:val="ListParagraph"/>
        <w:tabs>
          <w:tab w:val="left" w:pos="360"/>
          <w:tab w:val="left" w:pos="900"/>
          <w:tab w:val="left" w:pos="1440"/>
          <w:tab w:val="left" w:pos="9360"/>
        </w:tabs>
        <w:spacing w:after="0"/>
        <w:jc w:val="both"/>
        <w:rPr>
          <w:sz w:val="24"/>
          <w:szCs w:val="24"/>
          <w:lang w:val="ro-RO"/>
        </w:rPr>
      </w:pPr>
      <w:r>
        <w:rPr>
          <w:sz w:val="24"/>
          <w:szCs w:val="24"/>
        </w:rPr>
        <w:t>Prezentele prevederi se detaliaza/se completeaza cu Anexa la Ghidul Solicitantului “Lista actelor normative utile”</w:t>
      </w:r>
    </w:p>
    <w:p w:rsidR="00BD7D70" w:rsidRPr="00F30AE0" w:rsidRDefault="00BD7D70" w:rsidP="006C5F4A">
      <w:pPr>
        <w:tabs>
          <w:tab w:val="left" w:pos="360"/>
          <w:tab w:val="left" w:pos="900"/>
          <w:tab w:val="left" w:pos="1440"/>
          <w:tab w:val="left" w:pos="9360"/>
        </w:tabs>
        <w:spacing w:before="120" w:after="0"/>
        <w:jc w:val="both"/>
        <w:rPr>
          <w:rFonts w:asciiTheme="minorHAnsi" w:hAnsiTheme="minorHAnsi"/>
          <w:sz w:val="24"/>
          <w:szCs w:val="24"/>
          <w:lang w:val="ro-RO"/>
        </w:rPr>
      </w:pPr>
      <w:r w:rsidRPr="00F71805">
        <w:rPr>
          <w:b/>
          <w:sz w:val="24"/>
          <w:szCs w:val="24"/>
          <w:lang w:val="ro-RO"/>
        </w:rPr>
        <w:t>A</w:t>
      </w:r>
      <w:r w:rsidR="00953974" w:rsidRPr="00F71805">
        <w:rPr>
          <w:b/>
          <w:sz w:val="24"/>
          <w:szCs w:val="24"/>
          <w:lang w:val="ro-RO"/>
        </w:rPr>
        <w:t>r</w:t>
      </w:r>
      <w:r w:rsidR="00485A24" w:rsidRPr="00F71805">
        <w:rPr>
          <w:b/>
          <w:sz w:val="24"/>
          <w:szCs w:val="24"/>
          <w:lang w:val="ro-RO"/>
        </w:rPr>
        <w:t>ia de aplicabilitate a M</w:t>
      </w:r>
      <w:r w:rsidRPr="00F71805">
        <w:rPr>
          <w:b/>
          <w:sz w:val="24"/>
          <w:szCs w:val="24"/>
          <w:lang w:val="ro-RO"/>
        </w:rPr>
        <w:t xml:space="preserve">ăsurii </w:t>
      </w:r>
      <w:r w:rsidR="00184AA7">
        <w:rPr>
          <w:b/>
          <w:sz w:val="24"/>
          <w:szCs w:val="24"/>
          <w:lang w:val="ro-RO"/>
        </w:rPr>
        <w:t>M2/</w:t>
      </w:r>
      <w:r w:rsidR="00184AA7" w:rsidRPr="00F30AE0">
        <w:rPr>
          <w:rFonts w:asciiTheme="minorHAnsi" w:hAnsiTheme="minorHAnsi"/>
          <w:b/>
          <w:sz w:val="24"/>
          <w:szCs w:val="24"/>
          <w:lang w:val="ro-RO"/>
        </w:rPr>
        <w:t>2A</w:t>
      </w:r>
      <w:r w:rsidR="00A12125">
        <w:rPr>
          <w:rFonts w:asciiTheme="minorHAnsi" w:hAnsiTheme="minorHAnsi"/>
          <w:b/>
          <w:sz w:val="24"/>
          <w:szCs w:val="24"/>
          <w:lang w:val="ro-RO"/>
        </w:rPr>
        <w:t xml:space="preserve"> </w:t>
      </w:r>
      <w:r w:rsidR="00184AA7" w:rsidRPr="00F30AE0">
        <w:rPr>
          <w:rFonts w:asciiTheme="minorHAnsi" w:hAnsiTheme="minorHAnsi"/>
          <w:sz w:val="24"/>
          <w:szCs w:val="24"/>
          <w:lang w:val="ro-RO"/>
        </w:rPr>
        <w:t xml:space="preserve">este teritoriul acoperit de </w:t>
      </w:r>
      <w:r w:rsidR="00F30AE0" w:rsidRPr="00F30AE0">
        <w:rPr>
          <w:rFonts w:asciiTheme="minorHAnsi" w:hAnsiTheme="minorHAnsi"/>
          <w:sz w:val="24"/>
          <w:szCs w:val="24"/>
          <w:lang w:val="ro-RO"/>
        </w:rPr>
        <w:t>GAL „</w:t>
      </w:r>
      <w:r w:rsidR="00F30AE0" w:rsidRPr="00F30AE0">
        <w:rPr>
          <w:rFonts w:asciiTheme="minorHAnsi" w:hAnsiTheme="minorHAnsi" w:cs="Arial"/>
          <w:sz w:val="24"/>
          <w:szCs w:val="24"/>
          <w:lang w:val="ro-RO"/>
        </w:rPr>
        <w:t>Tinutul Vinului</w:t>
      </w:r>
      <w:r w:rsidR="00F30AE0" w:rsidRPr="00F30AE0">
        <w:rPr>
          <w:rFonts w:asciiTheme="minorHAnsi" w:hAnsiTheme="minorHAnsi"/>
          <w:sz w:val="24"/>
          <w:szCs w:val="24"/>
          <w:lang w:val="ro-RO"/>
        </w:rPr>
        <w:t xml:space="preserve">”, respectiv localitatile: </w:t>
      </w:r>
      <w:r w:rsidR="00F30AE0" w:rsidRPr="00F30AE0">
        <w:rPr>
          <w:rFonts w:asciiTheme="minorHAnsi" w:hAnsiTheme="minorHAnsi" w:cs="Arial"/>
          <w:sz w:val="24"/>
          <w:szCs w:val="24"/>
          <w:lang w:val="es-ES"/>
        </w:rPr>
        <w:t>oraşul Bălceşti şi comunele: Amărăşti, Creṭeni, Diculeşti, Făureşti, Ghioroiu, Lalosu, Lăcusteni, Măciuca, Mădulari, Mitrofani, Orleşti, Prundeni, Ṣtefăneşti, Suteşti, Valea Mare şi Voiceşti</w:t>
      </w:r>
      <w:r w:rsidR="00F30AE0" w:rsidRPr="00F30AE0">
        <w:rPr>
          <w:rFonts w:asciiTheme="minorHAnsi" w:hAnsiTheme="minorHAnsi" w:cs="Arial"/>
          <w:sz w:val="24"/>
          <w:szCs w:val="24"/>
        </w:rPr>
        <w:t xml:space="preserve"> (județul Valcea).</w:t>
      </w:r>
    </w:p>
    <w:p w:rsidR="009A26A1" w:rsidRPr="00F71805" w:rsidRDefault="009A26A1" w:rsidP="006C5F4A">
      <w:pPr>
        <w:tabs>
          <w:tab w:val="left" w:pos="360"/>
          <w:tab w:val="left" w:pos="900"/>
          <w:tab w:val="left" w:pos="1440"/>
          <w:tab w:val="left" w:pos="9360"/>
        </w:tabs>
        <w:spacing w:after="0"/>
        <w:jc w:val="both"/>
        <w:rPr>
          <w:sz w:val="24"/>
          <w:szCs w:val="24"/>
          <w:lang w:val="ro-RO"/>
        </w:rPr>
      </w:pPr>
    </w:p>
    <w:p w:rsidR="009A26A1" w:rsidRPr="00F71805" w:rsidRDefault="009A26A1" w:rsidP="006C5F4A">
      <w:pPr>
        <w:tabs>
          <w:tab w:val="left" w:pos="360"/>
          <w:tab w:val="left" w:pos="900"/>
          <w:tab w:val="left" w:pos="1440"/>
          <w:tab w:val="left" w:pos="9360"/>
        </w:tabs>
        <w:spacing w:after="0"/>
        <w:jc w:val="both"/>
        <w:rPr>
          <w:sz w:val="24"/>
          <w:szCs w:val="24"/>
          <w:lang w:val="ro-RO"/>
        </w:rPr>
        <w:sectPr w:rsidR="009A26A1" w:rsidRPr="00F71805" w:rsidSect="006306EB">
          <w:pgSz w:w="12240" w:h="15840"/>
          <w:pgMar w:top="450" w:right="1080" w:bottom="720" w:left="1440" w:header="426" w:footer="708" w:gutter="0"/>
          <w:cols w:space="708"/>
          <w:docGrid w:linePitch="360"/>
        </w:sectPr>
      </w:pPr>
    </w:p>
    <w:p w:rsidR="00950541" w:rsidRPr="00A12125" w:rsidRDefault="00950541" w:rsidP="006C5F4A">
      <w:pPr>
        <w:pStyle w:val="Heading1"/>
        <w:spacing w:line="276" w:lineRule="auto"/>
        <w:jc w:val="left"/>
        <w:rPr>
          <w:rFonts w:ascii="Calibri" w:hAnsi="Calibri"/>
          <w:b/>
          <w:color w:val="1F497D" w:themeColor="text2"/>
          <w:sz w:val="12"/>
          <w:u w:val="none"/>
        </w:rPr>
      </w:pPr>
      <w:bookmarkStart w:id="12" w:name="_Toc472523118"/>
      <w:bookmarkStart w:id="13" w:name="_Toc472523156"/>
    </w:p>
    <w:p w:rsidR="008638A3" w:rsidRPr="00A12125" w:rsidRDefault="008638A3" w:rsidP="006C5F4A">
      <w:pPr>
        <w:pStyle w:val="Heading1"/>
        <w:spacing w:after="480" w:line="276" w:lineRule="auto"/>
        <w:rPr>
          <w:rFonts w:asciiTheme="minorHAnsi" w:hAnsiTheme="minorHAnsi"/>
          <w:b/>
          <w:color w:val="1F497D" w:themeColor="text2"/>
          <w:sz w:val="28"/>
          <w:szCs w:val="28"/>
          <w:u w:val="none"/>
        </w:rPr>
      </w:pPr>
      <w:bookmarkStart w:id="14" w:name="_Toc478631197"/>
      <w:r w:rsidRPr="00A12125">
        <w:rPr>
          <w:rFonts w:asciiTheme="minorHAnsi" w:hAnsiTheme="minorHAnsi"/>
          <w:b/>
          <w:color w:val="1F497D" w:themeColor="text2"/>
          <w:sz w:val="28"/>
          <w:szCs w:val="28"/>
          <w:u w:val="none"/>
        </w:rPr>
        <w:t xml:space="preserve">SECTIUNEA </w:t>
      </w:r>
      <w:r w:rsidR="00963307" w:rsidRPr="00A12125">
        <w:rPr>
          <w:rFonts w:asciiTheme="minorHAnsi" w:hAnsiTheme="minorHAnsi"/>
          <w:b/>
          <w:color w:val="1F497D" w:themeColor="text2"/>
          <w:sz w:val="28"/>
          <w:szCs w:val="28"/>
          <w:u w:val="none"/>
        </w:rPr>
        <w:t>3: DEPUNEREA PROIECTELOR</w:t>
      </w:r>
      <w:bookmarkEnd w:id="14"/>
    </w:p>
    <w:p w:rsidR="00A12125" w:rsidRPr="00404B1F" w:rsidRDefault="00A12125" w:rsidP="00A12125">
      <w:pPr>
        <w:tabs>
          <w:tab w:val="left" w:pos="360"/>
          <w:tab w:val="left" w:pos="900"/>
          <w:tab w:val="left" w:pos="1440"/>
          <w:tab w:val="left" w:pos="9360"/>
        </w:tabs>
        <w:spacing w:before="120" w:after="120"/>
        <w:jc w:val="both"/>
        <w:rPr>
          <w:noProof/>
          <w:sz w:val="24"/>
          <w:szCs w:val="24"/>
          <w:lang w:val="ro-RO"/>
        </w:rPr>
      </w:pPr>
      <w:r w:rsidRPr="00404B1F">
        <w:rPr>
          <w:b/>
          <w:noProof/>
          <w:sz w:val="24"/>
          <w:szCs w:val="24"/>
          <w:lang w:val="ro-RO"/>
        </w:rPr>
        <w:t>Locul unde vor fi depuse proiectele</w:t>
      </w:r>
      <w:r w:rsidRPr="00404B1F">
        <w:rPr>
          <w:noProof/>
          <w:sz w:val="24"/>
          <w:szCs w:val="24"/>
          <w:lang w:val="ro-RO"/>
        </w:rPr>
        <w:t>: Proiectele vor fi depuse la sediul GAL „</w:t>
      </w:r>
      <w:r>
        <w:rPr>
          <w:noProof/>
          <w:sz w:val="24"/>
          <w:szCs w:val="24"/>
          <w:lang w:val="ro-RO"/>
        </w:rPr>
        <w:t>Tinutul Vinului</w:t>
      </w:r>
      <w:r w:rsidRPr="00404B1F">
        <w:rPr>
          <w:noProof/>
          <w:sz w:val="24"/>
          <w:szCs w:val="24"/>
          <w:lang w:val="ro-RO"/>
        </w:rPr>
        <w:t xml:space="preserve">”, din </w:t>
      </w:r>
      <w:r w:rsidRPr="00AA54F1">
        <w:rPr>
          <w:sz w:val="24"/>
          <w:szCs w:val="24"/>
          <w:lang w:val="ro-RO"/>
        </w:rPr>
        <w:t>Complex Comercial B1, et.1, camera 2, sat Oveselu, comuna Maciuca,  jud. Valcea, Romania</w:t>
      </w:r>
      <w:r w:rsidRPr="00AA54F1">
        <w:rPr>
          <w:noProof/>
          <w:sz w:val="24"/>
          <w:szCs w:val="24"/>
          <w:lang w:val="ro-RO"/>
        </w:rPr>
        <w:t>.</w:t>
      </w:r>
    </w:p>
    <w:p w:rsidR="00A12125" w:rsidRPr="00404B1F" w:rsidRDefault="00A12125" w:rsidP="00A12125">
      <w:pPr>
        <w:tabs>
          <w:tab w:val="left" w:pos="360"/>
          <w:tab w:val="left" w:pos="900"/>
          <w:tab w:val="left" w:pos="1440"/>
          <w:tab w:val="left" w:pos="9360"/>
        </w:tabs>
        <w:spacing w:before="120" w:after="120"/>
        <w:jc w:val="both"/>
        <w:rPr>
          <w:noProof/>
          <w:sz w:val="24"/>
          <w:szCs w:val="24"/>
          <w:lang w:val="ro-RO"/>
        </w:rPr>
      </w:pPr>
      <w:r w:rsidRPr="00BC3648">
        <w:rPr>
          <w:noProof/>
          <w:sz w:val="24"/>
          <w:szCs w:val="24"/>
          <w:lang w:val="ro-RO"/>
        </w:rPr>
        <w:t>Cererea de Finanțare însoţită de anexele tehnice şi administrative va fi depusa în 2 exemplare (1 original si 1 copie), împreuna cu formatul electronic al Cererii de Finanţare si anexele tehnice şi administrative scanate (CD – 2 exemplare). Exemplarele vor fi marcate clar, pe coperta, în partea superioara dreapta, cu „ORIGINAL”, respectiv „COPIE”.</w:t>
      </w:r>
    </w:p>
    <w:p w:rsidR="00A12125" w:rsidRDefault="00A12125" w:rsidP="00A12125">
      <w:pPr>
        <w:tabs>
          <w:tab w:val="left" w:pos="360"/>
          <w:tab w:val="left" w:pos="900"/>
          <w:tab w:val="left" w:pos="1440"/>
          <w:tab w:val="left" w:pos="9360"/>
        </w:tabs>
        <w:spacing w:before="120" w:after="120"/>
        <w:jc w:val="both"/>
        <w:rPr>
          <w:noProof/>
          <w:sz w:val="24"/>
          <w:szCs w:val="24"/>
          <w:lang w:val="ro-RO"/>
        </w:rPr>
      </w:pPr>
      <w:r w:rsidRPr="00404B1F">
        <w:rPr>
          <w:b/>
          <w:noProof/>
          <w:sz w:val="24"/>
          <w:szCs w:val="24"/>
          <w:lang w:val="ro-RO"/>
        </w:rPr>
        <w:t>Perioada de depunere a proiectelor</w:t>
      </w:r>
      <w:r w:rsidRPr="00404B1F">
        <w:rPr>
          <w:noProof/>
          <w:sz w:val="24"/>
          <w:szCs w:val="24"/>
          <w:lang w:val="ro-RO"/>
        </w:rPr>
        <w:t xml:space="preserve"> </w:t>
      </w:r>
      <w:r w:rsidRPr="00404B1F">
        <w:rPr>
          <w:noProof/>
          <w:color w:val="FF0000"/>
          <w:sz w:val="24"/>
          <w:szCs w:val="24"/>
          <w:lang w:val="ro-RO"/>
        </w:rPr>
        <w:t xml:space="preserve"> - </w:t>
      </w:r>
      <w:r w:rsidRPr="00BC3648">
        <w:rPr>
          <w:noProof/>
          <w:sz w:val="24"/>
          <w:szCs w:val="24"/>
          <w:lang w:val="ro-RO"/>
        </w:rPr>
        <w:t>conform apelului de selectie afisat pe site-ul  GAL (varianta detaliată), la sediul GAL (varianta detaliată), la sediile primăriilor partenere GAL (varianta simplificată) şi prin mijloacele de informare mass-me</w:t>
      </w:r>
      <w:r w:rsidRPr="007C2D47">
        <w:rPr>
          <w:noProof/>
          <w:sz w:val="24"/>
          <w:szCs w:val="24"/>
          <w:lang w:val="ro-RO"/>
        </w:rPr>
        <w:t xml:space="preserve">dia locale (varianta simplificată), </w:t>
      </w:r>
      <w:r w:rsidR="00C830E7" w:rsidRPr="007C2D47">
        <w:rPr>
          <w:noProof/>
          <w:sz w:val="24"/>
          <w:szCs w:val="24"/>
          <w:lang w:val="ro-RO"/>
        </w:rPr>
        <w:t xml:space="preserve">respectiv </w:t>
      </w:r>
      <w:r w:rsidR="007C2D47" w:rsidRPr="007C2D47">
        <w:rPr>
          <w:noProof/>
          <w:sz w:val="24"/>
          <w:szCs w:val="24"/>
          <w:lang w:val="ro-RO"/>
        </w:rPr>
        <w:t>11</w:t>
      </w:r>
      <w:r w:rsidR="00194A3E" w:rsidRPr="007C2D47">
        <w:rPr>
          <w:noProof/>
          <w:sz w:val="24"/>
          <w:szCs w:val="24"/>
          <w:lang w:val="ro-RO"/>
        </w:rPr>
        <w:t xml:space="preserve"> </w:t>
      </w:r>
      <w:r w:rsidR="007C2D47" w:rsidRPr="007C2D47">
        <w:rPr>
          <w:noProof/>
          <w:sz w:val="24"/>
          <w:szCs w:val="24"/>
          <w:lang w:val="ro-RO"/>
        </w:rPr>
        <w:t>februarie</w:t>
      </w:r>
      <w:r w:rsidR="002370DA" w:rsidRPr="007C2D47">
        <w:rPr>
          <w:noProof/>
          <w:sz w:val="24"/>
          <w:szCs w:val="24"/>
          <w:lang w:val="ro-RO"/>
        </w:rPr>
        <w:t xml:space="preserve"> – </w:t>
      </w:r>
      <w:r w:rsidR="00C830E7" w:rsidRPr="007C2D47">
        <w:rPr>
          <w:noProof/>
          <w:sz w:val="24"/>
          <w:szCs w:val="24"/>
          <w:lang w:val="ro-RO"/>
        </w:rPr>
        <w:t>2</w:t>
      </w:r>
      <w:r w:rsidR="007C2D47" w:rsidRPr="007C2D47">
        <w:rPr>
          <w:noProof/>
          <w:sz w:val="24"/>
          <w:szCs w:val="24"/>
          <w:lang w:val="ro-RO"/>
        </w:rPr>
        <w:t>9</w:t>
      </w:r>
      <w:r w:rsidRPr="007C2D47">
        <w:rPr>
          <w:noProof/>
          <w:sz w:val="24"/>
          <w:szCs w:val="24"/>
          <w:lang w:val="ro-RO"/>
        </w:rPr>
        <w:t xml:space="preserve"> </w:t>
      </w:r>
      <w:r w:rsidR="007C2D47" w:rsidRPr="007C2D47">
        <w:rPr>
          <w:noProof/>
          <w:sz w:val="24"/>
          <w:szCs w:val="24"/>
          <w:lang w:val="ro-RO"/>
        </w:rPr>
        <w:t>martie</w:t>
      </w:r>
      <w:r w:rsidR="002370DA" w:rsidRPr="007C2D47">
        <w:rPr>
          <w:noProof/>
          <w:sz w:val="24"/>
          <w:szCs w:val="24"/>
          <w:lang w:val="ro-RO"/>
        </w:rPr>
        <w:t xml:space="preserve"> 201</w:t>
      </w:r>
      <w:r w:rsidR="007C2D47" w:rsidRPr="007C2D47">
        <w:rPr>
          <w:noProof/>
          <w:sz w:val="24"/>
          <w:szCs w:val="24"/>
          <w:lang w:val="ro-RO"/>
        </w:rPr>
        <w:t>9</w:t>
      </w:r>
      <w:r w:rsidRPr="007C2D47">
        <w:rPr>
          <w:noProof/>
          <w:sz w:val="24"/>
          <w:szCs w:val="24"/>
          <w:lang w:val="ro-RO"/>
        </w:rPr>
        <w:t xml:space="preserve"> in intervalul orar 8</w:t>
      </w:r>
      <w:r w:rsidR="00C830E7" w:rsidRPr="007C2D47">
        <w:rPr>
          <w:noProof/>
          <w:sz w:val="24"/>
          <w:szCs w:val="24"/>
          <w:lang w:val="ro-RO"/>
        </w:rPr>
        <w:t>.00 – 16.00</w:t>
      </w:r>
    </w:p>
    <w:p w:rsidR="00A12125" w:rsidRPr="00404B1F" w:rsidRDefault="00A12125" w:rsidP="00A12125">
      <w:pPr>
        <w:tabs>
          <w:tab w:val="left" w:pos="360"/>
          <w:tab w:val="left" w:pos="900"/>
          <w:tab w:val="left" w:pos="1440"/>
          <w:tab w:val="left" w:pos="9360"/>
        </w:tabs>
        <w:spacing w:before="120" w:after="120"/>
        <w:jc w:val="both"/>
        <w:rPr>
          <w:b/>
          <w:noProof/>
          <w:color w:val="FF0000"/>
          <w:sz w:val="24"/>
          <w:szCs w:val="24"/>
          <w:lang w:val="ro-RO"/>
        </w:rPr>
      </w:pPr>
      <w:r w:rsidRPr="00404B1F">
        <w:rPr>
          <w:b/>
          <w:noProof/>
          <w:sz w:val="24"/>
          <w:szCs w:val="24"/>
          <w:lang w:val="ro-RO"/>
        </w:rPr>
        <w:t xml:space="preserve">Alocarea pe sesiune: </w:t>
      </w:r>
      <w:r w:rsidRPr="00404B1F">
        <w:rPr>
          <w:noProof/>
          <w:sz w:val="24"/>
          <w:szCs w:val="24"/>
          <w:lang w:val="ro-RO"/>
        </w:rPr>
        <w:t xml:space="preserve">Pentru sesiunea </w:t>
      </w:r>
      <w:r>
        <w:rPr>
          <w:noProof/>
          <w:sz w:val="24"/>
          <w:szCs w:val="24"/>
          <w:lang w:val="ro-RO"/>
        </w:rPr>
        <w:t xml:space="preserve">in curs sunt disponibili </w:t>
      </w:r>
      <w:r w:rsidR="007C2D47">
        <w:rPr>
          <w:sz w:val="24"/>
          <w:szCs w:val="24"/>
          <w:lang w:val="ro-RO"/>
        </w:rPr>
        <w:t>102.922</w:t>
      </w:r>
      <w:r>
        <w:rPr>
          <w:sz w:val="24"/>
          <w:szCs w:val="24"/>
          <w:lang w:val="ro-RO"/>
        </w:rPr>
        <w:t xml:space="preserve"> </w:t>
      </w:r>
      <w:r w:rsidRPr="00F71805">
        <w:rPr>
          <w:sz w:val="24"/>
          <w:szCs w:val="24"/>
          <w:lang w:val="ro-RO"/>
        </w:rPr>
        <w:t>Euro.</w:t>
      </w:r>
    </w:p>
    <w:p w:rsidR="008638A3" w:rsidRPr="00F71805" w:rsidRDefault="00A12125" w:rsidP="00A12125">
      <w:pPr>
        <w:tabs>
          <w:tab w:val="left" w:pos="360"/>
          <w:tab w:val="left" w:pos="900"/>
          <w:tab w:val="left" w:pos="1440"/>
          <w:tab w:val="left" w:pos="9360"/>
        </w:tabs>
        <w:spacing w:before="240" w:after="240"/>
        <w:jc w:val="both"/>
        <w:rPr>
          <w:noProof/>
          <w:sz w:val="24"/>
          <w:szCs w:val="24"/>
          <w:lang w:val="ro-RO"/>
        </w:rPr>
      </w:pPr>
      <w:r w:rsidRPr="00404B1F">
        <w:rPr>
          <w:b/>
          <w:noProof/>
          <w:sz w:val="24"/>
          <w:szCs w:val="24"/>
          <w:lang w:val="ro-RO"/>
        </w:rPr>
        <w:t xml:space="preserve">Punctajul minim pe care trebuie să-l obțină un proiect pentru a putea fi finanțat: </w:t>
      </w:r>
      <w:r w:rsidRPr="00404B1F">
        <w:rPr>
          <w:noProof/>
          <w:sz w:val="24"/>
          <w:szCs w:val="24"/>
          <w:lang w:val="ro-RO"/>
        </w:rPr>
        <w:t xml:space="preserve">Pentru această măsură, pragul minim este de </w:t>
      </w:r>
      <w:r w:rsidR="00C830E7">
        <w:rPr>
          <w:noProof/>
          <w:sz w:val="24"/>
          <w:szCs w:val="24"/>
          <w:lang w:val="ro-RO"/>
        </w:rPr>
        <w:t>50</w:t>
      </w:r>
      <w:r w:rsidRPr="00404B1F">
        <w:rPr>
          <w:noProof/>
          <w:sz w:val="24"/>
          <w:szCs w:val="24"/>
          <w:lang w:val="ro-RO"/>
        </w:rPr>
        <w:t xml:space="preserve"> puncte și reprezintă pragul sub care niciun proiect nu poate beneficia de finanţare nerambursabilă.</w:t>
      </w:r>
    </w:p>
    <w:p w:rsidR="00C65726" w:rsidRPr="00F71805" w:rsidRDefault="00C65726" w:rsidP="006C5F4A">
      <w:pPr>
        <w:tabs>
          <w:tab w:val="left" w:pos="360"/>
          <w:tab w:val="left" w:pos="900"/>
          <w:tab w:val="left" w:pos="1440"/>
          <w:tab w:val="left" w:pos="9360"/>
        </w:tabs>
        <w:spacing w:before="240" w:after="240"/>
        <w:jc w:val="both"/>
        <w:rPr>
          <w:b/>
          <w:color w:val="4F6228" w:themeColor="accent3" w:themeShade="80"/>
          <w:sz w:val="36"/>
          <w:lang w:val="ro-RO"/>
        </w:rPr>
        <w:sectPr w:rsidR="00C65726" w:rsidRPr="00F71805" w:rsidSect="006306EB">
          <w:pgSz w:w="12240" w:h="15840"/>
          <w:pgMar w:top="450" w:right="1080" w:bottom="720" w:left="1440" w:header="426" w:footer="708" w:gutter="0"/>
          <w:cols w:space="708"/>
          <w:docGrid w:linePitch="360"/>
        </w:sectPr>
      </w:pPr>
      <w:bookmarkStart w:id="15" w:name="_GoBack"/>
      <w:bookmarkEnd w:id="15"/>
    </w:p>
    <w:p w:rsidR="00EF77B6" w:rsidRPr="00A12125" w:rsidRDefault="00E72786" w:rsidP="006C5F4A">
      <w:pPr>
        <w:pStyle w:val="Heading1"/>
        <w:spacing w:after="480" w:line="276" w:lineRule="auto"/>
        <w:rPr>
          <w:rFonts w:ascii="Calibri" w:hAnsi="Calibri"/>
          <w:b/>
          <w:color w:val="1F497D" w:themeColor="text2"/>
          <w:sz w:val="28"/>
          <w:szCs w:val="28"/>
          <w:u w:val="none"/>
        </w:rPr>
      </w:pPr>
      <w:bookmarkStart w:id="16" w:name="_Toc478631198"/>
      <w:r w:rsidRPr="00A12125">
        <w:rPr>
          <w:rFonts w:ascii="Calibri" w:hAnsi="Calibri"/>
          <w:b/>
          <w:color w:val="1F497D" w:themeColor="text2"/>
          <w:sz w:val="28"/>
          <w:szCs w:val="28"/>
          <w:u w:val="none"/>
        </w:rPr>
        <w:lastRenderedPageBreak/>
        <w:t>SECTIUNEA</w:t>
      </w:r>
      <w:bookmarkEnd w:id="12"/>
      <w:bookmarkEnd w:id="13"/>
      <w:r w:rsidR="00A12125">
        <w:rPr>
          <w:rFonts w:ascii="Calibri" w:hAnsi="Calibri"/>
          <w:b/>
          <w:color w:val="1F497D" w:themeColor="text2"/>
          <w:sz w:val="28"/>
          <w:szCs w:val="28"/>
          <w:u w:val="none"/>
        </w:rPr>
        <w:t xml:space="preserve"> </w:t>
      </w:r>
      <w:r w:rsidRPr="00A12125">
        <w:rPr>
          <w:rFonts w:ascii="Calibri" w:hAnsi="Calibri"/>
          <w:b/>
          <w:color w:val="1F497D" w:themeColor="text2"/>
          <w:sz w:val="28"/>
          <w:szCs w:val="28"/>
          <w:u w:val="none"/>
        </w:rPr>
        <w:t>4</w:t>
      </w:r>
      <w:r w:rsidR="0052528D" w:rsidRPr="00A12125">
        <w:rPr>
          <w:rFonts w:ascii="Calibri" w:hAnsi="Calibri"/>
          <w:b/>
          <w:color w:val="1F497D" w:themeColor="text2"/>
          <w:sz w:val="28"/>
          <w:szCs w:val="28"/>
          <w:u w:val="none"/>
        </w:rPr>
        <w:t xml:space="preserve">: </w:t>
      </w:r>
      <w:r w:rsidRPr="00A12125">
        <w:rPr>
          <w:rFonts w:ascii="Calibri" w:hAnsi="Calibri"/>
          <w:b/>
          <w:color w:val="1F497D" w:themeColor="text2"/>
          <w:sz w:val="28"/>
          <w:szCs w:val="28"/>
          <w:u w:val="none"/>
        </w:rPr>
        <w:t>CATEGORII</w:t>
      </w:r>
      <w:r w:rsidR="008142BF" w:rsidRPr="00A12125">
        <w:rPr>
          <w:rFonts w:ascii="Calibri" w:hAnsi="Calibri"/>
          <w:b/>
          <w:color w:val="1F497D" w:themeColor="text2"/>
          <w:sz w:val="28"/>
          <w:szCs w:val="28"/>
          <w:u w:val="none"/>
        </w:rPr>
        <w:t>LE</w:t>
      </w:r>
      <w:r w:rsidRPr="00A12125">
        <w:rPr>
          <w:rFonts w:ascii="Calibri" w:hAnsi="Calibri"/>
          <w:b/>
          <w:color w:val="1F497D" w:themeColor="text2"/>
          <w:sz w:val="28"/>
          <w:szCs w:val="28"/>
          <w:u w:val="none"/>
        </w:rPr>
        <w:t xml:space="preserve"> DE BENEFICIARI ELIGIBILI</w:t>
      </w:r>
      <w:bookmarkEnd w:id="16"/>
    </w:p>
    <w:p w:rsidR="00A12125" w:rsidRDefault="00184AA7" w:rsidP="00184AA7">
      <w:pPr>
        <w:spacing w:before="120" w:after="120"/>
        <w:ind w:firstLine="720"/>
        <w:jc w:val="both"/>
        <w:rPr>
          <w:rFonts w:asciiTheme="minorHAnsi" w:hAnsiTheme="minorHAnsi"/>
          <w:sz w:val="24"/>
          <w:szCs w:val="24"/>
          <w:lang w:val="ro-RO"/>
        </w:rPr>
      </w:pPr>
      <w:r w:rsidRPr="00184AA7">
        <w:rPr>
          <w:rFonts w:asciiTheme="minorHAnsi" w:hAnsiTheme="minorHAnsi"/>
          <w:sz w:val="24"/>
          <w:szCs w:val="24"/>
          <w:lang w:val="ro-RO"/>
        </w:rPr>
        <w:t>Fermieri, cu excepția persoanelor fizice neautorizate, cooperative (cooperativele și societățile cooperative agricole), grupuri de producători, constituite în baza legislației naționale în vigoare care deservesc interesele membrilor.</w:t>
      </w:r>
      <w:r w:rsidR="00A12125">
        <w:rPr>
          <w:rFonts w:asciiTheme="minorHAnsi" w:hAnsiTheme="minorHAnsi"/>
          <w:sz w:val="24"/>
          <w:szCs w:val="24"/>
          <w:lang w:val="ro-RO"/>
        </w:rPr>
        <w:t xml:space="preserve"> </w:t>
      </w:r>
    </w:p>
    <w:p w:rsidR="000A5F80" w:rsidRDefault="00184AA7" w:rsidP="00184AA7">
      <w:pPr>
        <w:spacing w:before="120" w:after="120"/>
        <w:ind w:firstLine="720"/>
        <w:jc w:val="both"/>
        <w:rPr>
          <w:rFonts w:asciiTheme="minorHAnsi" w:hAnsiTheme="minorHAnsi"/>
          <w:b/>
          <w:sz w:val="24"/>
          <w:szCs w:val="24"/>
          <w:lang w:val="ro-RO"/>
        </w:rPr>
      </w:pPr>
      <w:r w:rsidRPr="00184AA7">
        <w:rPr>
          <w:rFonts w:asciiTheme="minorHAnsi" w:hAnsiTheme="minorHAnsi"/>
          <w:b/>
          <w:sz w:val="24"/>
          <w:szCs w:val="24"/>
          <w:lang w:val="ro-RO"/>
        </w:rPr>
        <w:t>Beneficiarii trebuie sa se regaseasca intre cei prevazuti in cadrul HG226/2015 cu modificarile si completarile ulterioare</w:t>
      </w:r>
      <w:r>
        <w:rPr>
          <w:rFonts w:asciiTheme="minorHAnsi" w:hAnsiTheme="minorHAnsi"/>
          <w:b/>
          <w:sz w:val="24"/>
          <w:szCs w:val="24"/>
          <w:lang w:val="ro-RO"/>
        </w:rPr>
        <w:t>.</w:t>
      </w:r>
    </w:p>
    <w:p w:rsidR="00184AA7" w:rsidRPr="00184AA7" w:rsidRDefault="00184AA7" w:rsidP="00184AA7">
      <w:pPr>
        <w:spacing w:before="120" w:after="120"/>
        <w:ind w:firstLine="720"/>
        <w:jc w:val="both"/>
        <w:rPr>
          <w:rFonts w:asciiTheme="minorHAnsi" w:hAnsiTheme="minorHAnsi"/>
          <w:sz w:val="24"/>
          <w:szCs w:val="24"/>
          <w:lang w:val="ro-RO"/>
        </w:rPr>
      </w:pPr>
      <w:r>
        <w:rPr>
          <w:sz w:val="24"/>
          <w:szCs w:val="24"/>
        </w:rPr>
        <w:t>F</w:t>
      </w:r>
      <w:r w:rsidRPr="00697200">
        <w:rPr>
          <w:sz w:val="24"/>
          <w:szCs w:val="24"/>
        </w:rPr>
        <w:t xml:space="preserve">ermierii </w:t>
      </w:r>
      <w:r>
        <w:rPr>
          <w:sz w:val="24"/>
          <w:szCs w:val="24"/>
        </w:rPr>
        <w:t xml:space="preserve">sunt </w:t>
      </w:r>
      <w:r w:rsidRPr="00697200">
        <w:rPr>
          <w:sz w:val="24"/>
          <w:szCs w:val="24"/>
        </w:rPr>
        <w:t xml:space="preserve">definiţi conform Regulamentului (CE) 1307/ 2013, art. 4, ca fiind persoane fizice sau juridice sau un grup de persoane fizice sau juridice, indiferent de statutul juridic pe care un astfel de grup şi membrii săi îl deţin în temeiul legislaţiei naţionale, ale căror exploataţii se situează pe teritoriul României, cu excepţia teritoriului unde se implementează Instrumentul Teritorial Integrat şi care desfășoară o activitate agricolă.  </w:t>
      </w:r>
    </w:p>
    <w:p w:rsidR="000A5F80" w:rsidRPr="00C25701" w:rsidRDefault="000A5F80" w:rsidP="000A5F80">
      <w:pPr>
        <w:spacing w:before="120" w:after="120"/>
        <w:jc w:val="both"/>
        <w:rPr>
          <w:sz w:val="24"/>
          <w:szCs w:val="24"/>
          <w:lang w:val="ro-RO"/>
        </w:rPr>
      </w:pPr>
      <w:r w:rsidRPr="00C25701">
        <w:rPr>
          <w:b/>
          <w:sz w:val="24"/>
          <w:szCs w:val="24"/>
          <w:lang w:val="ro-RO"/>
        </w:rPr>
        <w:t>Categoriile de beneficiari eligibili</w:t>
      </w:r>
      <w:r w:rsidRPr="00C25701">
        <w:rPr>
          <w:sz w:val="24"/>
          <w:szCs w:val="24"/>
          <w:lang w:val="ro-RO"/>
        </w:rPr>
        <w:t xml:space="preserve"> care pot primi fonduri nerambursabile sunt:</w:t>
      </w:r>
    </w:p>
    <w:p w:rsidR="000A5F80" w:rsidRPr="00C25701" w:rsidRDefault="000A5F80" w:rsidP="00EC2C61">
      <w:pPr>
        <w:pStyle w:val="ListParagraph"/>
        <w:numPr>
          <w:ilvl w:val="0"/>
          <w:numId w:val="11"/>
        </w:numPr>
        <w:spacing w:after="0"/>
        <w:jc w:val="both"/>
        <w:rPr>
          <w:sz w:val="24"/>
          <w:szCs w:val="24"/>
          <w:lang w:val="ro-RO"/>
        </w:rPr>
      </w:pPr>
      <w:r w:rsidRPr="00C25701">
        <w:rPr>
          <w:b/>
          <w:sz w:val="24"/>
          <w:szCs w:val="24"/>
          <w:lang w:val="ro-RO"/>
        </w:rPr>
        <w:t>Persoana fizică autorizată</w:t>
      </w:r>
      <w:r w:rsidRPr="00C25701">
        <w:rPr>
          <w:sz w:val="24"/>
          <w:szCs w:val="24"/>
          <w:lang w:val="ro-RO"/>
        </w:rPr>
        <w:t xml:space="preserve"> (înfiinţată în baza OUG nr. 44/2008, cu modificările și completările ulterioare); </w:t>
      </w:r>
    </w:p>
    <w:p w:rsidR="000A5F80" w:rsidRPr="00C25701" w:rsidRDefault="000A5F80" w:rsidP="00EC2C61">
      <w:pPr>
        <w:pStyle w:val="ListParagraph"/>
        <w:numPr>
          <w:ilvl w:val="0"/>
          <w:numId w:val="11"/>
        </w:numPr>
        <w:spacing w:after="0"/>
        <w:jc w:val="both"/>
        <w:rPr>
          <w:sz w:val="24"/>
          <w:szCs w:val="24"/>
          <w:lang w:val="ro-RO"/>
        </w:rPr>
      </w:pPr>
      <w:r w:rsidRPr="00C25701">
        <w:rPr>
          <w:b/>
          <w:sz w:val="24"/>
          <w:szCs w:val="24"/>
          <w:lang w:val="ro-RO"/>
        </w:rPr>
        <w:t>Întreprindere individuală</w:t>
      </w:r>
      <w:r w:rsidRPr="00C25701">
        <w:rPr>
          <w:sz w:val="24"/>
          <w:szCs w:val="24"/>
          <w:lang w:val="ro-RO"/>
        </w:rPr>
        <w:t xml:space="preserve"> (înfiinţată în baza OUG nr. 44/2008, cu modificările și completările ulterioare); </w:t>
      </w:r>
    </w:p>
    <w:p w:rsidR="000A5F80" w:rsidRPr="00C25701" w:rsidRDefault="000A5F80" w:rsidP="00EC2C61">
      <w:pPr>
        <w:pStyle w:val="ListParagraph"/>
        <w:numPr>
          <w:ilvl w:val="0"/>
          <w:numId w:val="11"/>
        </w:numPr>
        <w:spacing w:after="0"/>
        <w:jc w:val="both"/>
        <w:rPr>
          <w:sz w:val="24"/>
          <w:szCs w:val="24"/>
          <w:lang w:val="ro-RO"/>
        </w:rPr>
      </w:pPr>
      <w:r w:rsidRPr="00C25701">
        <w:rPr>
          <w:b/>
          <w:sz w:val="24"/>
          <w:szCs w:val="24"/>
          <w:lang w:val="ro-RO"/>
        </w:rPr>
        <w:t>Întreprindere familială</w:t>
      </w:r>
      <w:r w:rsidRPr="00C25701">
        <w:rPr>
          <w:sz w:val="24"/>
          <w:szCs w:val="24"/>
          <w:lang w:val="ro-RO"/>
        </w:rPr>
        <w:t xml:space="preserve"> (înfiinţată în baza OUG nr. 44/2008, cu modificările și completările ulterioare); </w:t>
      </w:r>
    </w:p>
    <w:p w:rsidR="000A5F80" w:rsidRPr="00C25701" w:rsidRDefault="000A5F80" w:rsidP="00EC2C61">
      <w:pPr>
        <w:pStyle w:val="ListParagraph"/>
        <w:numPr>
          <w:ilvl w:val="0"/>
          <w:numId w:val="11"/>
        </w:numPr>
        <w:spacing w:after="0"/>
        <w:jc w:val="both"/>
        <w:rPr>
          <w:sz w:val="24"/>
          <w:szCs w:val="24"/>
          <w:lang w:val="ro-RO"/>
        </w:rPr>
      </w:pPr>
      <w:r w:rsidRPr="00C25701">
        <w:rPr>
          <w:b/>
          <w:sz w:val="24"/>
          <w:szCs w:val="24"/>
          <w:lang w:val="ro-RO"/>
        </w:rPr>
        <w:t>Societate în nume colectiv</w:t>
      </w:r>
      <w:r w:rsidRPr="00C25701">
        <w:rPr>
          <w:sz w:val="24"/>
          <w:szCs w:val="24"/>
          <w:lang w:val="ro-RO"/>
        </w:rPr>
        <w:t xml:space="preserve"> – SNC (înfiinţată în baza Legii nr. 31/1990 republicată, cu modificările și completările ulterioare); </w:t>
      </w:r>
    </w:p>
    <w:p w:rsidR="000A5F80" w:rsidRPr="00C25701" w:rsidRDefault="000A5F80" w:rsidP="00EC2C61">
      <w:pPr>
        <w:pStyle w:val="ListParagraph"/>
        <w:numPr>
          <w:ilvl w:val="0"/>
          <w:numId w:val="11"/>
        </w:numPr>
        <w:spacing w:after="0"/>
        <w:jc w:val="both"/>
        <w:rPr>
          <w:sz w:val="24"/>
          <w:szCs w:val="24"/>
          <w:lang w:val="ro-RO"/>
        </w:rPr>
      </w:pPr>
      <w:r w:rsidRPr="00C25701">
        <w:rPr>
          <w:b/>
          <w:sz w:val="24"/>
          <w:szCs w:val="24"/>
          <w:lang w:val="ro-RO"/>
        </w:rPr>
        <w:t>Societate în comandită simplă</w:t>
      </w:r>
      <w:r w:rsidRPr="00C25701">
        <w:rPr>
          <w:sz w:val="24"/>
          <w:szCs w:val="24"/>
          <w:lang w:val="ro-RO"/>
        </w:rPr>
        <w:t xml:space="preserve"> – SCS (înfiinţată în baza Legii nr. 31/1990 republicată, cu modificările şi completările ulterioare); </w:t>
      </w:r>
    </w:p>
    <w:p w:rsidR="000A5F80" w:rsidRPr="00C25701" w:rsidRDefault="000A5F80" w:rsidP="00EC2C61">
      <w:pPr>
        <w:pStyle w:val="ListParagraph"/>
        <w:numPr>
          <w:ilvl w:val="0"/>
          <w:numId w:val="11"/>
        </w:numPr>
        <w:spacing w:after="0"/>
        <w:jc w:val="both"/>
        <w:rPr>
          <w:sz w:val="24"/>
          <w:szCs w:val="24"/>
          <w:lang w:val="ro-RO"/>
        </w:rPr>
      </w:pPr>
      <w:r w:rsidRPr="00C25701">
        <w:rPr>
          <w:b/>
          <w:sz w:val="24"/>
          <w:szCs w:val="24"/>
          <w:lang w:val="ro-RO"/>
        </w:rPr>
        <w:t>Societate pe acţiuni – SA</w:t>
      </w:r>
      <w:r w:rsidRPr="00C25701">
        <w:rPr>
          <w:sz w:val="24"/>
          <w:szCs w:val="24"/>
          <w:lang w:val="ro-RO"/>
        </w:rPr>
        <w:t xml:space="preserve"> (înfiinţată în baza Legii nr. 31/1990 republicată, cu modificarile şi completările ulterioare); </w:t>
      </w:r>
    </w:p>
    <w:p w:rsidR="000A5F80" w:rsidRPr="00C25701" w:rsidRDefault="000A5F80" w:rsidP="00EC2C61">
      <w:pPr>
        <w:pStyle w:val="ListParagraph"/>
        <w:numPr>
          <w:ilvl w:val="0"/>
          <w:numId w:val="11"/>
        </w:numPr>
        <w:spacing w:after="0"/>
        <w:jc w:val="both"/>
        <w:rPr>
          <w:sz w:val="24"/>
          <w:szCs w:val="24"/>
          <w:lang w:val="ro-RO"/>
        </w:rPr>
      </w:pPr>
      <w:r w:rsidRPr="00C25701">
        <w:rPr>
          <w:b/>
          <w:sz w:val="24"/>
          <w:szCs w:val="24"/>
          <w:lang w:val="ro-RO"/>
        </w:rPr>
        <w:t>Societate în comandită pe acţiuni – SCA</w:t>
      </w:r>
      <w:r w:rsidRPr="00C25701">
        <w:rPr>
          <w:sz w:val="24"/>
          <w:szCs w:val="24"/>
          <w:lang w:val="ro-RO"/>
        </w:rPr>
        <w:t xml:space="preserve"> (înfiinţată în baza Legii nr. 31/1990 republicată, cu modificările şi completările ulterioare); </w:t>
      </w:r>
    </w:p>
    <w:p w:rsidR="000A5F80" w:rsidRPr="00C25701" w:rsidRDefault="000A5F80" w:rsidP="00EC2C61">
      <w:pPr>
        <w:pStyle w:val="ListParagraph"/>
        <w:numPr>
          <w:ilvl w:val="0"/>
          <w:numId w:val="11"/>
        </w:numPr>
        <w:spacing w:after="0"/>
        <w:jc w:val="both"/>
        <w:rPr>
          <w:sz w:val="24"/>
          <w:szCs w:val="24"/>
          <w:lang w:val="ro-RO"/>
        </w:rPr>
      </w:pPr>
      <w:r w:rsidRPr="00C25701">
        <w:rPr>
          <w:b/>
          <w:sz w:val="24"/>
          <w:szCs w:val="24"/>
          <w:lang w:val="ro-RO"/>
        </w:rPr>
        <w:t>Societate cu răspundere limitată – SRL</w:t>
      </w:r>
      <w:r w:rsidRPr="00C25701">
        <w:rPr>
          <w:sz w:val="24"/>
          <w:szCs w:val="24"/>
          <w:lang w:val="ro-RO"/>
        </w:rPr>
        <w:t xml:space="preserve"> (înfiinţată în baza Legii nr. 31/1990 republicată, cu modificările şi completările ulterioare); </w:t>
      </w:r>
    </w:p>
    <w:p w:rsidR="000A5F80" w:rsidRPr="00C25701" w:rsidRDefault="000A5F80" w:rsidP="00EC2C61">
      <w:pPr>
        <w:pStyle w:val="ListParagraph"/>
        <w:numPr>
          <w:ilvl w:val="0"/>
          <w:numId w:val="11"/>
        </w:numPr>
        <w:spacing w:after="0"/>
        <w:jc w:val="both"/>
        <w:rPr>
          <w:sz w:val="24"/>
          <w:szCs w:val="24"/>
          <w:lang w:val="ro-RO"/>
        </w:rPr>
      </w:pPr>
      <w:r w:rsidRPr="00C25701">
        <w:rPr>
          <w:b/>
          <w:sz w:val="24"/>
          <w:szCs w:val="24"/>
          <w:lang w:val="ro-RO"/>
        </w:rPr>
        <w:t>Societate comercială cu capital privat</w:t>
      </w:r>
      <w:r w:rsidRPr="00C25701">
        <w:rPr>
          <w:sz w:val="24"/>
          <w:szCs w:val="24"/>
          <w:lang w:val="ro-RO"/>
        </w:rPr>
        <w:t xml:space="preserve"> (înfiinţată în baza Legii nr. 15/1990, cu modificările şi completările ulterioare); </w:t>
      </w:r>
    </w:p>
    <w:p w:rsidR="000A5F80" w:rsidRPr="00C25701" w:rsidRDefault="000A5F80" w:rsidP="00EC2C61">
      <w:pPr>
        <w:pStyle w:val="ListParagraph"/>
        <w:numPr>
          <w:ilvl w:val="0"/>
          <w:numId w:val="11"/>
        </w:numPr>
        <w:spacing w:after="0"/>
        <w:jc w:val="both"/>
        <w:rPr>
          <w:sz w:val="24"/>
          <w:szCs w:val="24"/>
          <w:lang w:val="ro-RO"/>
        </w:rPr>
      </w:pPr>
      <w:r w:rsidRPr="00C25701">
        <w:rPr>
          <w:b/>
          <w:sz w:val="24"/>
          <w:szCs w:val="24"/>
          <w:lang w:val="ro-RO"/>
        </w:rPr>
        <w:lastRenderedPageBreak/>
        <w:t>Societate agricolă</w:t>
      </w:r>
      <w:r w:rsidRPr="00C25701">
        <w:rPr>
          <w:sz w:val="24"/>
          <w:szCs w:val="24"/>
          <w:lang w:val="ro-RO"/>
        </w:rPr>
        <w:t xml:space="preserve"> (înfiinţată în baza Legii nr. 36/ 1991 cu modificările şi completările ulterioare);</w:t>
      </w:r>
    </w:p>
    <w:p w:rsidR="000A5F80" w:rsidRPr="00C25701" w:rsidRDefault="000A5F80" w:rsidP="00EC2C61">
      <w:pPr>
        <w:pStyle w:val="ListParagraph"/>
        <w:numPr>
          <w:ilvl w:val="0"/>
          <w:numId w:val="11"/>
        </w:numPr>
        <w:spacing w:after="0"/>
        <w:jc w:val="both"/>
        <w:rPr>
          <w:sz w:val="24"/>
          <w:szCs w:val="24"/>
          <w:lang w:val="ro-RO"/>
        </w:rPr>
      </w:pPr>
      <w:r w:rsidRPr="00C25701">
        <w:rPr>
          <w:b/>
          <w:sz w:val="24"/>
          <w:szCs w:val="24"/>
          <w:lang w:val="ro-RO"/>
        </w:rPr>
        <w:t>Composesorate, obști și alte forme asociative de proprietate asupra terenurilor</w:t>
      </w:r>
      <w:r w:rsidRPr="00C25701">
        <w:rPr>
          <w:sz w:val="24"/>
          <w:szCs w:val="24"/>
          <w:lang w:val="ro-RO"/>
        </w:rPr>
        <w:t xml:space="preserve"> (menţionate în Legea nr. 1/2000 pentru reconstituirea dreptului de proprietate asupra terenurilor agricole şi celor forestiere, cu modificările și completările ulterioare); </w:t>
      </w:r>
    </w:p>
    <w:p w:rsidR="000A5F80" w:rsidRPr="00C25701" w:rsidRDefault="000A5F80" w:rsidP="00EC2C61">
      <w:pPr>
        <w:pStyle w:val="ListParagraph"/>
        <w:numPr>
          <w:ilvl w:val="0"/>
          <w:numId w:val="11"/>
        </w:numPr>
        <w:spacing w:after="0"/>
        <w:jc w:val="both"/>
        <w:rPr>
          <w:sz w:val="24"/>
          <w:szCs w:val="24"/>
          <w:lang w:val="ro-RO"/>
        </w:rPr>
      </w:pPr>
      <w:r w:rsidRPr="00C25701">
        <w:rPr>
          <w:b/>
          <w:sz w:val="24"/>
          <w:szCs w:val="24"/>
          <w:lang w:val="ro-RO"/>
        </w:rPr>
        <w:t>Societate cooperativă agricolă</w:t>
      </w:r>
      <w:r w:rsidRPr="00C25701">
        <w:rPr>
          <w:sz w:val="24"/>
          <w:szCs w:val="24"/>
          <w:lang w:val="ro-RO"/>
        </w:rPr>
        <w:t xml:space="preserve"> (înfiinţată în baza Legii nr. 1/2005 cu modificările și completările ulterioare, iar investiţiile realizate să deservească interesele propriilor membri); </w:t>
      </w:r>
    </w:p>
    <w:p w:rsidR="000A5F80" w:rsidRPr="00C25701" w:rsidRDefault="000A5F80" w:rsidP="00EC2C61">
      <w:pPr>
        <w:pStyle w:val="ListParagraph"/>
        <w:numPr>
          <w:ilvl w:val="0"/>
          <w:numId w:val="11"/>
        </w:numPr>
        <w:spacing w:after="0"/>
        <w:jc w:val="both"/>
        <w:rPr>
          <w:sz w:val="24"/>
          <w:szCs w:val="24"/>
          <w:lang w:val="ro-RO"/>
        </w:rPr>
      </w:pPr>
      <w:r w:rsidRPr="00C25701">
        <w:rPr>
          <w:b/>
          <w:sz w:val="24"/>
          <w:szCs w:val="24"/>
          <w:lang w:val="ro-RO"/>
        </w:rPr>
        <w:t>Cooperativă agricolă</w:t>
      </w:r>
      <w:r w:rsidRPr="00C25701">
        <w:rPr>
          <w:sz w:val="24"/>
          <w:szCs w:val="24"/>
          <w:lang w:val="ro-RO"/>
        </w:rPr>
        <w:t xml:space="preserve"> (înfiinţată în baza Legii nr. 566/2004, cu modificările și completările ulterioare, iar investiţiile realizate să deservească interesele propriilor membri care au calitatea de fermieri. </w:t>
      </w:r>
    </w:p>
    <w:p w:rsidR="000A5F80" w:rsidRPr="00C25701" w:rsidRDefault="000A5F80" w:rsidP="00EC2C61">
      <w:pPr>
        <w:pStyle w:val="ListParagraph"/>
        <w:numPr>
          <w:ilvl w:val="0"/>
          <w:numId w:val="11"/>
        </w:numPr>
        <w:spacing w:after="0"/>
        <w:jc w:val="both"/>
        <w:rPr>
          <w:sz w:val="24"/>
          <w:szCs w:val="24"/>
          <w:lang w:val="ro-RO"/>
        </w:rPr>
      </w:pPr>
      <w:r w:rsidRPr="00C25701">
        <w:rPr>
          <w:b/>
          <w:sz w:val="24"/>
          <w:szCs w:val="24"/>
          <w:lang w:val="ro-RO"/>
        </w:rPr>
        <w:t>Grup de producători</w:t>
      </w:r>
      <w:r w:rsidRPr="00C25701">
        <w:rPr>
          <w:sz w:val="24"/>
          <w:szCs w:val="24"/>
          <w:lang w:val="ro-RO"/>
        </w:rPr>
        <w:t xml:space="preserve"> (Ordonanța nr. 37/2005 privind recunoasterea si funcționarea grupurilor și organizatiilor de producatori, pentru comercializarea produselor agricole, cu completarile si modificarile ulterioare) care deservesc intereselor membrilor care au calitatea de fermieri.</w:t>
      </w:r>
    </w:p>
    <w:p w:rsidR="00EA6165" w:rsidRDefault="000A5F80" w:rsidP="00EA6165">
      <w:pPr>
        <w:spacing w:before="240" w:after="240"/>
        <w:jc w:val="both"/>
        <w:rPr>
          <w:sz w:val="24"/>
          <w:szCs w:val="24"/>
          <w:lang w:val="ro-RO"/>
        </w:rPr>
      </w:pPr>
      <w:r w:rsidRPr="00F54A57">
        <w:rPr>
          <w:b/>
          <w:color w:val="76923C" w:themeColor="accent3" w:themeShade="BF"/>
          <w:sz w:val="24"/>
          <w:szCs w:val="24"/>
          <w:lang w:val="ro-RO"/>
        </w:rPr>
        <w:t>Atenție!</w:t>
      </w:r>
      <w:r w:rsidRPr="00C25701">
        <w:rPr>
          <w:sz w:val="24"/>
          <w:szCs w:val="24"/>
          <w:lang w:val="ro-RO"/>
        </w:rPr>
        <w:t xml:space="preserve"> În conformitate cu prevederile PNDR 2014-2020 privind asigurarea demarcării între fonduri, Grupurile de Producători recunoscute preliminar din sectorul legume nu sunt eligibile pentru finantare prin PNDR (Pilonul II) deoarece sunt finanțate din FEGA (Pilonul I).</w:t>
      </w:r>
    </w:p>
    <w:p w:rsidR="000A5F80" w:rsidRPr="00C25701" w:rsidRDefault="000A5F80" w:rsidP="00EA6165">
      <w:pPr>
        <w:spacing w:before="240" w:after="240"/>
        <w:jc w:val="both"/>
        <w:rPr>
          <w:sz w:val="24"/>
          <w:szCs w:val="24"/>
          <w:lang w:val="ro-RO"/>
        </w:rPr>
      </w:pPr>
      <w:r w:rsidRPr="00C25701">
        <w:rPr>
          <w:sz w:val="24"/>
          <w:szCs w:val="24"/>
          <w:lang w:val="ro-RO"/>
        </w:rPr>
        <w:t>Solicitantul trebuie să respecte următoarele:</w:t>
      </w:r>
    </w:p>
    <w:p w:rsidR="000A5F80" w:rsidRPr="00C25701" w:rsidRDefault="000A5F80" w:rsidP="00EC2C61">
      <w:pPr>
        <w:pStyle w:val="ListParagraph"/>
        <w:numPr>
          <w:ilvl w:val="0"/>
          <w:numId w:val="12"/>
        </w:numPr>
        <w:spacing w:after="0"/>
        <w:jc w:val="both"/>
        <w:rPr>
          <w:sz w:val="24"/>
          <w:szCs w:val="24"/>
          <w:lang w:val="ro-RO"/>
        </w:rPr>
      </w:pPr>
      <w:r w:rsidRPr="00C25701">
        <w:rPr>
          <w:sz w:val="24"/>
          <w:szCs w:val="24"/>
          <w:lang w:val="ro-RO"/>
        </w:rPr>
        <w:t>să fie persoană fizică autorizată și să desfășoare activități economice - întreprindere individuală, întreprindere familială sau persoană juridică română;</w:t>
      </w:r>
    </w:p>
    <w:p w:rsidR="000A5F80" w:rsidRPr="00C25701" w:rsidRDefault="000A5F80" w:rsidP="00EC2C61">
      <w:pPr>
        <w:pStyle w:val="ListParagraph"/>
        <w:numPr>
          <w:ilvl w:val="0"/>
          <w:numId w:val="12"/>
        </w:numPr>
        <w:spacing w:after="0"/>
        <w:jc w:val="both"/>
        <w:rPr>
          <w:sz w:val="24"/>
          <w:szCs w:val="24"/>
          <w:lang w:val="ro-RO"/>
        </w:rPr>
      </w:pPr>
      <w:r w:rsidRPr="00C25701">
        <w:rPr>
          <w:sz w:val="24"/>
          <w:szCs w:val="24"/>
          <w:lang w:val="ro-RO"/>
        </w:rPr>
        <w:t>să acţioneze în nume propriu;</w:t>
      </w:r>
    </w:p>
    <w:p w:rsidR="000A5F80" w:rsidRPr="00C25701" w:rsidRDefault="000A5F80" w:rsidP="00EC2C61">
      <w:pPr>
        <w:pStyle w:val="ListParagraph"/>
        <w:numPr>
          <w:ilvl w:val="0"/>
          <w:numId w:val="12"/>
        </w:numPr>
        <w:spacing w:after="0"/>
        <w:jc w:val="both"/>
        <w:rPr>
          <w:sz w:val="24"/>
          <w:szCs w:val="24"/>
          <w:lang w:val="ro-RO"/>
        </w:rPr>
      </w:pPr>
      <w:r w:rsidRPr="00C25701">
        <w:rPr>
          <w:sz w:val="24"/>
          <w:szCs w:val="24"/>
          <w:lang w:val="ro-RO"/>
        </w:rPr>
        <w:t>să asigure surse financiare stabile și suficiente pe tot parcursul implementării proiectului.</w:t>
      </w:r>
    </w:p>
    <w:p w:rsidR="008142BF" w:rsidRPr="00F71805" w:rsidRDefault="008142BF" w:rsidP="006C5F4A">
      <w:pPr>
        <w:spacing w:after="0"/>
        <w:jc w:val="both"/>
        <w:rPr>
          <w:sz w:val="24"/>
          <w:szCs w:val="24"/>
          <w:lang w:val="ro-RO"/>
        </w:rPr>
        <w:sectPr w:rsidR="008142BF" w:rsidRPr="00F71805" w:rsidSect="006306EB">
          <w:pgSz w:w="12240" w:h="15840"/>
          <w:pgMar w:top="450" w:right="1080" w:bottom="720" w:left="1440" w:header="426" w:footer="708" w:gutter="0"/>
          <w:cols w:space="708"/>
          <w:docGrid w:linePitch="360"/>
        </w:sectPr>
      </w:pPr>
    </w:p>
    <w:p w:rsidR="008142BF" w:rsidRPr="00EA6165" w:rsidRDefault="008142BF" w:rsidP="006C5F4A">
      <w:pPr>
        <w:pStyle w:val="Heading1"/>
        <w:spacing w:after="480" w:line="276" w:lineRule="auto"/>
        <w:rPr>
          <w:rFonts w:ascii="Calibri" w:hAnsi="Calibri"/>
          <w:b/>
          <w:color w:val="215868" w:themeColor="accent5" w:themeShade="80"/>
          <w:sz w:val="28"/>
          <w:szCs w:val="28"/>
          <w:u w:val="none"/>
        </w:rPr>
      </w:pPr>
      <w:bookmarkStart w:id="17" w:name="_Toc478631199"/>
      <w:r w:rsidRPr="00A12125">
        <w:rPr>
          <w:rFonts w:ascii="Calibri" w:hAnsi="Calibri"/>
          <w:b/>
          <w:color w:val="1F497D" w:themeColor="text2"/>
          <w:sz w:val="28"/>
          <w:szCs w:val="28"/>
          <w:u w:val="none"/>
        </w:rPr>
        <w:lastRenderedPageBreak/>
        <w:t>SECTIUNEA 5: CONDITII MINIME OBLIGATORII PENTRU ACORDAREA SPRIJINULUI</w:t>
      </w:r>
      <w:bookmarkEnd w:id="17"/>
    </w:p>
    <w:p w:rsidR="00211D83" w:rsidRPr="00F71805" w:rsidRDefault="00211D83" w:rsidP="006C5F4A">
      <w:pPr>
        <w:spacing w:after="0"/>
        <w:jc w:val="both"/>
        <w:rPr>
          <w:sz w:val="24"/>
          <w:szCs w:val="24"/>
          <w:lang w:val="ro-RO"/>
        </w:rPr>
      </w:pPr>
      <w:r w:rsidRPr="00F71805">
        <w:rPr>
          <w:b/>
          <w:color w:val="4F6228" w:themeColor="accent3" w:themeShade="80"/>
          <w:sz w:val="24"/>
          <w:szCs w:val="24"/>
          <w:lang w:val="ro-RO"/>
        </w:rPr>
        <w:t>ATENȚIE!</w:t>
      </w:r>
      <w:r w:rsidRPr="00F71805">
        <w:rPr>
          <w:sz w:val="24"/>
          <w:szCs w:val="24"/>
          <w:lang w:val="ro-RO"/>
        </w:rPr>
        <w:t xml:space="preserve"> Pentru justificarea condiţiilor minime obligatorii specifice proiectului dumnevoastră estenecesar să fie prezentate în cuprinsul Studiului de Fezabilitate/Documentaţiei de Avizare pentruLucrări de Intervenţii toate informaţiile concludente, informaţii pe care documentele justificativeanexate le vor demonstra şi susţine</w:t>
      </w:r>
      <w:r w:rsidR="00AE553B" w:rsidRPr="00F71805">
        <w:rPr>
          <w:sz w:val="24"/>
          <w:szCs w:val="24"/>
          <w:lang w:val="ro-RO"/>
        </w:rPr>
        <w:t xml:space="preserve">. </w:t>
      </w:r>
    </w:p>
    <w:p w:rsidR="00215764" w:rsidRPr="00F71805" w:rsidRDefault="00215764" w:rsidP="006C5F4A">
      <w:pPr>
        <w:spacing w:after="0"/>
        <w:jc w:val="both"/>
        <w:rPr>
          <w:sz w:val="24"/>
          <w:szCs w:val="24"/>
          <w:lang w:val="ro-RO"/>
        </w:rPr>
      </w:pPr>
    </w:p>
    <w:p w:rsidR="00215764" w:rsidRDefault="00215764" w:rsidP="006C5F4A">
      <w:pPr>
        <w:spacing w:after="0"/>
        <w:jc w:val="both"/>
        <w:rPr>
          <w:sz w:val="24"/>
          <w:szCs w:val="24"/>
          <w:lang w:val="ro-RO"/>
        </w:rPr>
      </w:pPr>
      <w:r w:rsidRPr="00F71805">
        <w:rPr>
          <w:sz w:val="24"/>
          <w:szCs w:val="24"/>
          <w:lang w:val="ro-RO"/>
        </w:rPr>
        <w:t xml:space="preserve">In vederea depunerii proiectului, trebuie sa respecte urmatoarele conditii de eligibilitate: </w:t>
      </w:r>
    </w:p>
    <w:p w:rsidR="00C21015" w:rsidRPr="00A12125" w:rsidRDefault="00C21015" w:rsidP="006C5F4A">
      <w:pPr>
        <w:spacing w:after="0"/>
        <w:jc w:val="both"/>
        <w:rPr>
          <w:b/>
          <w:color w:val="1F497D" w:themeColor="text2"/>
          <w:sz w:val="24"/>
          <w:szCs w:val="24"/>
          <w:u w:val="single"/>
          <w:lang w:val="ro-RO"/>
        </w:rPr>
      </w:pPr>
      <w:r w:rsidRPr="00A12125">
        <w:rPr>
          <w:b/>
          <w:color w:val="1F497D" w:themeColor="text2"/>
          <w:sz w:val="24"/>
          <w:szCs w:val="24"/>
          <w:u w:val="single"/>
          <w:lang w:val="ro-RO"/>
        </w:rPr>
        <w:t>CONDITII DE ELIGIBILITATE PENTRU SOLICITANTI:</w:t>
      </w:r>
    </w:p>
    <w:p w:rsidR="00A12125" w:rsidRPr="007437AE" w:rsidRDefault="00A12125" w:rsidP="00EC2C61">
      <w:pPr>
        <w:pStyle w:val="ListParagraph"/>
        <w:numPr>
          <w:ilvl w:val="0"/>
          <w:numId w:val="46"/>
        </w:numPr>
        <w:spacing w:before="120" w:after="120"/>
        <w:ind w:left="0" w:firstLine="720"/>
        <w:jc w:val="both"/>
        <w:rPr>
          <w:sz w:val="24"/>
          <w:szCs w:val="24"/>
        </w:rPr>
      </w:pPr>
      <w:r w:rsidRPr="00965514">
        <w:rPr>
          <w:noProof/>
          <w:sz w:val="24"/>
          <w:szCs w:val="24"/>
        </w:rPr>
        <w:t>Solicitantul nu trebuie sa fie înregistrat în Registrul debitorilor AFIR, nici pentru Programul SAPARD, nici pentru FEADR, sau daca este, trebuie sa achitate integral datoria față de AFIR, inclusiv dobânzile și majorările de întârziere până la semnarea contractelor de finanțare</w:t>
      </w:r>
      <w:r>
        <w:rPr>
          <w:noProof/>
          <w:sz w:val="24"/>
          <w:szCs w:val="24"/>
          <w:lang w:val="ro-RO"/>
        </w:rPr>
        <w:t>.</w:t>
      </w:r>
    </w:p>
    <w:p w:rsidR="00A12125" w:rsidRPr="007437AE" w:rsidRDefault="00A12125" w:rsidP="00EC2C61">
      <w:pPr>
        <w:pStyle w:val="ListParagraph"/>
        <w:numPr>
          <w:ilvl w:val="0"/>
          <w:numId w:val="46"/>
        </w:numPr>
        <w:spacing w:before="120" w:after="120"/>
        <w:ind w:left="0" w:firstLine="720"/>
        <w:jc w:val="both"/>
        <w:rPr>
          <w:sz w:val="24"/>
          <w:szCs w:val="24"/>
        </w:rPr>
      </w:pPr>
      <w:r w:rsidRPr="007437AE">
        <w:rPr>
          <w:rFonts w:eastAsia="Times New Roman" w:cs="Calibri"/>
          <w:bCs/>
          <w:iCs/>
          <w:noProof/>
          <w:sz w:val="24"/>
          <w:szCs w:val="24"/>
          <w:lang w:eastAsia="fr-FR"/>
        </w:rPr>
        <w:t>Solicitantul nu trebuie sa se regăseasca în Bazele de date privind dubla finanţare</w:t>
      </w:r>
      <w:r w:rsidRPr="007437AE">
        <w:rPr>
          <w:rFonts w:eastAsia="Times New Roman" w:cs="Calibri"/>
          <w:bCs/>
          <w:iCs/>
          <w:noProof/>
          <w:sz w:val="24"/>
          <w:szCs w:val="24"/>
          <w:lang w:val="ro-RO" w:eastAsia="fr-FR"/>
        </w:rPr>
        <w:t xml:space="preserve">. </w:t>
      </w:r>
      <w:r w:rsidRPr="007437AE">
        <w:rPr>
          <w:i/>
          <w:sz w:val="24"/>
        </w:rPr>
        <w:t xml:space="preserve">(pentru investitiile aferente art.17. </w:t>
      </w:r>
      <w:proofErr w:type="gramStart"/>
      <w:r w:rsidRPr="007437AE">
        <w:rPr>
          <w:i/>
          <w:sz w:val="24"/>
        </w:rPr>
        <w:t>lit.d</w:t>
      </w:r>
      <w:proofErr w:type="gramEnd"/>
      <w:r w:rsidRPr="007437AE">
        <w:rPr>
          <w:i/>
          <w:sz w:val="24"/>
        </w:rPr>
        <w:t xml:space="preserve"> - </w:t>
      </w:r>
      <w:r w:rsidRPr="007437AE">
        <w:rPr>
          <w:i/>
          <w:noProof/>
          <w:sz w:val="24"/>
          <w:szCs w:val="24"/>
          <w:lang w:val="ro-RO"/>
        </w:rPr>
        <w:t>investițiile neproductive legate de îndeplinirea obiectivelor din domeniul agromediului și al climei)</w:t>
      </w:r>
    </w:p>
    <w:p w:rsidR="00A12125" w:rsidRPr="00DE19C1" w:rsidRDefault="00A12125" w:rsidP="00EC2C61">
      <w:pPr>
        <w:pStyle w:val="ListParagraph"/>
        <w:numPr>
          <w:ilvl w:val="0"/>
          <w:numId w:val="46"/>
        </w:numPr>
        <w:spacing w:before="120" w:after="120"/>
        <w:ind w:left="0" w:firstLine="720"/>
        <w:jc w:val="both"/>
        <w:rPr>
          <w:sz w:val="24"/>
          <w:szCs w:val="24"/>
        </w:rPr>
      </w:pPr>
      <w:r w:rsidRPr="00412201">
        <w:rPr>
          <w:rFonts w:eastAsia="Times New Roman" w:cs="Calibri"/>
          <w:bCs/>
          <w:iCs/>
          <w:noProof/>
          <w:spacing w:val="-4"/>
          <w:sz w:val="24"/>
          <w:szCs w:val="24"/>
          <w:lang w:eastAsia="fr-FR"/>
        </w:rPr>
        <w:t xml:space="preserve">Solicitantul </w:t>
      </w:r>
      <w:r>
        <w:rPr>
          <w:rFonts w:eastAsia="Times New Roman" w:cs="Calibri"/>
          <w:bCs/>
          <w:iCs/>
          <w:noProof/>
          <w:spacing w:val="-4"/>
          <w:sz w:val="24"/>
          <w:szCs w:val="24"/>
          <w:lang w:eastAsia="fr-FR"/>
        </w:rPr>
        <w:t>trebuie sa-si  insuseasca</w:t>
      </w:r>
      <w:r w:rsidRPr="00412201">
        <w:rPr>
          <w:rFonts w:eastAsia="Times New Roman" w:cs="Calibri"/>
          <w:bCs/>
          <w:iCs/>
          <w:noProof/>
          <w:spacing w:val="-4"/>
          <w:sz w:val="24"/>
          <w:szCs w:val="24"/>
          <w:lang w:eastAsia="fr-FR"/>
        </w:rPr>
        <w:t xml:space="preserve"> în totalitate angajamentele asumate în secțiunea (F) din CF - Declaraţia pe proprie răspundere</w:t>
      </w:r>
      <w:r>
        <w:rPr>
          <w:rFonts w:eastAsia="Times New Roman" w:cs="Calibri"/>
          <w:bCs/>
          <w:iCs/>
          <w:noProof/>
          <w:spacing w:val="-4"/>
          <w:sz w:val="24"/>
          <w:szCs w:val="24"/>
          <w:lang w:val="ro-RO" w:eastAsia="fr-FR"/>
        </w:rPr>
        <w:t>.</w:t>
      </w:r>
    </w:p>
    <w:p w:rsidR="00A12125" w:rsidRPr="00BA44A3" w:rsidRDefault="00A12125" w:rsidP="00EC2C61">
      <w:pPr>
        <w:pStyle w:val="ListParagraph"/>
        <w:numPr>
          <w:ilvl w:val="0"/>
          <w:numId w:val="46"/>
        </w:numPr>
        <w:spacing w:before="120" w:after="120"/>
        <w:ind w:left="0" w:firstLine="720"/>
        <w:jc w:val="both"/>
        <w:rPr>
          <w:sz w:val="24"/>
          <w:szCs w:val="24"/>
        </w:rPr>
      </w:pPr>
      <w:r w:rsidRPr="00AA598F">
        <w:rPr>
          <w:color w:val="000000"/>
          <w:sz w:val="24"/>
        </w:rPr>
        <w:t xml:space="preserve">Solicitantul </w:t>
      </w:r>
      <w:r>
        <w:rPr>
          <w:color w:val="000000"/>
          <w:sz w:val="24"/>
        </w:rPr>
        <w:t>nu poate avea</w:t>
      </w:r>
      <w:r w:rsidR="00F6605C">
        <w:rPr>
          <w:color w:val="000000"/>
          <w:sz w:val="24"/>
        </w:rPr>
        <w:t xml:space="preserve"> un alt</w:t>
      </w:r>
      <w:r w:rsidRPr="00AA598F">
        <w:rPr>
          <w:color w:val="000000"/>
          <w:sz w:val="24"/>
        </w:rPr>
        <w:t xml:space="preserve"> proiect selectat pentru finanţare în aceeaşi sesiune, </w:t>
      </w:r>
      <w:r>
        <w:rPr>
          <w:color w:val="000000"/>
          <w:sz w:val="24"/>
        </w:rPr>
        <w:t>pentru care</w:t>
      </w:r>
      <w:r w:rsidRPr="00AA598F">
        <w:rPr>
          <w:color w:val="000000"/>
          <w:sz w:val="24"/>
        </w:rPr>
        <w:t xml:space="preserve"> nu a încheiat contractul cu AFIR, deoarece nu a prezentat în termen dovada cofinanțării solicitată prin Notificarea privind selectarea cererii de finanţare şi semnarea contractului de finanţare</w:t>
      </w:r>
      <w:r>
        <w:rPr>
          <w:color w:val="000000"/>
          <w:sz w:val="24"/>
        </w:rPr>
        <w:t>.</w:t>
      </w:r>
    </w:p>
    <w:p w:rsidR="00A12125" w:rsidRPr="00BA44A3" w:rsidRDefault="00A12125" w:rsidP="00A12125">
      <w:pPr>
        <w:overflowPunct w:val="0"/>
        <w:autoSpaceDE w:val="0"/>
        <w:autoSpaceDN w:val="0"/>
        <w:adjustRightInd w:val="0"/>
        <w:spacing w:before="120" w:after="120" w:line="240" w:lineRule="auto"/>
        <w:jc w:val="both"/>
        <w:textAlignment w:val="baseline"/>
        <w:rPr>
          <w:b/>
          <w:i/>
          <w:sz w:val="24"/>
        </w:rPr>
      </w:pPr>
      <w:r w:rsidRPr="00BA44A3">
        <w:rPr>
          <w:b/>
          <w:i/>
          <w:sz w:val="24"/>
          <w:szCs w:val="24"/>
        </w:rPr>
        <w:t xml:space="preserve">! </w:t>
      </w:r>
      <w:r w:rsidRPr="00BA44A3">
        <w:rPr>
          <w:b/>
          <w:i/>
          <w:sz w:val="24"/>
        </w:rPr>
        <w:t>Solicitantii</w:t>
      </w:r>
      <w:r>
        <w:rPr>
          <w:sz w:val="24"/>
        </w:rPr>
        <w:t xml:space="preserve"> </w:t>
      </w:r>
      <w:r w:rsidRPr="006D0A99">
        <w:rPr>
          <w:b/>
          <w:i/>
          <w:sz w:val="24"/>
        </w:rPr>
        <w:t xml:space="preserve">pentru investitiile aferente art.17. </w:t>
      </w:r>
      <w:proofErr w:type="gramStart"/>
      <w:r w:rsidRPr="006D0A99">
        <w:rPr>
          <w:b/>
          <w:i/>
          <w:sz w:val="24"/>
        </w:rPr>
        <w:t>lit.d</w:t>
      </w:r>
      <w:proofErr w:type="gramEnd"/>
      <w:r w:rsidRPr="006D0A99">
        <w:rPr>
          <w:b/>
          <w:i/>
          <w:sz w:val="24"/>
        </w:rPr>
        <w:t xml:space="preserve"> - </w:t>
      </w:r>
      <w:r w:rsidRPr="006D0A99">
        <w:rPr>
          <w:b/>
          <w:i/>
          <w:noProof/>
          <w:sz w:val="24"/>
          <w:szCs w:val="24"/>
        </w:rPr>
        <w:t xml:space="preserve">investițiile neproductive legate de îndeplinirea obiectivelor din domeniul agromediului și al </w:t>
      </w:r>
      <w:r w:rsidRPr="00BA44A3">
        <w:rPr>
          <w:b/>
          <w:i/>
          <w:noProof/>
          <w:sz w:val="24"/>
          <w:szCs w:val="24"/>
        </w:rPr>
        <w:t>climei</w:t>
      </w:r>
      <w:r w:rsidRPr="00BA44A3">
        <w:rPr>
          <w:b/>
          <w:i/>
          <w:sz w:val="24"/>
        </w:rPr>
        <w:t xml:space="preserve"> trebuie sa respecte prevederile art. 6</w:t>
      </w:r>
      <w:r w:rsidRPr="00BA44A3">
        <w:rPr>
          <w:b/>
          <w:i/>
          <w:sz w:val="24"/>
          <w:vertAlign w:val="superscript"/>
        </w:rPr>
        <w:t>1</w:t>
      </w:r>
      <w:r w:rsidRPr="00BA44A3">
        <w:rPr>
          <w:b/>
          <w:i/>
          <w:sz w:val="24"/>
        </w:rPr>
        <w:t>, din H.G. Nr.226/2015 privind stabilirea cadrului general de implementare a măsurilor programului naţional de dezvoltare rurală cofinanţate din Fondul European Agricol pentru Dezvoltare Rurală şi de la bugetul de stat cu modifica</w:t>
      </w:r>
      <w:r>
        <w:rPr>
          <w:b/>
          <w:i/>
          <w:sz w:val="24"/>
        </w:rPr>
        <w:t>rile si completarile ulterioare.</w:t>
      </w:r>
    </w:p>
    <w:p w:rsidR="00A12125" w:rsidRPr="00BA44A3" w:rsidRDefault="00A12125" w:rsidP="00A12125">
      <w:pPr>
        <w:spacing w:before="120" w:after="120"/>
        <w:jc w:val="both"/>
        <w:rPr>
          <w:b/>
          <w:i/>
          <w:sz w:val="24"/>
          <w:szCs w:val="24"/>
        </w:rPr>
      </w:pPr>
      <w:r w:rsidRPr="00BA44A3">
        <w:rPr>
          <w:b/>
          <w:i/>
          <w:sz w:val="24"/>
        </w:rPr>
        <w:t>(solicitantul care se încadrează în prevederile art. 6</w:t>
      </w:r>
      <w:r w:rsidRPr="00BA44A3">
        <w:rPr>
          <w:b/>
          <w:i/>
          <w:sz w:val="24"/>
          <w:vertAlign w:val="superscript"/>
        </w:rPr>
        <w:t>1</w:t>
      </w:r>
      <w:r w:rsidRPr="00BA44A3">
        <w:rPr>
          <w:b/>
          <w:i/>
          <w:sz w:val="24"/>
        </w:rPr>
        <w:t xml:space="preserve"> poate depune/ redepune doar în sesiunile următoare celei în care a fost depus proiectul selectat pentru finanțare, lansate de GAL - dacă este cazul)</w:t>
      </w:r>
    </w:p>
    <w:p w:rsidR="00A12125" w:rsidRPr="00EC0C48" w:rsidRDefault="00A12125" w:rsidP="00EC2C61">
      <w:pPr>
        <w:pStyle w:val="ListParagraph"/>
        <w:numPr>
          <w:ilvl w:val="0"/>
          <w:numId w:val="46"/>
        </w:numPr>
        <w:spacing w:before="120" w:after="120"/>
        <w:ind w:left="0" w:firstLine="720"/>
        <w:jc w:val="both"/>
        <w:rPr>
          <w:color w:val="1F497D" w:themeColor="text2"/>
          <w:sz w:val="28"/>
          <w:szCs w:val="28"/>
        </w:rPr>
      </w:pPr>
      <w:r w:rsidRPr="00554608">
        <w:rPr>
          <w:sz w:val="24"/>
        </w:rPr>
        <w:t xml:space="preserve">Solicitantul nu trebuie sa se încadreze în categoria întreprinderilor aflate în dificultate, </w:t>
      </w:r>
      <w:r w:rsidR="00F6605C" w:rsidRPr="002D2CD1">
        <w:rPr>
          <w:sz w:val="24"/>
        </w:rPr>
        <w:t>așa cum acestea sunt definite în Regulamantul (UE) nr. 702/ 2014</w:t>
      </w:r>
      <w:r w:rsidR="00F6605C">
        <w:rPr>
          <w:sz w:val="24"/>
        </w:rPr>
        <w:t xml:space="preserve"> </w:t>
      </w:r>
      <w:r w:rsidR="006E35DE" w:rsidRPr="007437AE">
        <w:rPr>
          <w:i/>
          <w:sz w:val="24"/>
        </w:rPr>
        <w:t xml:space="preserve">(pentru investitiile aferente art.17. </w:t>
      </w:r>
      <w:proofErr w:type="gramStart"/>
      <w:r w:rsidR="006E35DE" w:rsidRPr="007437AE">
        <w:rPr>
          <w:i/>
          <w:sz w:val="24"/>
        </w:rPr>
        <w:lastRenderedPageBreak/>
        <w:t>lit.d</w:t>
      </w:r>
      <w:proofErr w:type="gramEnd"/>
      <w:r w:rsidR="006E35DE" w:rsidRPr="007437AE">
        <w:rPr>
          <w:i/>
          <w:sz w:val="24"/>
        </w:rPr>
        <w:t xml:space="preserve"> - </w:t>
      </w:r>
      <w:r w:rsidR="006E35DE" w:rsidRPr="007437AE">
        <w:rPr>
          <w:i/>
          <w:noProof/>
          <w:sz w:val="24"/>
          <w:szCs w:val="24"/>
          <w:lang w:val="ro-RO"/>
        </w:rPr>
        <w:t>investițiile neproductive legate de îndeplinirea obiectivelor din domeniul agromediului și al climei)</w:t>
      </w:r>
    </w:p>
    <w:p w:rsidR="00A12125" w:rsidRPr="00F6605C" w:rsidRDefault="00A12125" w:rsidP="00EC2C61">
      <w:pPr>
        <w:pStyle w:val="ListParagraph"/>
        <w:numPr>
          <w:ilvl w:val="0"/>
          <w:numId w:val="46"/>
        </w:numPr>
        <w:spacing w:before="120" w:after="120"/>
        <w:ind w:left="0" w:firstLine="720"/>
        <w:jc w:val="both"/>
        <w:rPr>
          <w:color w:val="1F497D" w:themeColor="text2"/>
          <w:sz w:val="28"/>
          <w:szCs w:val="28"/>
        </w:rPr>
      </w:pPr>
      <w:r w:rsidRPr="00EC0C48">
        <w:rPr>
          <w:sz w:val="24"/>
        </w:rPr>
        <w:t xml:space="preserve">Solicitantul trebuie sa respecte </w:t>
      </w:r>
      <w:proofErr w:type="gramStart"/>
      <w:r w:rsidRPr="00EC0C48">
        <w:rPr>
          <w:sz w:val="24"/>
        </w:rPr>
        <w:t>regula  privind</w:t>
      </w:r>
      <w:proofErr w:type="gramEnd"/>
      <w:r w:rsidRPr="00EC0C48">
        <w:rPr>
          <w:sz w:val="24"/>
        </w:rPr>
        <w:t xml:space="preserve"> cumulul ajutoarelor de stat</w:t>
      </w:r>
      <w:r>
        <w:rPr>
          <w:sz w:val="24"/>
        </w:rPr>
        <w:t xml:space="preserve">. </w:t>
      </w:r>
      <w:r w:rsidRPr="007437AE">
        <w:rPr>
          <w:i/>
          <w:sz w:val="24"/>
        </w:rPr>
        <w:t xml:space="preserve">(pentru investitiile aferente art.17. </w:t>
      </w:r>
      <w:proofErr w:type="gramStart"/>
      <w:r w:rsidRPr="007437AE">
        <w:rPr>
          <w:i/>
          <w:sz w:val="24"/>
        </w:rPr>
        <w:t>lit.d</w:t>
      </w:r>
      <w:proofErr w:type="gramEnd"/>
      <w:r w:rsidRPr="007437AE">
        <w:rPr>
          <w:i/>
          <w:sz w:val="24"/>
        </w:rPr>
        <w:t xml:space="preserve"> - </w:t>
      </w:r>
      <w:r w:rsidRPr="007437AE">
        <w:rPr>
          <w:i/>
          <w:noProof/>
          <w:sz w:val="24"/>
          <w:szCs w:val="24"/>
          <w:lang w:val="ro-RO"/>
        </w:rPr>
        <w:t>investițiile neproductive legate de îndeplinirea obiectivelor din domeniul agromediului și al climei)</w:t>
      </w:r>
    </w:p>
    <w:p w:rsidR="00F6605C" w:rsidRPr="006E35DE" w:rsidRDefault="00F6605C" w:rsidP="006E35DE">
      <w:pPr>
        <w:pStyle w:val="ListParagraph"/>
        <w:numPr>
          <w:ilvl w:val="0"/>
          <w:numId w:val="46"/>
        </w:numPr>
        <w:spacing w:before="120" w:after="120"/>
        <w:ind w:left="0" w:firstLine="720"/>
        <w:jc w:val="both"/>
        <w:rPr>
          <w:color w:val="1F497D" w:themeColor="text2"/>
          <w:sz w:val="28"/>
          <w:szCs w:val="28"/>
        </w:rPr>
      </w:pPr>
      <w:r w:rsidRPr="002D2CD1">
        <w:rPr>
          <w:sz w:val="24"/>
        </w:rPr>
        <w:t>Solicitantul</w:t>
      </w:r>
      <w:r w:rsidR="00C05AF4">
        <w:rPr>
          <w:sz w:val="24"/>
        </w:rPr>
        <w:t xml:space="preserve"> nu</w:t>
      </w:r>
      <w:r w:rsidRPr="002D2CD1">
        <w:rPr>
          <w:sz w:val="24"/>
        </w:rPr>
        <w:t xml:space="preserve"> este în insolvență sau incapacitate de plată</w:t>
      </w:r>
      <w:r>
        <w:rPr>
          <w:sz w:val="24"/>
        </w:rPr>
        <w:t xml:space="preserve"> </w:t>
      </w:r>
      <w:r w:rsidR="006E35DE" w:rsidRPr="007437AE">
        <w:rPr>
          <w:i/>
          <w:sz w:val="24"/>
        </w:rPr>
        <w:t xml:space="preserve">(pentru investitiile aferente art.17. </w:t>
      </w:r>
      <w:proofErr w:type="gramStart"/>
      <w:r w:rsidR="006E35DE" w:rsidRPr="007437AE">
        <w:rPr>
          <w:i/>
          <w:sz w:val="24"/>
        </w:rPr>
        <w:t>lit.d</w:t>
      </w:r>
      <w:proofErr w:type="gramEnd"/>
      <w:r w:rsidR="006E35DE" w:rsidRPr="007437AE">
        <w:rPr>
          <w:i/>
          <w:sz w:val="24"/>
        </w:rPr>
        <w:t xml:space="preserve"> - </w:t>
      </w:r>
      <w:r w:rsidR="006E35DE" w:rsidRPr="007437AE">
        <w:rPr>
          <w:i/>
          <w:noProof/>
          <w:sz w:val="24"/>
          <w:szCs w:val="24"/>
          <w:lang w:val="ro-RO"/>
        </w:rPr>
        <w:t>investițiile neproductive legate de îndeplinirea obiectivelor din domeniul agromediului și al climei</w:t>
      </w:r>
      <w:r w:rsidR="006E35DE">
        <w:rPr>
          <w:i/>
          <w:noProof/>
          <w:sz w:val="24"/>
          <w:szCs w:val="24"/>
          <w:lang w:val="ro-RO"/>
        </w:rPr>
        <w:t>.</w:t>
      </w:r>
    </w:p>
    <w:p w:rsidR="00C21015" w:rsidRPr="00A12125" w:rsidRDefault="00A12125" w:rsidP="00EC2C61">
      <w:pPr>
        <w:pStyle w:val="ListParagraph"/>
        <w:numPr>
          <w:ilvl w:val="0"/>
          <w:numId w:val="46"/>
        </w:numPr>
        <w:spacing w:before="120" w:after="120"/>
        <w:ind w:left="0" w:firstLine="720"/>
        <w:jc w:val="both"/>
        <w:rPr>
          <w:color w:val="1F497D" w:themeColor="text2"/>
          <w:sz w:val="28"/>
          <w:szCs w:val="28"/>
        </w:rPr>
      </w:pPr>
      <w:r w:rsidRPr="00A12125">
        <w:rPr>
          <w:rFonts w:cs="Calibri"/>
          <w:bCs/>
          <w:noProof/>
          <w:sz w:val="24"/>
          <w:szCs w:val="24"/>
          <w:lang w:eastAsia="fr-FR"/>
        </w:rPr>
        <w:t xml:space="preserve">Solicitantul nu trebuie sa aiba </w:t>
      </w:r>
      <w:r w:rsidRPr="00A12125">
        <w:rPr>
          <w:rFonts w:cs="Calibri"/>
          <w:noProof/>
          <w:sz w:val="24"/>
          <w:szCs w:val="24"/>
          <w:lang w:eastAsia="ro-RO"/>
        </w:rPr>
        <w:t>în implementare proiecte în cadrul uneia dintre măsurile 141, 112, 411</w:t>
      </w:r>
      <w:r w:rsidR="00DF5B98">
        <w:rPr>
          <w:rFonts w:cs="Calibri"/>
          <w:noProof/>
          <w:sz w:val="24"/>
          <w:szCs w:val="24"/>
          <w:lang w:eastAsia="ro-RO"/>
        </w:rPr>
        <w:t>-</w:t>
      </w:r>
      <w:r w:rsidRPr="00A12125">
        <w:rPr>
          <w:rFonts w:cs="Calibri"/>
          <w:noProof/>
          <w:sz w:val="24"/>
          <w:szCs w:val="24"/>
          <w:lang w:eastAsia="ro-RO"/>
        </w:rPr>
        <w:t>141, 411</w:t>
      </w:r>
      <w:r w:rsidR="00DF5B98">
        <w:rPr>
          <w:rFonts w:cs="Calibri"/>
          <w:noProof/>
          <w:sz w:val="24"/>
          <w:szCs w:val="24"/>
          <w:lang w:eastAsia="ro-RO"/>
        </w:rPr>
        <w:t>-</w:t>
      </w:r>
      <w:r w:rsidRPr="00A12125">
        <w:rPr>
          <w:rFonts w:cs="Calibri"/>
          <w:noProof/>
          <w:sz w:val="24"/>
          <w:szCs w:val="24"/>
          <w:lang w:eastAsia="ro-RO"/>
        </w:rPr>
        <w:t>112 sau masuri similare LEADER, aferente PNDR 2007 – 2013 sau sa aiba</w:t>
      </w:r>
      <w:r w:rsidRPr="00A12125">
        <w:rPr>
          <w:rFonts w:cs="Calibri"/>
          <w:iCs/>
          <w:noProof/>
          <w:sz w:val="24"/>
          <w:szCs w:val="24"/>
        </w:rPr>
        <w:t xml:space="preserve"> proiect  depus pe submăsura 6.1 sau 6.3 sau m</w:t>
      </w:r>
      <w:r>
        <w:rPr>
          <w:rFonts w:cs="Calibri"/>
          <w:iCs/>
          <w:noProof/>
          <w:sz w:val="24"/>
          <w:szCs w:val="24"/>
        </w:rPr>
        <w:t>asuri similare LEADER şi sa nu i</w:t>
      </w:r>
      <w:r w:rsidRPr="00A12125">
        <w:rPr>
          <w:rFonts w:cs="Calibri"/>
          <w:iCs/>
          <w:noProof/>
          <w:sz w:val="24"/>
          <w:szCs w:val="24"/>
        </w:rPr>
        <w:t xml:space="preserve"> se fi acordat încă cea de-a doua tranşă de plată</w:t>
      </w:r>
    </w:p>
    <w:p w:rsidR="00C21015" w:rsidRPr="0062295A" w:rsidRDefault="00C21015" w:rsidP="006C5F4A">
      <w:pPr>
        <w:spacing w:after="0"/>
        <w:jc w:val="both"/>
        <w:rPr>
          <w:b/>
          <w:color w:val="1F497D" w:themeColor="text2"/>
          <w:sz w:val="24"/>
          <w:szCs w:val="24"/>
          <w:u w:val="single"/>
          <w:lang w:val="ro-RO"/>
        </w:rPr>
      </w:pPr>
      <w:r w:rsidRPr="0062295A">
        <w:rPr>
          <w:b/>
          <w:color w:val="1F497D" w:themeColor="text2"/>
          <w:sz w:val="24"/>
          <w:szCs w:val="24"/>
          <w:u w:val="single"/>
          <w:lang w:val="ro-RO"/>
        </w:rPr>
        <w:t>CONDITII DE ELIGIBILITATE GENERALE:</w:t>
      </w:r>
    </w:p>
    <w:p w:rsidR="00EA6165" w:rsidRPr="0062295A" w:rsidRDefault="00C21015" w:rsidP="00EC2C61">
      <w:pPr>
        <w:pStyle w:val="ListParagraph"/>
        <w:numPr>
          <w:ilvl w:val="0"/>
          <w:numId w:val="49"/>
        </w:numPr>
        <w:spacing w:before="120" w:after="120"/>
        <w:jc w:val="both"/>
        <w:rPr>
          <w:b/>
          <w:color w:val="1F497D" w:themeColor="text2"/>
          <w:sz w:val="24"/>
          <w:szCs w:val="24"/>
          <w:lang w:val="ro-RO"/>
        </w:rPr>
      </w:pPr>
      <w:r w:rsidRPr="00B839A4">
        <w:rPr>
          <w:b/>
          <w:color w:val="1F497D" w:themeColor="text2"/>
          <w:sz w:val="24"/>
          <w:szCs w:val="24"/>
          <w:lang w:val="ro-RO"/>
        </w:rPr>
        <w:t xml:space="preserve">EG1: </w:t>
      </w:r>
      <w:r w:rsidR="00BA570F" w:rsidRPr="00B839A4">
        <w:rPr>
          <w:b/>
          <w:color w:val="1F497D" w:themeColor="text2"/>
          <w:sz w:val="24"/>
          <w:szCs w:val="24"/>
          <w:lang w:val="ro-RO"/>
        </w:rPr>
        <w:t>Solicitantul</w:t>
      </w:r>
      <w:r w:rsidR="00BA570F" w:rsidRPr="0062295A">
        <w:rPr>
          <w:b/>
          <w:color w:val="1F497D" w:themeColor="text2"/>
          <w:sz w:val="24"/>
          <w:szCs w:val="24"/>
          <w:lang w:val="ro-RO"/>
        </w:rPr>
        <w:t xml:space="preserve"> trebuie să se încadreze în categoria beneficiarilor eligibili </w:t>
      </w:r>
    </w:p>
    <w:p w:rsidR="00E039B0" w:rsidRDefault="0062295A" w:rsidP="00BA570F">
      <w:pPr>
        <w:spacing w:after="0"/>
        <w:jc w:val="both"/>
        <w:rPr>
          <w:rFonts w:asciiTheme="minorHAnsi" w:hAnsiTheme="minorHAnsi"/>
          <w:sz w:val="24"/>
          <w:szCs w:val="24"/>
          <w:lang w:val="ro-RO"/>
        </w:rPr>
      </w:pPr>
      <w:r w:rsidRPr="00E4125E">
        <w:rPr>
          <w:rFonts w:asciiTheme="minorHAnsi" w:hAnsiTheme="minorHAnsi"/>
          <w:sz w:val="24"/>
          <w:szCs w:val="24"/>
          <w:lang w:val="ro-RO"/>
        </w:rPr>
        <w:t>Îndeplinirea acestui criteriu se va demonstra în baza documentelor de înfiinţare a solicitantului</w:t>
      </w:r>
      <w:r>
        <w:rPr>
          <w:rFonts w:asciiTheme="minorHAnsi" w:hAnsiTheme="minorHAnsi"/>
          <w:sz w:val="24"/>
          <w:szCs w:val="24"/>
          <w:lang w:val="ro-RO"/>
        </w:rPr>
        <w:t xml:space="preserve"> (Hotarare judecatoreasca definitiva, statut, Certificat Constatator)</w:t>
      </w:r>
      <w:r w:rsidRPr="00E4125E">
        <w:rPr>
          <w:rFonts w:asciiTheme="minorHAnsi" w:hAnsiTheme="minorHAnsi"/>
          <w:sz w:val="24"/>
          <w:szCs w:val="24"/>
          <w:lang w:val="ro-RO"/>
        </w:rPr>
        <w:t xml:space="preserve"> şi/sau a verificărilor în ONRC, a certificatelor care să ateste lipsa datoriilor restante fiscale şi sociale prezentate la semnarea contractului, a însuşirii obligațiilor și angajamentelor menționate în Declaraţia F</w:t>
      </w:r>
      <w:r>
        <w:rPr>
          <w:rFonts w:asciiTheme="minorHAnsi" w:hAnsiTheme="minorHAnsi"/>
          <w:sz w:val="24"/>
          <w:szCs w:val="24"/>
          <w:lang w:val="ro-RO"/>
        </w:rPr>
        <w:t>, Fisa masurii din SDL</w:t>
      </w:r>
    </w:p>
    <w:p w:rsidR="0062295A" w:rsidRPr="0062295A" w:rsidRDefault="0062295A" w:rsidP="00BA570F">
      <w:pPr>
        <w:spacing w:after="0"/>
        <w:jc w:val="both"/>
        <w:rPr>
          <w:color w:val="1F497D" w:themeColor="text2"/>
          <w:sz w:val="24"/>
          <w:szCs w:val="24"/>
          <w:lang w:val="ro-RO"/>
        </w:rPr>
      </w:pPr>
    </w:p>
    <w:p w:rsidR="00350E84" w:rsidRPr="0062295A" w:rsidRDefault="00350E84" w:rsidP="00EC2C61">
      <w:pPr>
        <w:pStyle w:val="ListParagraph"/>
        <w:numPr>
          <w:ilvl w:val="0"/>
          <w:numId w:val="49"/>
        </w:numPr>
        <w:spacing w:after="0"/>
        <w:jc w:val="both"/>
        <w:rPr>
          <w:b/>
          <w:color w:val="1F497D" w:themeColor="text2"/>
          <w:sz w:val="24"/>
          <w:szCs w:val="24"/>
          <w:lang w:val="ro-RO"/>
        </w:rPr>
      </w:pPr>
      <w:r w:rsidRPr="00B839A4">
        <w:rPr>
          <w:b/>
          <w:color w:val="1F497D" w:themeColor="text2"/>
          <w:sz w:val="24"/>
          <w:szCs w:val="24"/>
          <w:lang w:val="ro-RO"/>
        </w:rPr>
        <w:t xml:space="preserve">EG2: </w:t>
      </w:r>
      <w:r w:rsidRPr="00B839A4">
        <w:rPr>
          <w:rFonts w:cs="Calibri"/>
          <w:b/>
          <w:noProof/>
          <w:color w:val="1F497D" w:themeColor="text2"/>
          <w:sz w:val="24"/>
          <w:szCs w:val="24"/>
        </w:rPr>
        <w:t>Investiţia</w:t>
      </w:r>
      <w:r w:rsidRPr="0062295A">
        <w:rPr>
          <w:rFonts w:cs="Calibri"/>
          <w:b/>
          <w:noProof/>
          <w:color w:val="1F497D" w:themeColor="text2"/>
          <w:sz w:val="24"/>
          <w:szCs w:val="24"/>
        </w:rPr>
        <w:t xml:space="preserve"> trebuie să se realizeze în cadrul unei ferme cu o dimensiune economică de minim 4.000 SO* (valoarea producţiei standard)</w:t>
      </w:r>
    </w:p>
    <w:p w:rsidR="00BA570F" w:rsidRPr="00C25701" w:rsidRDefault="00BA570F" w:rsidP="00BA570F">
      <w:pPr>
        <w:spacing w:after="0"/>
        <w:jc w:val="both"/>
        <w:rPr>
          <w:sz w:val="24"/>
          <w:szCs w:val="24"/>
          <w:lang w:val="ro-RO"/>
        </w:rPr>
      </w:pPr>
      <w:r w:rsidRPr="00C25701">
        <w:rPr>
          <w:sz w:val="24"/>
          <w:szCs w:val="24"/>
          <w:lang w:val="ro-RO"/>
        </w:rPr>
        <w:t>Dimensiunea economică a exploataţiei agricole se calculează conform Cererii de Finanţare, punctului din cadrul Cererii de Finanţare – Stabilirea categoriei de</w:t>
      </w:r>
      <w:r w:rsidR="00894D80">
        <w:rPr>
          <w:sz w:val="24"/>
          <w:szCs w:val="24"/>
          <w:lang w:val="ro-RO"/>
        </w:rPr>
        <w:t xml:space="preserve"> fermă (exploatație agricolă) -</w:t>
      </w:r>
      <w:r w:rsidRPr="00C25701">
        <w:rPr>
          <w:sz w:val="24"/>
          <w:szCs w:val="24"/>
          <w:lang w:val="ro-RO"/>
        </w:rPr>
        <w:t xml:space="preserve"> după cum urmează:</w:t>
      </w:r>
    </w:p>
    <w:p w:rsidR="00BA570F" w:rsidRPr="00C25701" w:rsidRDefault="00BA570F" w:rsidP="00BA570F">
      <w:pPr>
        <w:spacing w:before="120" w:after="120"/>
        <w:jc w:val="both"/>
        <w:rPr>
          <w:sz w:val="24"/>
          <w:szCs w:val="24"/>
          <w:lang w:val="ro-RO"/>
        </w:rPr>
      </w:pPr>
      <w:r w:rsidRPr="00C25701">
        <w:rPr>
          <w:sz w:val="24"/>
          <w:szCs w:val="24"/>
          <w:lang w:val="ro-RO"/>
        </w:rPr>
        <w:t xml:space="preserve">(1) </w:t>
      </w:r>
      <w:r w:rsidRPr="00B54A77">
        <w:rPr>
          <w:sz w:val="24"/>
          <w:szCs w:val="24"/>
          <w:lang w:val="ro-RO"/>
        </w:rPr>
        <w:t xml:space="preserve">În cazul exploataţiilor agricole care prevăd în cadrul proiectului modernizarea acesteia, respectiv, investiţii în unitatea/unităţile de producţie existente care împreună alcătuiesc exploataţia, extinderea/ diversificarea activităţii agricole desfăşurate anterior depunerii proiectului cu un alt cod CAEN de agricultură (adică extinderea profilului agricol), extindereadiversificarea exploataţiei agricole prin înfiinţarea unei noi unităţi de producţie, dimensiunea se va calcula pe baza înregistrărilor din ultima perioadă (campanie) de depunere a cererii unice de plată pe suprafaţă în Registrul unic de identificare de la APIA din perioada de depunere stabilită conform legislatiei </w:t>
      </w:r>
      <w:r w:rsidRPr="00B54A77">
        <w:rPr>
          <w:sz w:val="24"/>
          <w:szCs w:val="24"/>
          <w:lang w:val="ro-RO"/>
        </w:rPr>
        <w:lastRenderedPageBreak/>
        <w:t>nationale şi/sau a ultimei înregistrări/actualizări în Registrul Exploataţiei de la ANSVSA/DSVSA efectuată înainte cu cel mult 30 de zile faţă de data depunerii Cererii de Finanțare/ Paşapoartelor emise de ANZ ţinând cont după caz, de Nota explicativă a RICA din subsolul tabelului SO din CF.În cazul în care suprafaţa de teren menţionată în tabelul cu SO este mai mare decât cea regăsită de expert în sistemul IACS, experții AFIR vor solicita APIA să certifice că solicitantul s-a înscris în sistem/evidențele APIA și cu suprafaţa pentru care nu s-a depus încă cerere unica de plată.</w:t>
      </w:r>
    </w:p>
    <w:p w:rsidR="00BA570F" w:rsidRPr="00C25701" w:rsidRDefault="00BA570F" w:rsidP="00BA570F">
      <w:pPr>
        <w:spacing w:before="120" w:after="120"/>
        <w:jc w:val="both"/>
        <w:rPr>
          <w:sz w:val="24"/>
          <w:szCs w:val="24"/>
          <w:lang w:val="ro-RO"/>
        </w:rPr>
      </w:pPr>
      <w:r w:rsidRPr="00C25701">
        <w:rPr>
          <w:sz w:val="24"/>
          <w:szCs w:val="24"/>
          <w:lang w:val="ro-RO"/>
        </w:rPr>
        <w:t>(2) În cazul proiectelor care prevăd desfăşurarea pentru prima dată a unei activităţi agricole (solicitantul este înscris cu exploataţia agricolă la APIA/ANSVSA de mai puţin de 12 luni sau nu a depus nici o cerere de plata la APIA pâna la data depunerii cererii de finantare) dimensiunea economică va fi calculată în baza suprafeței identificate în APIA și a previziunilor economico-financiare din documentația tehnico-economică a proiectului, la sfarsitul primului an de monitorizare, ca urmare a realizarii investițiilor propuse prin proiect (indiferent dacă solicitantul figurează sau nu cu terenuri cultivate/animale în posesie la momentul depunerii CF).</w:t>
      </w:r>
    </w:p>
    <w:p w:rsidR="00BA570F" w:rsidRDefault="00BA570F" w:rsidP="00BA570F">
      <w:pPr>
        <w:spacing w:before="120" w:after="120"/>
        <w:jc w:val="both"/>
        <w:rPr>
          <w:sz w:val="24"/>
          <w:szCs w:val="24"/>
          <w:lang w:val="ro-RO"/>
        </w:rPr>
      </w:pPr>
      <w:r w:rsidRPr="00C25701">
        <w:rPr>
          <w:sz w:val="24"/>
          <w:szCs w:val="24"/>
          <w:lang w:val="ro-RO"/>
        </w:rPr>
        <w:t>În acest caz (punctul 2) se încadrează şi PFA-urile, IF-urile şi II-urile care au preluat exploataţia agricolă gestionată anterior de persoana fizică (actualul titular de PFA, II sau IF).</w:t>
      </w:r>
    </w:p>
    <w:p w:rsidR="0062295A" w:rsidRPr="007437AE" w:rsidRDefault="0062295A" w:rsidP="0062295A">
      <w:pPr>
        <w:pStyle w:val="NormalWeb"/>
        <w:spacing w:before="120" w:after="120"/>
        <w:ind w:left="114"/>
        <w:jc w:val="both"/>
        <w:rPr>
          <w:rFonts w:ascii="Calibri" w:hAnsi="Calibri"/>
          <w:b/>
          <w:color w:val="auto"/>
          <w:sz w:val="24"/>
          <w:szCs w:val="24"/>
          <w:lang w:val="ro-RO"/>
        </w:rPr>
      </w:pPr>
      <w:r w:rsidRPr="007437AE">
        <w:rPr>
          <w:rFonts w:ascii="Calibri" w:hAnsi="Calibri"/>
          <w:b/>
          <w:color w:val="auto"/>
          <w:sz w:val="24"/>
          <w:szCs w:val="24"/>
          <w:lang w:val="ro-RO"/>
        </w:rPr>
        <w:t>În cazul proiectelor care vizează plantaţiile de viţă de vie pentru struguri de masă sau alte plantaţii:</w:t>
      </w:r>
    </w:p>
    <w:p w:rsidR="0062295A" w:rsidRPr="0062295A" w:rsidRDefault="0062295A" w:rsidP="00EC2C61">
      <w:pPr>
        <w:pStyle w:val="ListParagraph"/>
        <w:numPr>
          <w:ilvl w:val="0"/>
          <w:numId w:val="50"/>
        </w:numPr>
        <w:spacing w:before="120" w:after="120"/>
        <w:ind w:left="90" w:firstLine="270"/>
        <w:jc w:val="both"/>
        <w:rPr>
          <w:sz w:val="24"/>
          <w:szCs w:val="24"/>
          <w:lang w:val="ro-RO"/>
        </w:rPr>
      </w:pPr>
      <w:r w:rsidRPr="0062295A">
        <w:rPr>
          <w:sz w:val="24"/>
          <w:szCs w:val="24"/>
          <w:lang w:val="ro-RO"/>
        </w:rPr>
        <w:t>pentru care s-a prezentat contract de concesiune a terenului agricol, se verifică, în plus, dacă contractul este însoţit de adresa emisă de concendent prin care se precizează situaţia privind respectarea clauzelor contractuale și dacă solicitantul este în graficul de realizare a investiţiilor prevăzute în contract şi alte clauze, precum şi suprafaţa concesionată la zi (dacă pentru suprafaţa concesionată există solicitări privind retrocedarea sau diminuarea, și dacă da, care este suprafaţa supusă acestui proces) şi dacă contractul de concesiune certifică dreptul de folosinţă al terenului cel puţin 10 ani începând cu anul depunerii cererii de finanţare. Dacă a fost prezentat Tabel centralizator emis de Primărie se verifică dacă acesta este semnat de persoanele autorizate conform legii şi dacă perioada de arendare este de cel puţin 10 ani începând cu anul depunerii cererii de finanţare.</w:t>
      </w:r>
    </w:p>
    <w:p w:rsidR="00BA570F" w:rsidRDefault="00BA570F" w:rsidP="00BA570F">
      <w:pPr>
        <w:spacing w:before="120" w:after="120"/>
        <w:jc w:val="both"/>
        <w:rPr>
          <w:sz w:val="24"/>
          <w:szCs w:val="24"/>
          <w:lang w:val="ro-RO"/>
        </w:rPr>
      </w:pPr>
      <w:r w:rsidRPr="00C25701">
        <w:rPr>
          <w:sz w:val="24"/>
          <w:szCs w:val="24"/>
          <w:lang w:val="ro-RO"/>
        </w:rPr>
        <w:t>În cazul proiectelor depuse de formele asociative se vor însuma dimensiunile economice ale exploataţiilor membrilor fermieri. Conform prevederilor fișei măsurii, anexă la ghid, prin intermediul formelor asociative (cooperative agricole si grupuri de producători), sprijinul poate fi accesat de toate exploatațiile agricole, chiar dacă acestea</w:t>
      </w:r>
      <w:r w:rsidR="00D97BF5">
        <w:rPr>
          <w:sz w:val="24"/>
          <w:szCs w:val="24"/>
          <w:lang w:val="ro-RO"/>
        </w:rPr>
        <w:t xml:space="preserve"> au o </w:t>
      </w:r>
      <w:r w:rsidR="00D97BF5" w:rsidRPr="00350E84">
        <w:rPr>
          <w:sz w:val="24"/>
          <w:szCs w:val="24"/>
          <w:lang w:val="ro-RO"/>
        </w:rPr>
        <w:t>dimensi</w:t>
      </w:r>
      <w:r w:rsidR="00184AA7" w:rsidRPr="00350E84">
        <w:rPr>
          <w:sz w:val="24"/>
          <w:szCs w:val="24"/>
          <w:lang w:val="ro-RO"/>
        </w:rPr>
        <w:t xml:space="preserve">une </w:t>
      </w:r>
      <w:r w:rsidR="00350E84" w:rsidRPr="00350E84">
        <w:rPr>
          <w:sz w:val="24"/>
          <w:szCs w:val="24"/>
          <w:lang w:val="ro-RO"/>
        </w:rPr>
        <w:t>economică sub 4</w:t>
      </w:r>
      <w:r w:rsidRPr="00350E84">
        <w:rPr>
          <w:sz w:val="24"/>
          <w:szCs w:val="24"/>
          <w:lang w:val="ro-RO"/>
        </w:rPr>
        <w:t xml:space="preserve">.000 € SO, cu </w:t>
      </w:r>
      <w:r w:rsidRPr="00350E84">
        <w:rPr>
          <w:sz w:val="24"/>
          <w:szCs w:val="24"/>
          <w:lang w:val="ro-RO"/>
        </w:rPr>
        <w:lastRenderedPageBreak/>
        <w:t xml:space="preserve">condiția ca dimensiunile economice însumate ale exploatațiilor membrilor formei asociative </w:t>
      </w:r>
      <w:r w:rsidR="00184AA7" w:rsidRPr="00350E84">
        <w:rPr>
          <w:sz w:val="24"/>
          <w:szCs w:val="24"/>
          <w:lang w:val="ro-RO"/>
        </w:rPr>
        <w:t>î</w:t>
      </w:r>
      <w:r w:rsidR="00350E84" w:rsidRPr="00350E84">
        <w:rPr>
          <w:sz w:val="24"/>
          <w:szCs w:val="24"/>
          <w:lang w:val="ro-RO"/>
        </w:rPr>
        <w:t>n cauză, să fie peste 4</w:t>
      </w:r>
      <w:r w:rsidRPr="00350E84">
        <w:rPr>
          <w:sz w:val="24"/>
          <w:szCs w:val="24"/>
          <w:lang w:val="ro-RO"/>
        </w:rPr>
        <w:t>.000 SO</w:t>
      </w:r>
    </w:p>
    <w:p w:rsidR="00184AA7" w:rsidRPr="00C25701" w:rsidRDefault="00184AA7" w:rsidP="00BA570F">
      <w:pPr>
        <w:spacing w:before="120" w:after="120"/>
        <w:jc w:val="both"/>
        <w:rPr>
          <w:sz w:val="24"/>
          <w:szCs w:val="24"/>
          <w:lang w:val="ro-RO"/>
        </w:rPr>
      </w:pPr>
      <w:r w:rsidRPr="00350E84">
        <w:rPr>
          <w:rFonts w:cs="Calibri"/>
          <w:sz w:val="24"/>
          <w:szCs w:val="24"/>
        </w:rPr>
        <w:t xml:space="preserve">Solicitanţii acestei submăsuri care deţin exploataţii zootehnice/ mixte şi care fac parte dintr-o asociaţie/ cooperativă care are concesionate/ închiriate suprafeţe agricole reprezentând pajişti și pășuni, în conformitate cu Ordinul MADR nr. 619/06.04.2015, vor menționa în cadrul Studiului de Fezabiliate toate angajamentele luate ca urmare </w:t>
      </w:r>
      <w:proofErr w:type="gramStart"/>
      <w:r w:rsidRPr="00350E84">
        <w:rPr>
          <w:rFonts w:cs="Calibri"/>
          <w:sz w:val="24"/>
          <w:szCs w:val="24"/>
        </w:rPr>
        <w:t>a</w:t>
      </w:r>
      <w:proofErr w:type="gramEnd"/>
      <w:r w:rsidRPr="00350E84">
        <w:rPr>
          <w:rFonts w:cs="Calibri"/>
          <w:sz w:val="24"/>
          <w:szCs w:val="24"/>
        </w:rPr>
        <w:t xml:space="preserve"> aderării la acea asociaţie/ cooperativă şi vor prezenta în cadrul acestuia măsuri sinergice, având în vedere că o perioadă importantă de timp animalele nu se regăsesc în exploataţia solicitantului. În SF se vor menționa codurile ANSVSA (al solicitantului şi asociaţiei/ cooperativei) în vederea verificării transferului animalelor pentru calculul adecvat al dimensiunii economice </w:t>
      </w:r>
      <w:proofErr w:type="gramStart"/>
      <w:r w:rsidRPr="00350E84">
        <w:rPr>
          <w:rFonts w:cs="Calibri"/>
          <w:sz w:val="24"/>
          <w:szCs w:val="24"/>
        </w:rPr>
        <w:t>a</w:t>
      </w:r>
      <w:proofErr w:type="gramEnd"/>
      <w:r w:rsidRPr="00350E84">
        <w:rPr>
          <w:rFonts w:cs="Calibri"/>
          <w:sz w:val="24"/>
          <w:szCs w:val="24"/>
        </w:rPr>
        <w:t xml:space="preserve"> exploatației.</w:t>
      </w:r>
    </w:p>
    <w:p w:rsidR="00BA570F" w:rsidRPr="00C25701" w:rsidRDefault="00BA570F" w:rsidP="00BA570F">
      <w:pPr>
        <w:spacing w:before="240" w:after="0"/>
        <w:jc w:val="both"/>
        <w:rPr>
          <w:b/>
          <w:color w:val="92D050"/>
          <w:sz w:val="24"/>
          <w:szCs w:val="24"/>
          <w:lang w:val="ro-RO"/>
        </w:rPr>
      </w:pPr>
      <w:r w:rsidRPr="00C25701">
        <w:rPr>
          <w:b/>
          <w:color w:val="92D050"/>
          <w:sz w:val="24"/>
          <w:szCs w:val="24"/>
          <w:lang w:val="ro-RO"/>
        </w:rPr>
        <w:t>ATENȚIE!</w:t>
      </w:r>
    </w:p>
    <w:p w:rsidR="00BA570F" w:rsidRPr="00C25701" w:rsidRDefault="00BA570F" w:rsidP="00BA570F">
      <w:pPr>
        <w:spacing w:after="0"/>
        <w:jc w:val="both"/>
        <w:rPr>
          <w:sz w:val="24"/>
          <w:szCs w:val="24"/>
          <w:lang w:val="ro-RO"/>
        </w:rPr>
      </w:pPr>
      <w:r w:rsidRPr="00C25701">
        <w:rPr>
          <w:sz w:val="24"/>
          <w:szCs w:val="24"/>
          <w:lang w:val="ro-RO"/>
        </w:rPr>
        <w:t>Completarea tabelului Coeficienţi de producţie standard, din cererea de finanţare se va face cu toate activele exploataţiei (terenuri agricole şi animale) chiar dacă proiectul vizează înfiinţarea unei noi unităţi de producţie independentă funcţional de celelalte unităţi de producţie care alcătuiesc exploataţia.</w:t>
      </w:r>
    </w:p>
    <w:p w:rsidR="00BA570F" w:rsidRPr="00C25701" w:rsidRDefault="00BA570F" w:rsidP="00BA570F">
      <w:pPr>
        <w:spacing w:before="240" w:after="240"/>
        <w:jc w:val="both"/>
        <w:rPr>
          <w:sz w:val="24"/>
          <w:szCs w:val="24"/>
          <w:lang w:val="ro-RO"/>
        </w:rPr>
      </w:pPr>
      <w:r w:rsidRPr="00C25701">
        <w:rPr>
          <w:sz w:val="24"/>
          <w:szCs w:val="24"/>
          <w:lang w:val="ro-RO"/>
        </w:rPr>
        <w:t>În toate cazurile (modernizare sau desfășurare pentru prima dată a activității agricole), înainte de depunerea CF, solicitanții trebuie să se înscrie la APIA. Verificarea suprafețelor agricole se face de către evaluator numai prin consultarea sistemului informatic al APIA. În cazul în care în urma verificărilor efectuate de către evaluator rezultă o diferență de suprafață ca urmare a încheierii controalelor administrative ale APIA, solicitantul are obligația de a reface prognoza economico-financiară și tabelul cu dimensionarea exploatației, în urma solicitării de informații suplimentare formulate de către evaluator.</w:t>
      </w:r>
    </w:p>
    <w:p w:rsidR="00BA570F" w:rsidRDefault="00BA570F" w:rsidP="00BA570F">
      <w:pPr>
        <w:spacing w:before="240" w:after="240"/>
        <w:jc w:val="both"/>
        <w:rPr>
          <w:sz w:val="24"/>
          <w:szCs w:val="24"/>
          <w:lang w:val="ro-RO"/>
        </w:rPr>
      </w:pPr>
      <w:r w:rsidRPr="00C25701">
        <w:rPr>
          <w:sz w:val="24"/>
          <w:szCs w:val="24"/>
          <w:lang w:val="ro-RO"/>
        </w:rPr>
        <w:t xml:space="preserve">Pentru invențiile noi, în cazul proiectelor care vizează lucrări de construcţii (sere, ciupercării, clădiri </w:t>
      </w:r>
      <w:r w:rsidRPr="004363C7">
        <w:rPr>
          <w:sz w:val="24"/>
          <w:szCs w:val="24"/>
          <w:lang w:val="ro-RO"/>
        </w:rPr>
        <w:t>din componenţa fermei zootehnice), nu se verifică în IACS terenul aferent acestor obiective.</w:t>
      </w:r>
    </w:p>
    <w:p w:rsidR="00EA6165" w:rsidRPr="00EA6165" w:rsidRDefault="00EA6165" w:rsidP="00BA570F">
      <w:pPr>
        <w:spacing w:before="240" w:after="240"/>
        <w:jc w:val="both"/>
        <w:rPr>
          <w:b/>
          <w:i/>
          <w:sz w:val="24"/>
          <w:szCs w:val="24"/>
          <w:lang w:val="ro-RO"/>
        </w:rPr>
      </w:pPr>
      <w:r w:rsidRPr="00EA6165">
        <w:rPr>
          <w:b/>
          <w:i/>
          <w:sz w:val="24"/>
          <w:szCs w:val="24"/>
          <w:lang w:val="ro-RO"/>
        </w:rPr>
        <w:t>Documente verificate:</w:t>
      </w:r>
    </w:p>
    <w:p w:rsidR="00EA6165" w:rsidRPr="00EA6165" w:rsidRDefault="00EA6165" w:rsidP="00BA570F">
      <w:pPr>
        <w:spacing w:before="240" w:after="240"/>
        <w:jc w:val="both"/>
        <w:rPr>
          <w:b/>
          <w:i/>
          <w:sz w:val="24"/>
          <w:szCs w:val="24"/>
          <w:lang w:val="ro-RO"/>
        </w:rPr>
      </w:pPr>
      <w:r w:rsidRPr="00EA6165">
        <w:rPr>
          <w:b/>
          <w:i/>
          <w:sz w:val="24"/>
          <w:szCs w:val="24"/>
          <w:lang w:val="ro-RO"/>
        </w:rPr>
        <w:t>Studiu de fezabilitate</w:t>
      </w:r>
    </w:p>
    <w:p w:rsidR="00EA6165" w:rsidRPr="00EA6165" w:rsidRDefault="00EA6165" w:rsidP="00BA570F">
      <w:pPr>
        <w:spacing w:before="240" w:after="240"/>
        <w:jc w:val="both"/>
        <w:rPr>
          <w:b/>
          <w:i/>
          <w:sz w:val="24"/>
          <w:szCs w:val="24"/>
        </w:rPr>
      </w:pPr>
      <w:r w:rsidRPr="00EA6165">
        <w:rPr>
          <w:b/>
          <w:i/>
          <w:sz w:val="24"/>
          <w:szCs w:val="24"/>
        </w:rPr>
        <w:t>Documente solicitate pentru terenul agricol afferent plantatiilor</w:t>
      </w:r>
    </w:p>
    <w:p w:rsidR="00EA6165" w:rsidRPr="00EA6165" w:rsidRDefault="00EA6165" w:rsidP="00BA570F">
      <w:pPr>
        <w:spacing w:before="240" w:after="240"/>
        <w:jc w:val="both"/>
        <w:rPr>
          <w:b/>
          <w:i/>
          <w:sz w:val="24"/>
          <w:szCs w:val="24"/>
          <w:lang w:val="ro-RO"/>
        </w:rPr>
      </w:pPr>
      <w:r w:rsidRPr="00EA6165">
        <w:rPr>
          <w:b/>
          <w:i/>
          <w:sz w:val="24"/>
          <w:szCs w:val="24"/>
        </w:rPr>
        <w:t>Document pentru efectivul de animale deţinut în proprietate</w:t>
      </w:r>
    </w:p>
    <w:p w:rsidR="00BA570F" w:rsidRPr="00A844F0" w:rsidRDefault="00350E84" w:rsidP="00EC2C61">
      <w:pPr>
        <w:pStyle w:val="ListParagraph"/>
        <w:numPr>
          <w:ilvl w:val="0"/>
          <w:numId w:val="51"/>
        </w:numPr>
        <w:spacing w:before="120" w:after="120"/>
        <w:jc w:val="both"/>
        <w:rPr>
          <w:color w:val="1F497D" w:themeColor="text2"/>
          <w:sz w:val="24"/>
          <w:szCs w:val="24"/>
          <w:lang w:val="ro-RO"/>
        </w:rPr>
      </w:pPr>
      <w:r w:rsidRPr="00B839A4">
        <w:rPr>
          <w:b/>
          <w:color w:val="1F497D" w:themeColor="text2"/>
          <w:sz w:val="24"/>
          <w:szCs w:val="24"/>
          <w:lang w:val="ro-RO"/>
        </w:rPr>
        <w:lastRenderedPageBreak/>
        <w:t xml:space="preserve">EG3: </w:t>
      </w:r>
      <w:r w:rsidR="00BA570F" w:rsidRPr="00B839A4">
        <w:rPr>
          <w:b/>
          <w:color w:val="1F497D" w:themeColor="text2"/>
          <w:sz w:val="24"/>
          <w:szCs w:val="24"/>
          <w:lang w:val="ro-RO"/>
        </w:rPr>
        <w:t>Investiţia</w:t>
      </w:r>
      <w:r w:rsidR="00BA570F" w:rsidRPr="00A844F0">
        <w:rPr>
          <w:b/>
          <w:color w:val="1F497D" w:themeColor="text2"/>
          <w:sz w:val="24"/>
          <w:szCs w:val="24"/>
          <w:lang w:val="ro-RO"/>
        </w:rPr>
        <w:t xml:space="preserve"> trebuie să se încadreze în cel puţin una din acţiuni</w:t>
      </w:r>
      <w:r w:rsidR="00934DD7" w:rsidRPr="00A844F0">
        <w:rPr>
          <w:b/>
          <w:color w:val="1F497D" w:themeColor="text2"/>
          <w:sz w:val="24"/>
          <w:szCs w:val="24"/>
          <w:lang w:val="ro-RO"/>
        </w:rPr>
        <w:t xml:space="preserve">le eligibile prevăzute prin </w:t>
      </w:r>
      <w:r w:rsidR="00BA570F" w:rsidRPr="00A844F0">
        <w:rPr>
          <w:b/>
          <w:color w:val="1F497D" w:themeColor="text2"/>
          <w:sz w:val="24"/>
          <w:szCs w:val="24"/>
          <w:lang w:val="ro-RO"/>
        </w:rPr>
        <w:t>măsură</w:t>
      </w:r>
      <w:r w:rsidR="00BA570F" w:rsidRPr="00A844F0">
        <w:rPr>
          <w:color w:val="1F497D" w:themeColor="text2"/>
          <w:sz w:val="24"/>
          <w:szCs w:val="24"/>
          <w:lang w:val="ro-RO"/>
        </w:rPr>
        <w:t>:</w:t>
      </w:r>
    </w:p>
    <w:p w:rsidR="00BA570F" w:rsidRPr="00C25701" w:rsidRDefault="00BA570F" w:rsidP="00873C80">
      <w:pPr>
        <w:spacing w:before="240" w:after="240"/>
        <w:jc w:val="both"/>
        <w:rPr>
          <w:sz w:val="24"/>
          <w:szCs w:val="24"/>
          <w:lang w:val="ro-RO"/>
        </w:rPr>
      </w:pPr>
      <w:r w:rsidRPr="00C25701">
        <w:rPr>
          <w:b/>
          <w:sz w:val="24"/>
          <w:szCs w:val="24"/>
          <w:lang w:val="ro-RO"/>
        </w:rPr>
        <w:t>(1</w:t>
      </w:r>
      <w:r w:rsidR="00A844F0">
        <w:rPr>
          <w:b/>
          <w:sz w:val="24"/>
          <w:szCs w:val="24"/>
          <w:lang w:val="ro-RO"/>
        </w:rPr>
        <w:t xml:space="preserve"> </w:t>
      </w:r>
      <w:r w:rsidRPr="00C25701">
        <w:rPr>
          <w:b/>
          <w:sz w:val="24"/>
          <w:szCs w:val="24"/>
          <w:lang w:val="ro-RO"/>
        </w:rPr>
        <w:t>)</w:t>
      </w:r>
      <w:r w:rsidR="00184AA7" w:rsidRPr="004F2F5E">
        <w:rPr>
          <w:rFonts w:ascii="Trebuchet MS" w:hAnsi="Trebuchet MS"/>
          <w:lang w:val="ro-RO"/>
        </w:rPr>
        <w:t>Investiții în înființarea, extinderea şi/sau modernizarea fermelor zootehnice, inclusiv tehnologii eficiente de reducerea emisiilor poluării și respectarea standardelor Uniunii și cele pentru depozitarea/gestionarea adecvată a gunoiului de grajd;</w:t>
      </w:r>
    </w:p>
    <w:p w:rsidR="00BA570F" w:rsidRPr="002D2E6F" w:rsidRDefault="00BA570F" w:rsidP="00BA570F">
      <w:pPr>
        <w:spacing w:before="120" w:after="120"/>
        <w:jc w:val="both"/>
        <w:rPr>
          <w:i/>
          <w:sz w:val="24"/>
          <w:szCs w:val="24"/>
          <w:lang w:val="ro-RO"/>
        </w:rPr>
      </w:pPr>
      <w:r w:rsidRPr="002D2E6F">
        <w:rPr>
          <w:i/>
          <w:sz w:val="24"/>
          <w:szCs w:val="24"/>
          <w:lang w:val="ro-RO"/>
        </w:rPr>
        <w:t>În vederea respectării condițiilor de bune practici agric</w:t>
      </w:r>
      <w:r w:rsidR="006153D2">
        <w:rPr>
          <w:i/>
          <w:sz w:val="24"/>
          <w:szCs w:val="24"/>
          <w:lang w:val="ro-RO"/>
        </w:rPr>
        <w:t>976tr</w:t>
      </w:r>
      <w:r w:rsidRPr="002D2E6F">
        <w:rPr>
          <w:i/>
          <w:sz w:val="24"/>
          <w:szCs w:val="24"/>
          <w:lang w:val="ro-RO"/>
        </w:rPr>
        <w:t>ole pentru gestionarea gunoiului de grajd este necesar ca fiecare beneficiar care isi va propune investiții pe sectorul zootehnic să ţină cont de prevederile Codului de b</w:t>
      </w:r>
      <w:r w:rsidR="00E039B0">
        <w:rPr>
          <w:i/>
          <w:sz w:val="24"/>
          <w:szCs w:val="24"/>
          <w:lang w:val="ro-RO"/>
        </w:rPr>
        <w:t xml:space="preserve">une practici agricole – Anexa </w:t>
      </w:r>
      <w:r w:rsidRPr="002D2E6F">
        <w:rPr>
          <w:i/>
          <w:sz w:val="24"/>
          <w:szCs w:val="24"/>
          <w:lang w:val="ro-RO"/>
        </w:rPr>
        <w:t xml:space="preserve">la Ghidul solicitantului, să-și calculeze și să-și prevadă, prin proiect, capacitatea de stocare aferenta a gunoiului de grajd (în conformitate cu </w:t>
      </w:r>
      <w:r w:rsidR="00E039B0">
        <w:rPr>
          <w:i/>
          <w:sz w:val="24"/>
          <w:szCs w:val="24"/>
          <w:lang w:val="ro-RO"/>
        </w:rPr>
        <w:t xml:space="preserve">Anexa </w:t>
      </w:r>
      <w:r w:rsidRPr="002D2E6F">
        <w:rPr>
          <w:i/>
          <w:sz w:val="24"/>
          <w:szCs w:val="24"/>
          <w:lang w:val="ro-RO"/>
        </w:rPr>
        <w:t>„Calculator - Cod Bune Practici Agricole”) precum și cantitatea maximă de îngrășăminte cu azot care pot fi aplicate pe terenul agricol.</w:t>
      </w:r>
    </w:p>
    <w:p w:rsidR="00BA570F" w:rsidRPr="002D2E6F" w:rsidRDefault="00BA570F" w:rsidP="00BA570F">
      <w:pPr>
        <w:spacing w:before="120" w:after="120"/>
        <w:jc w:val="both"/>
        <w:rPr>
          <w:i/>
          <w:sz w:val="24"/>
          <w:szCs w:val="24"/>
          <w:lang w:val="ro-RO"/>
        </w:rPr>
      </w:pPr>
      <w:r w:rsidRPr="002D2E6F">
        <w:rPr>
          <w:i/>
          <w:sz w:val="24"/>
          <w:szCs w:val="24"/>
          <w:lang w:val="ro-RO"/>
        </w:rPr>
        <w:t>Acest calcul se va întocmi prin introducerea datelor specifice în calculatorul de capacitate a platformei de gunoi fila „producție de gunoi” din documentul numit „Calculator_Cod Bune Practici Agricole”.</w:t>
      </w:r>
    </w:p>
    <w:p w:rsidR="00BA570F" w:rsidRDefault="00BA570F" w:rsidP="00BA570F">
      <w:pPr>
        <w:spacing w:before="120" w:after="120"/>
        <w:jc w:val="both"/>
        <w:rPr>
          <w:i/>
          <w:sz w:val="24"/>
          <w:szCs w:val="24"/>
          <w:lang w:val="ro-RO"/>
        </w:rPr>
      </w:pPr>
      <w:r w:rsidRPr="002D2E6F">
        <w:rPr>
          <w:i/>
          <w:sz w:val="24"/>
          <w:szCs w:val="24"/>
          <w:lang w:val="ro-RO"/>
        </w:rPr>
        <w:t>În ceea ce privește standardele privind cantitatile maxime de îngrășăminte de azot care pot fi aplicate pe terenul agricol, acestea se vor calcula prin introducerea datelor specifice în calculatorul privind cantitatea maximă de îngrășăminte care pot fi aplicate pe teren agricol din fila „PMN”.</w:t>
      </w:r>
    </w:p>
    <w:p w:rsidR="00BA570F" w:rsidRPr="00C25701" w:rsidRDefault="00BA570F" w:rsidP="00BA570F">
      <w:pPr>
        <w:spacing w:before="120" w:after="120"/>
        <w:jc w:val="both"/>
        <w:rPr>
          <w:i/>
          <w:sz w:val="24"/>
          <w:szCs w:val="24"/>
          <w:lang w:val="ro-RO"/>
        </w:rPr>
      </w:pPr>
      <w:r w:rsidRPr="00C25701">
        <w:rPr>
          <w:i/>
          <w:sz w:val="24"/>
          <w:szCs w:val="24"/>
          <w:lang w:val="ro-RO"/>
        </w:rPr>
        <w:t>Notă: Zonele în care pot fi introduse datele specifice sunt marcate cu gri în documentul numit „Calculator Cod Bun</w:t>
      </w:r>
      <w:r w:rsidR="00E039B0">
        <w:rPr>
          <w:i/>
          <w:sz w:val="24"/>
          <w:szCs w:val="24"/>
          <w:lang w:val="ro-RO"/>
        </w:rPr>
        <w:t>e Practici Agricole” din Anexa</w:t>
      </w:r>
      <w:r w:rsidRPr="00C25701">
        <w:rPr>
          <w:i/>
          <w:sz w:val="24"/>
          <w:szCs w:val="24"/>
          <w:lang w:val="ro-RO"/>
        </w:rPr>
        <w:t>.</w:t>
      </w:r>
    </w:p>
    <w:p w:rsidR="00BA570F" w:rsidRDefault="00BA570F" w:rsidP="00BA570F">
      <w:pPr>
        <w:spacing w:before="120" w:after="120"/>
        <w:jc w:val="both"/>
        <w:rPr>
          <w:i/>
          <w:sz w:val="24"/>
          <w:szCs w:val="24"/>
          <w:lang w:val="ro-RO"/>
        </w:rPr>
      </w:pPr>
      <w:r w:rsidRPr="00C25701">
        <w:rPr>
          <w:i/>
          <w:sz w:val="24"/>
          <w:szCs w:val="24"/>
          <w:lang w:val="ro-RO"/>
        </w:rPr>
        <w:t>În funcţie de tipul de platformă aleasa, respectiv, construcţie provizorie sau permanentă, conform legii 50/1991, terenul se poate afla în proprietatea solicitantului sau se poate prezenta documentul care atestă dreptul de folosinţă al acestuia. În cazul investiţiilor noi în zootehnice &lt; 100 UVM respectarea cerinţelor privind depozitarea/gestionarea adecvată a gunoiului de grajd, va fi validată la finalul investiţiei prin Nota de constatare, emisă de către Garda Națională de Mediu</w:t>
      </w:r>
      <w:r w:rsidR="00E039B0">
        <w:rPr>
          <w:i/>
          <w:sz w:val="24"/>
          <w:szCs w:val="24"/>
          <w:lang w:val="ro-RO"/>
        </w:rPr>
        <w:t>.</w:t>
      </w:r>
    </w:p>
    <w:p w:rsidR="00E039B0" w:rsidRPr="00E4125E" w:rsidRDefault="00E039B0" w:rsidP="00E039B0">
      <w:pPr>
        <w:spacing w:before="120" w:after="120"/>
        <w:jc w:val="both"/>
        <w:rPr>
          <w:rFonts w:asciiTheme="minorHAnsi" w:hAnsiTheme="minorHAnsi"/>
          <w:i/>
          <w:sz w:val="24"/>
          <w:szCs w:val="24"/>
          <w:lang w:val="ro-RO"/>
        </w:rPr>
      </w:pPr>
      <w:r w:rsidRPr="00E4125E">
        <w:rPr>
          <w:rFonts w:asciiTheme="minorHAnsi" w:hAnsiTheme="minorHAnsi"/>
          <w:i/>
          <w:sz w:val="24"/>
          <w:szCs w:val="24"/>
          <w:lang w:val="ro-RO"/>
        </w:rPr>
        <w:t>Gestionarea corectă a gunoiului de grajd și a altor dejecții de origine animală se poate face fie prin amenajarea unor sisteme de stocare individuale, fie prin utilizarea unor sisteme de stocare comunale fie prin utilizarea combinată a celor două sisteme, în conformitate cu prevederile codului de bune practici.</w:t>
      </w:r>
    </w:p>
    <w:p w:rsidR="00E039B0" w:rsidRPr="00CE114B" w:rsidRDefault="00E039B0" w:rsidP="00BA570F">
      <w:pPr>
        <w:spacing w:before="120" w:after="120"/>
        <w:jc w:val="both"/>
        <w:rPr>
          <w:rFonts w:asciiTheme="minorHAnsi" w:hAnsiTheme="minorHAnsi"/>
          <w:i/>
          <w:sz w:val="24"/>
          <w:szCs w:val="24"/>
          <w:lang w:val="ro-RO"/>
        </w:rPr>
      </w:pPr>
      <w:r w:rsidRPr="00E4125E">
        <w:rPr>
          <w:rFonts w:asciiTheme="minorHAnsi" w:hAnsiTheme="minorHAnsi"/>
          <w:i/>
          <w:sz w:val="24"/>
          <w:szCs w:val="24"/>
          <w:lang w:val="ro-RO"/>
        </w:rPr>
        <w:t xml:space="preserve">Termenul limită de conformare la standardul privind nitrații este 12 iunie 2018, termen până la care se poate depune solicitare de plată pentru acestă cheltuială, după această dată cheltuielile aferente depozitării/ gestionării gunoiului de grajd și a altor dejecții de origine animală nu vor mai fi eligibile </w:t>
      </w:r>
      <w:r w:rsidRPr="00E4125E">
        <w:rPr>
          <w:rFonts w:asciiTheme="minorHAnsi" w:hAnsiTheme="minorHAnsi"/>
          <w:i/>
          <w:sz w:val="24"/>
          <w:szCs w:val="24"/>
          <w:lang w:val="ro-RO"/>
        </w:rPr>
        <w:lastRenderedPageBreak/>
        <w:t xml:space="preserve">pentru finanțare din FEADR. Excepție de la acest termen fac tinerii fermieri care, conform Regulamentului UE 1305, au termen de conformare 24 luni de la data instalării ca șef de exploatație pentru prima dată într-o exploatație. Termenul de conformare la standardul privind nitrații se referă la finalizarea investiției în cauză (adică depunerea Cererii de plată aferentă investiției de conformare). În plus, conform prevederilor PNDR 2014-2020, investițiile de conformare la acest standard nu sunt eligibile pentru exploatațiile agricole existente având între 8-100 UVM din UAT desemnate în programul de acțiune anterior (aprobat prin Decizia 21130/DC/14.10.2010) ca fiind Zone Vulnerabile la Nitrați (ZVN) conform Ordinului 1552/743/2008 cu completările și modificările </w:t>
      </w:r>
      <w:r>
        <w:rPr>
          <w:rFonts w:asciiTheme="minorHAnsi" w:hAnsiTheme="minorHAnsi"/>
          <w:i/>
          <w:sz w:val="24"/>
          <w:szCs w:val="24"/>
          <w:lang w:val="ro-RO"/>
        </w:rPr>
        <w:t>ulterioare.</w:t>
      </w:r>
    </w:p>
    <w:p w:rsidR="00BA570F" w:rsidRPr="00C25701" w:rsidRDefault="00BA570F" w:rsidP="00BA570F">
      <w:pPr>
        <w:spacing w:before="360" w:after="120"/>
        <w:jc w:val="both"/>
        <w:rPr>
          <w:sz w:val="24"/>
          <w:szCs w:val="24"/>
          <w:lang w:val="ro-RO"/>
        </w:rPr>
      </w:pPr>
      <w:r w:rsidRPr="00C25701">
        <w:rPr>
          <w:b/>
          <w:color w:val="92D050"/>
          <w:sz w:val="24"/>
          <w:szCs w:val="24"/>
          <w:lang w:val="ro-RO"/>
        </w:rPr>
        <w:t>ATENȚIE!</w:t>
      </w:r>
      <w:r w:rsidRPr="00C25701">
        <w:rPr>
          <w:sz w:val="24"/>
          <w:szCs w:val="24"/>
          <w:lang w:val="ro-RO"/>
        </w:rPr>
        <w:t xml:space="preserve"> Pentru încadrarea în termenele impuse în Notificarea beneficiarului privind selectarea Cererii de Finanțare și semnarea Contractului de Finanţare este necesară, încă de la momentul depunerii cererii de finanţare, începerea demersurilor pentru obținerea documentelor emise de Agenţia Naţională de Protecţie a Mediului având în vedere termenul lung de parcurgere a procedurii de evaluare a impactului asupra mediului si a procedurii de evaluare adecvată (dacă ANPM va considera că proiectul impune aceste evaluări).</w:t>
      </w:r>
    </w:p>
    <w:p w:rsidR="00BA570F" w:rsidRPr="00C25701" w:rsidRDefault="00BA570F" w:rsidP="00873C80">
      <w:pPr>
        <w:spacing w:before="360" w:after="120"/>
        <w:jc w:val="both"/>
        <w:rPr>
          <w:sz w:val="24"/>
          <w:szCs w:val="24"/>
          <w:lang w:val="ro-RO"/>
        </w:rPr>
      </w:pPr>
      <w:r w:rsidRPr="00C25701">
        <w:rPr>
          <w:b/>
          <w:sz w:val="24"/>
          <w:szCs w:val="24"/>
          <w:lang w:val="ro-RO"/>
        </w:rPr>
        <w:t>(2)</w:t>
      </w:r>
      <w:r w:rsidRPr="00C25701">
        <w:rPr>
          <w:sz w:val="24"/>
          <w:szCs w:val="24"/>
          <w:lang w:val="ro-RO"/>
        </w:rPr>
        <w:t xml:space="preserve"> Investiții în înființarea, extinderea şi/ sau modernizarea fermelor vegetale, inclusiv capacități de stocare, condiționare, sortare, ambalare a producției vegetale pentru creșterea valorii adăugate a produselor;</w:t>
      </w:r>
    </w:p>
    <w:p w:rsidR="00BA570F" w:rsidRPr="00C25701" w:rsidRDefault="00BA570F" w:rsidP="00BA570F">
      <w:pPr>
        <w:spacing w:before="240" w:after="120"/>
        <w:jc w:val="both"/>
        <w:rPr>
          <w:i/>
          <w:sz w:val="24"/>
          <w:szCs w:val="24"/>
          <w:lang w:val="ro-RO"/>
        </w:rPr>
      </w:pPr>
      <w:r w:rsidRPr="00C25701">
        <w:rPr>
          <w:b/>
          <w:color w:val="92D050"/>
          <w:sz w:val="24"/>
          <w:szCs w:val="24"/>
          <w:lang w:val="ro-RO"/>
        </w:rPr>
        <w:t>ATENȚIE!</w:t>
      </w:r>
      <w:r w:rsidRPr="00C25701">
        <w:rPr>
          <w:i/>
          <w:sz w:val="24"/>
          <w:szCs w:val="24"/>
          <w:lang w:val="ro-RO"/>
        </w:rPr>
        <w:t xml:space="preserve"> Totodată, peste 70% din produsele agricole stocate, condiționate, sortate, ambalate, trebuie să provină din exploatația agricolă proprie. Astfel, într-o proporție de până la 30% pot fi stocate, condiționate, sortate, ambalate și produse agricole care nu provin din propria exploatație agricolă (fermă), vegetală, zootehnică sau mixtă.</w:t>
      </w:r>
    </w:p>
    <w:p w:rsidR="00BA570F" w:rsidRDefault="00BA570F" w:rsidP="00BA570F">
      <w:pPr>
        <w:spacing w:before="240" w:after="120"/>
        <w:jc w:val="both"/>
        <w:rPr>
          <w:i/>
          <w:sz w:val="24"/>
          <w:szCs w:val="24"/>
          <w:lang w:val="ro-RO"/>
        </w:rPr>
      </w:pPr>
      <w:r w:rsidRPr="00D3254B">
        <w:rPr>
          <w:i/>
          <w:sz w:val="24"/>
          <w:szCs w:val="24"/>
          <w:lang w:val="ro-RO"/>
        </w:rPr>
        <w:t>Investițiile în depozitarea și/sau condiționarea produselor agricole primare reprezintă parte/componentă a producției agricole primare.</w:t>
      </w:r>
    </w:p>
    <w:p w:rsidR="00A844F0" w:rsidRDefault="00A844F0" w:rsidP="00BA570F">
      <w:pPr>
        <w:spacing w:before="240" w:after="120"/>
        <w:jc w:val="both"/>
        <w:rPr>
          <w:rFonts w:asciiTheme="minorHAnsi" w:hAnsiTheme="minorHAnsi"/>
          <w:sz w:val="24"/>
          <w:szCs w:val="24"/>
          <w:lang w:val="ro-RO"/>
        </w:rPr>
      </w:pPr>
      <w:r w:rsidRPr="00A844F0">
        <w:rPr>
          <w:rFonts w:asciiTheme="minorHAnsi" w:hAnsiTheme="minorHAnsi"/>
          <w:sz w:val="24"/>
          <w:szCs w:val="24"/>
          <w:lang w:val="ro-RO"/>
        </w:rPr>
        <w:t>(3) Investiții în înființarea/înlocuirea plantațiilor pentru strugurii de masă și alte culturi perene;</w:t>
      </w:r>
    </w:p>
    <w:p w:rsidR="00A844F0" w:rsidRPr="00A844F0" w:rsidRDefault="00A844F0" w:rsidP="00A844F0">
      <w:pPr>
        <w:spacing w:before="240" w:after="120"/>
        <w:jc w:val="both"/>
        <w:rPr>
          <w:rFonts w:asciiTheme="minorHAnsi" w:hAnsiTheme="minorHAnsi"/>
          <w:sz w:val="24"/>
          <w:szCs w:val="24"/>
          <w:lang w:val="ro-RO"/>
        </w:rPr>
      </w:pPr>
      <w:r w:rsidRPr="00A844F0">
        <w:rPr>
          <w:rFonts w:asciiTheme="minorHAnsi" w:hAnsiTheme="minorHAnsi"/>
          <w:sz w:val="24"/>
          <w:szCs w:val="24"/>
          <w:lang w:val="ro-RO"/>
        </w:rPr>
        <w:t xml:space="preserve">(4) Investiții în înființarea și modernizarea fermelor pomicole, inclusiv în înființarea și reconversia plantațiilor pomicole și modernizarea parcului de mașini și utilaje agricole; </w:t>
      </w:r>
    </w:p>
    <w:p w:rsidR="00A844F0" w:rsidRPr="00A844F0" w:rsidRDefault="00A844F0" w:rsidP="00A844F0">
      <w:pPr>
        <w:spacing w:before="240" w:after="120"/>
        <w:jc w:val="both"/>
        <w:rPr>
          <w:i/>
          <w:sz w:val="24"/>
          <w:szCs w:val="24"/>
          <w:lang w:val="ro-RO"/>
        </w:rPr>
      </w:pPr>
      <w:r w:rsidRPr="00A844F0">
        <w:rPr>
          <w:rFonts w:asciiTheme="minorHAnsi" w:hAnsiTheme="minorHAnsi"/>
          <w:sz w:val="24"/>
          <w:szCs w:val="24"/>
          <w:lang w:val="ro-RO"/>
        </w:rPr>
        <w:lastRenderedPageBreak/>
        <w:t>(5) Investiții în înființarea și modernizarea pepinierelor pomicole, inclusiv în creșterea suprafețelor ocupate de material săditor;</w:t>
      </w:r>
    </w:p>
    <w:p w:rsidR="00BA570F" w:rsidRPr="00C25701" w:rsidRDefault="00452440" w:rsidP="00873C80">
      <w:pPr>
        <w:spacing w:before="120" w:after="120"/>
        <w:jc w:val="both"/>
        <w:rPr>
          <w:sz w:val="24"/>
          <w:szCs w:val="24"/>
          <w:lang w:val="ro-RO"/>
        </w:rPr>
      </w:pPr>
      <w:r w:rsidRPr="00D3254B">
        <w:rPr>
          <w:b/>
          <w:sz w:val="24"/>
          <w:szCs w:val="24"/>
          <w:lang w:val="ro-RO"/>
        </w:rPr>
        <w:t>(</w:t>
      </w:r>
      <w:r w:rsidR="00A844F0">
        <w:rPr>
          <w:b/>
          <w:sz w:val="24"/>
          <w:szCs w:val="24"/>
          <w:lang w:val="ro-RO"/>
        </w:rPr>
        <w:t>6</w:t>
      </w:r>
      <w:r w:rsidR="00BA570F" w:rsidRPr="00D3254B">
        <w:rPr>
          <w:b/>
          <w:sz w:val="24"/>
          <w:szCs w:val="24"/>
          <w:lang w:val="ro-RO"/>
        </w:rPr>
        <w:t>)</w:t>
      </w:r>
      <w:r w:rsidR="00BA570F" w:rsidRPr="00D3254B">
        <w:rPr>
          <w:sz w:val="24"/>
          <w:szCs w:val="24"/>
          <w:lang w:val="ro-RO"/>
        </w:rPr>
        <w:t xml:space="preserve"> Investiții în scopul îndeplinirii standardelor comunitare în cazul tinerilor fermieri</w:t>
      </w:r>
      <w:r w:rsidR="00A844F0">
        <w:rPr>
          <w:sz w:val="24"/>
          <w:szCs w:val="24"/>
          <w:lang w:val="ro-RO"/>
        </w:rPr>
        <w:t xml:space="preserve"> </w:t>
      </w:r>
      <w:r w:rsidR="00BA570F" w:rsidRPr="00D3254B">
        <w:rPr>
          <w:sz w:val="24"/>
          <w:szCs w:val="24"/>
          <w:lang w:val="ro-RO"/>
        </w:rPr>
        <w:t>în conformitate cu art 17 (5) al Reg. 1305/2013 în care sprijinul poate fi acordat pe o perioadă maximă de 24 luni de la momentul instalării și investiții</w:t>
      </w:r>
      <w:r w:rsidR="00BA570F" w:rsidRPr="00C25701">
        <w:rPr>
          <w:sz w:val="24"/>
          <w:szCs w:val="24"/>
          <w:lang w:val="ro-RO"/>
        </w:rPr>
        <w:t xml:space="preserve"> de conformare cu noi standarde în cazul modernizării exploatațiilor agricole conform art. 17 (6) în care sprijinul poate fi acordat pe o perioadă maximă de 12 luni de la data la care noul standard a devenit obligatoriu pentru exploatație;</w:t>
      </w:r>
    </w:p>
    <w:p w:rsidR="00BA570F" w:rsidRPr="00C25701" w:rsidRDefault="00A844F0" w:rsidP="00873C80">
      <w:pPr>
        <w:spacing w:before="120" w:after="120"/>
        <w:jc w:val="both"/>
        <w:rPr>
          <w:sz w:val="24"/>
          <w:szCs w:val="24"/>
          <w:lang w:val="ro-RO"/>
        </w:rPr>
      </w:pPr>
      <w:r>
        <w:rPr>
          <w:b/>
          <w:sz w:val="24"/>
          <w:szCs w:val="24"/>
          <w:lang w:val="ro-RO"/>
        </w:rPr>
        <w:t>(7</w:t>
      </w:r>
      <w:r w:rsidR="00BA570F" w:rsidRPr="00873C80">
        <w:rPr>
          <w:b/>
          <w:sz w:val="24"/>
          <w:szCs w:val="24"/>
          <w:lang w:val="ro-RO"/>
        </w:rPr>
        <w:t>)</w:t>
      </w:r>
      <w:r w:rsidR="00BA570F" w:rsidRPr="00C25701">
        <w:rPr>
          <w:sz w:val="24"/>
          <w:szCs w:val="24"/>
          <w:lang w:val="ro-RO"/>
        </w:rPr>
        <w:t xml:space="preserve"> Înființare şi/ sau modernizarea căilor de acces în cadrul fermei, inclusiv utilităţi şi racordări;</w:t>
      </w:r>
    </w:p>
    <w:p w:rsidR="00BA570F" w:rsidRDefault="00A844F0" w:rsidP="00830EA5">
      <w:pPr>
        <w:spacing w:before="120" w:after="120"/>
        <w:jc w:val="both"/>
        <w:rPr>
          <w:sz w:val="24"/>
          <w:szCs w:val="24"/>
          <w:lang w:val="ro-RO"/>
        </w:rPr>
      </w:pPr>
      <w:r>
        <w:rPr>
          <w:b/>
          <w:sz w:val="24"/>
          <w:szCs w:val="24"/>
          <w:lang w:val="ro-RO"/>
        </w:rPr>
        <w:t>(8</w:t>
      </w:r>
      <w:r w:rsidR="00BA570F" w:rsidRPr="00830EA5">
        <w:rPr>
          <w:b/>
          <w:sz w:val="24"/>
          <w:szCs w:val="24"/>
          <w:lang w:val="ro-RO"/>
        </w:rPr>
        <w:t>)</w:t>
      </w:r>
      <w:r w:rsidR="00BA570F" w:rsidRPr="00A22099">
        <w:rPr>
          <w:sz w:val="24"/>
          <w:szCs w:val="24"/>
          <w:lang w:val="ro-RO"/>
        </w:rPr>
        <w:t>Investiții în proces</w:t>
      </w:r>
      <w:r w:rsidR="00184AA7">
        <w:rPr>
          <w:sz w:val="24"/>
          <w:szCs w:val="24"/>
          <w:lang w:val="ro-RO"/>
        </w:rPr>
        <w:t>area produselor agricole</w:t>
      </w:r>
      <w:r>
        <w:rPr>
          <w:sz w:val="24"/>
          <w:szCs w:val="24"/>
          <w:lang w:val="ro-RO"/>
        </w:rPr>
        <w:t>/pomicole</w:t>
      </w:r>
      <w:r w:rsidR="00BA570F" w:rsidRPr="00A22099">
        <w:rPr>
          <w:sz w:val="24"/>
          <w:szCs w:val="24"/>
          <w:lang w:val="ro-RO"/>
        </w:rPr>
        <w:t xml:space="preserve"> la nivel de fermă, precum și investiții în vederea comercializării (precum magazinele la poarta fermei sau rulotele alimentare prin care vor fi comercializate exclusiv prop</w:t>
      </w:r>
      <w:r w:rsidR="00184AA7">
        <w:rPr>
          <w:sz w:val="24"/>
          <w:szCs w:val="24"/>
          <w:lang w:val="ro-RO"/>
        </w:rPr>
        <w:t>riile produse agricole</w:t>
      </w:r>
      <w:r>
        <w:rPr>
          <w:sz w:val="24"/>
          <w:szCs w:val="24"/>
          <w:lang w:val="ro-RO"/>
        </w:rPr>
        <w:t>/pomicole</w:t>
      </w:r>
      <w:r w:rsidR="00BA570F" w:rsidRPr="00A22099">
        <w:rPr>
          <w:sz w:val="24"/>
          <w:szCs w:val="24"/>
          <w:lang w:val="ro-RO"/>
        </w:rPr>
        <w:t>); Investițiile de procesare la nivelul fermei vor fi realizate ca o componentă secundară a proiectului, doar împreună cu investițiile în înființarea/ modernizarea/ dezvoltarea fermei (considerate ca fiind proiecte ce vizează un lanț alimentar integrat și adăugarea de plus valoare la nivel de fermă);</w:t>
      </w:r>
    </w:p>
    <w:p w:rsidR="00BA570F" w:rsidRPr="00C25701" w:rsidRDefault="00BA570F" w:rsidP="00BA570F">
      <w:pPr>
        <w:spacing w:before="360" w:after="120"/>
        <w:jc w:val="both"/>
        <w:rPr>
          <w:i/>
          <w:sz w:val="24"/>
          <w:szCs w:val="24"/>
          <w:lang w:val="ro-RO"/>
        </w:rPr>
      </w:pPr>
      <w:r w:rsidRPr="00CE114B">
        <w:rPr>
          <w:b/>
          <w:color w:val="215868" w:themeColor="accent5" w:themeShade="80"/>
          <w:sz w:val="24"/>
          <w:szCs w:val="24"/>
          <w:lang w:val="ro-RO"/>
        </w:rPr>
        <w:t>ATENȚIE!</w:t>
      </w:r>
      <w:r w:rsidR="00A844F0">
        <w:rPr>
          <w:b/>
          <w:color w:val="215868" w:themeColor="accent5" w:themeShade="80"/>
          <w:sz w:val="24"/>
          <w:szCs w:val="24"/>
          <w:lang w:val="ro-RO"/>
        </w:rPr>
        <w:t xml:space="preserve"> </w:t>
      </w:r>
      <w:r w:rsidRPr="00C25701">
        <w:rPr>
          <w:i/>
          <w:sz w:val="24"/>
          <w:szCs w:val="24"/>
          <w:lang w:val="ro-RO"/>
        </w:rPr>
        <w:t>Proiectele care vizează și investiții de procesare/comercializare produse agricole, vor conține, ca și componentă majoritară, investiția în producția agricolă primară respectiv &gt;50% din valoarea eligibilă a proiectului.</w:t>
      </w:r>
    </w:p>
    <w:p w:rsidR="00BA570F" w:rsidRPr="00C25701" w:rsidRDefault="00BA570F" w:rsidP="006E7188">
      <w:pPr>
        <w:spacing w:before="120" w:after="120"/>
        <w:jc w:val="both"/>
        <w:rPr>
          <w:i/>
          <w:sz w:val="24"/>
          <w:szCs w:val="24"/>
          <w:lang w:val="ro-RO"/>
        </w:rPr>
      </w:pPr>
      <w:r w:rsidRPr="00C25701">
        <w:rPr>
          <w:i/>
          <w:sz w:val="24"/>
          <w:szCs w:val="24"/>
          <w:lang w:val="ro-RO"/>
        </w:rPr>
        <w:t>Totodată, peste 70% din produsele agricole primare supuse procesarii trebuie să provină din exploatația agricolă proprie. Astfel, într-o proporție de până la 30% pot fi procesate (prelucrate) și produse agricole care nu provin din propria exploatație agricolă (fermă) vegetală, zootehnică sau mixtă.</w:t>
      </w:r>
    </w:p>
    <w:p w:rsidR="00BA570F" w:rsidRPr="00C25701" w:rsidRDefault="00BA570F" w:rsidP="006E7188">
      <w:pPr>
        <w:spacing w:before="120" w:after="120"/>
        <w:jc w:val="both"/>
        <w:rPr>
          <w:sz w:val="24"/>
          <w:szCs w:val="24"/>
          <w:lang w:val="ro-RO"/>
        </w:rPr>
      </w:pPr>
      <w:r w:rsidRPr="00CE114B">
        <w:rPr>
          <w:b/>
          <w:color w:val="215868" w:themeColor="accent5" w:themeShade="80"/>
          <w:sz w:val="24"/>
          <w:szCs w:val="24"/>
          <w:lang w:val="ro-RO"/>
        </w:rPr>
        <w:t>ATENȚIE!</w:t>
      </w:r>
      <w:r w:rsidR="00A844F0">
        <w:rPr>
          <w:b/>
          <w:color w:val="215868" w:themeColor="accent5" w:themeShade="80"/>
          <w:sz w:val="24"/>
          <w:szCs w:val="24"/>
          <w:lang w:val="ro-RO"/>
        </w:rPr>
        <w:t xml:space="preserve"> </w:t>
      </w:r>
      <w:r w:rsidRPr="00C25701">
        <w:rPr>
          <w:i/>
          <w:sz w:val="24"/>
          <w:szCs w:val="24"/>
          <w:lang w:val="ro-RO"/>
        </w:rPr>
        <w:t>Investițiile în depozitarea și/sau condiționarea produselor agricole procesate (rezultate din procesul de procesare) reprezintă parte componentă a investiției în procesarea produselor agricole.</w:t>
      </w:r>
    </w:p>
    <w:p w:rsidR="00BA570F" w:rsidRPr="00C25701" w:rsidRDefault="00BA570F" w:rsidP="006E7188">
      <w:pPr>
        <w:spacing w:before="120" w:after="120"/>
        <w:jc w:val="both"/>
        <w:rPr>
          <w:sz w:val="24"/>
          <w:szCs w:val="24"/>
          <w:lang w:val="ro-RO"/>
        </w:rPr>
      </w:pPr>
      <w:r w:rsidRPr="00CE114B">
        <w:rPr>
          <w:b/>
          <w:color w:val="215868" w:themeColor="accent5" w:themeShade="80"/>
          <w:sz w:val="24"/>
          <w:szCs w:val="24"/>
          <w:lang w:val="ro-RO"/>
        </w:rPr>
        <w:t>ATENȚIE!</w:t>
      </w:r>
      <w:r w:rsidRPr="00C25701">
        <w:rPr>
          <w:i/>
          <w:sz w:val="24"/>
          <w:szCs w:val="24"/>
          <w:lang w:val="ro-RO"/>
        </w:rPr>
        <w:t>În cazul fermelor vegetale care produc și nutrețuri/furaje combinate în vederea comercializării, obținerea furajelor reprezintă procesare. În cazul fermelor mixte/zootehnice care obțin nutrețuri/furaje combinate în vederea furajării animalelor din cadrul exploatației, componenta de obținere a furajelor face parte din fluxul tehnologic de creștere a animalelor și este asimilată producției agricole primare.</w:t>
      </w:r>
    </w:p>
    <w:p w:rsidR="00BA570F" w:rsidRPr="00C25701" w:rsidRDefault="0083709C" w:rsidP="00830EA5">
      <w:pPr>
        <w:spacing w:before="240" w:after="120"/>
        <w:jc w:val="both"/>
        <w:rPr>
          <w:sz w:val="24"/>
          <w:szCs w:val="24"/>
          <w:lang w:val="ro-RO"/>
        </w:rPr>
      </w:pPr>
      <w:r>
        <w:rPr>
          <w:b/>
          <w:sz w:val="24"/>
          <w:szCs w:val="24"/>
          <w:lang w:val="ro-RO"/>
        </w:rPr>
        <w:lastRenderedPageBreak/>
        <w:t>(9</w:t>
      </w:r>
      <w:r w:rsidR="00BA570F" w:rsidRPr="00C25701">
        <w:rPr>
          <w:b/>
          <w:sz w:val="24"/>
          <w:szCs w:val="24"/>
          <w:lang w:val="ro-RO"/>
        </w:rPr>
        <w:t>)</w:t>
      </w:r>
      <w:r w:rsidR="00BA570F" w:rsidRPr="00C25701">
        <w:rPr>
          <w:sz w:val="24"/>
          <w:szCs w:val="24"/>
          <w:lang w:val="ro-RO"/>
        </w:rPr>
        <w:t xml:space="preserve"> Investiții în înființarea şi/sau modernizarea instalaţiilor pentru irigaţii în cadrul fermei, inclusiv facilități de stocare a apei la nivel de fermă, </w:t>
      </w:r>
      <w:r w:rsidR="00BA570F" w:rsidRPr="00184AA7">
        <w:rPr>
          <w:sz w:val="24"/>
          <w:szCs w:val="24"/>
          <w:lang w:val="ro-RO"/>
        </w:rPr>
        <w:t>cu condiția ca acestea să reprezinte o componentă secundară într-un proiect de investiții la nivel de fermă</w:t>
      </w:r>
      <w:r w:rsidR="00BA570F" w:rsidRPr="00C25701">
        <w:rPr>
          <w:sz w:val="24"/>
          <w:szCs w:val="24"/>
          <w:lang w:val="ro-RO"/>
        </w:rPr>
        <w:t>;</w:t>
      </w:r>
    </w:p>
    <w:p w:rsidR="00BA570F" w:rsidRPr="00C25701" w:rsidRDefault="0083709C" w:rsidP="00830EA5">
      <w:pPr>
        <w:spacing w:before="120" w:after="120"/>
        <w:jc w:val="both"/>
        <w:rPr>
          <w:sz w:val="24"/>
          <w:szCs w:val="24"/>
          <w:lang w:val="ro-RO"/>
        </w:rPr>
      </w:pPr>
      <w:r>
        <w:rPr>
          <w:b/>
          <w:sz w:val="24"/>
          <w:szCs w:val="24"/>
          <w:lang w:val="ro-RO"/>
        </w:rPr>
        <w:t>(10</w:t>
      </w:r>
      <w:r w:rsidR="00BA570F" w:rsidRPr="00C25701">
        <w:rPr>
          <w:b/>
          <w:sz w:val="24"/>
          <w:szCs w:val="24"/>
          <w:lang w:val="ro-RO"/>
        </w:rPr>
        <w:t>)</w:t>
      </w:r>
      <w:r w:rsidR="00BA570F" w:rsidRPr="00C25701">
        <w:rPr>
          <w:sz w:val="24"/>
          <w:szCs w:val="24"/>
          <w:lang w:val="ro-RO"/>
        </w:rPr>
        <w:t xml:space="preserve"> Investiții </w:t>
      </w:r>
      <w:r w:rsidR="00BA570F" w:rsidRPr="00184AA7">
        <w:rPr>
          <w:sz w:val="24"/>
          <w:szCs w:val="24"/>
          <w:lang w:val="ro-RO"/>
        </w:rPr>
        <w:t>în producerea şi utilizarea energiei din surse regenerabile, cu excepția biomasei (solară, eoliană, cea produsă cu ajutorul pompelor de căldură, geotermală) în cadrul fermei, ca şi componentă secundară în cadrul unui proiect de investiţii,</w:t>
      </w:r>
      <w:r w:rsidR="00BA570F" w:rsidRPr="00C25701">
        <w:rPr>
          <w:sz w:val="24"/>
          <w:szCs w:val="24"/>
          <w:lang w:val="ro-RO"/>
        </w:rPr>
        <w:t xml:space="preserve"> iar energia obținută va fi destinată exclusiv consumului propriu;</w:t>
      </w:r>
    </w:p>
    <w:p w:rsidR="00BA570F" w:rsidRPr="00C25701" w:rsidRDefault="0083709C" w:rsidP="00830EA5">
      <w:pPr>
        <w:spacing w:before="120" w:after="120"/>
        <w:jc w:val="both"/>
        <w:rPr>
          <w:sz w:val="24"/>
          <w:szCs w:val="24"/>
          <w:lang w:val="ro-RO"/>
        </w:rPr>
      </w:pPr>
      <w:r>
        <w:rPr>
          <w:b/>
          <w:sz w:val="24"/>
          <w:szCs w:val="24"/>
          <w:lang w:val="ro-RO"/>
        </w:rPr>
        <w:t>(11</w:t>
      </w:r>
      <w:r w:rsidR="00BA570F" w:rsidRPr="00086FF0">
        <w:rPr>
          <w:b/>
          <w:sz w:val="24"/>
          <w:szCs w:val="24"/>
          <w:lang w:val="ro-RO"/>
        </w:rPr>
        <w:t>)</w:t>
      </w:r>
      <w:r w:rsidR="00BA570F" w:rsidRPr="00C25701">
        <w:rPr>
          <w:sz w:val="24"/>
          <w:szCs w:val="24"/>
          <w:lang w:val="ro-RO"/>
        </w:rPr>
        <w:t xml:space="preserve"> Investiții în instalații pentru producerea de energie electrică și/sau termică, prin utilizarea biomasei (din deșeuri/produse secundare </w:t>
      </w:r>
      <w:r w:rsidR="00BA570F" w:rsidRPr="00184AA7">
        <w:rPr>
          <w:sz w:val="24"/>
          <w:szCs w:val="24"/>
          <w:lang w:val="ro-RO"/>
        </w:rPr>
        <w:t>rezultate din activitatea agricolă și/sau forestieră atât din ferma proprie cât și din afara fermei), ca şi componentă secundară în cadrul unui proiect de investiţii, iar energia obținută va fi destinată exclusiv consumului</w:t>
      </w:r>
      <w:r w:rsidR="00BA570F" w:rsidRPr="00C25701">
        <w:rPr>
          <w:sz w:val="24"/>
          <w:szCs w:val="24"/>
          <w:lang w:val="ro-RO"/>
        </w:rPr>
        <w:t xml:space="preserve"> propriu;</w:t>
      </w:r>
    </w:p>
    <w:p w:rsidR="00184AA7" w:rsidRDefault="0083709C" w:rsidP="00830EA5">
      <w:pPr>
        <w:spacing w:before="120" w:after="120"/>
        <w:jc w:val="both"/>
        <w:rPr>
          <w:sz w:val="24"/>
          <w:szCs w:val="24"/>
          <w:lang w:val="ro-RO"/>
        </w:rPr>
      </w:pPr>
      <w:r>
        <w:rPr>
          <w:b/>
          <w:sz w:val="24"/>
          <w:szCs w:val="24"/>
          <w:lang w:val="ro-RO"/>
        </w:rPr>
        <w:t>(12</w:t>
      </w:r>
      <w:r w:rsidR="00BA570F" w:rsidRPr="00086FF0">
        <w:rPr>
          <w:b/>
          <w:sz w:val="24"/>
          <w:szCs w:val="24"/>
          <w:lang w:val="ro-RO"/>
        </w:rPr>
        <w:t>)</w:t>
      </w:r>
      <w:r w:rsidR="00BA570F" w:rsidRPr="00C25701">
        <w:rPr>
          <w:sz w:val="24"/>
          <w:szCs w:val="24"/>
          <w:lang w:val="ro-RO"/>
        </w:rPr>
        <w:t xml:space="preserve"> Investiții necorporale: achiziționarea sau dezvoltarea de software și achiziționarea de breve</w:t>
      </w:r>
      <w:r w:rsidR="00184AA7">
        <w:rPr>
          <w:sz w:val="24"/>
          <w:szCs w:val="24"/>
          <w:lang w:val="ro-RO"/>
        </w:rPr>
        <w:t>te, licențe, drepturi de autor</w:t>
      </w:r>
      <w:r>
        <w:rPr>
          <w:sz w:val="24"/>
          <w:szCs w:val="24"/>
          <w:lang w:val="ro-RO"/>
        </w:rPr>
        <w:t xml:space="preserve">, </w:t>
      </w:r>
      <w:r w:rsidR="00BA570F" w:rsidRPr="00C25701">
        <w:rPr>
          <w:sz w:val="24"/>
          <w:szCs w:val="24"/>
          <w:lang w:val="ro-RO"/>
        </w:rPr>
        <w:t>mărci</w:t>
      </w:r>
    </w:p>
    <w:p w:rsidR="00BA570F" w:rsidRPr="00C25701" w:rsidRDefault="00184AA7" w:rsidP="00830EA5">
      <w:pPr>
        <w:spacing w:before="120" w:after="120"/>
        <w:jc w:val="both"/>
        <w:rPr>
          <w:sz w:val="24"/>
          <w:szCs w:val="24"/>
          <w:lang w:val="ro-RO"/>
        </w:rPr>
      </w:pPr>
      <w:r>
        <w:rPr>
          <w:sz w:val="24"/>
          <w:szCs w:val="24"/>
          <w:lang w:val="ro-RO"/>
        </w:rPr>
        <w:t>- se face</w:t>
      </w:r>
      <w:r w:rsidR="00BA570F" w:rsidRPr="00C25701">
        <w:rPr>
          <w:sz w:val="24"/>
          <w:szCs w:val="24"/>
          <w:lang w:val="ro-RO"/>
        </w:rPr>
        <w:t xml:space="preserve"> în conformitate cu art 45 (2) (d) din Reg. 1305/ 2013;</w:t>
      </w:r>
    </w:p>
    <w:p w:rsidR="00BA570F" w:rsidRDefault="00BA570F" w:rsidP="00BA570F">
      <w:pPr>
        <w:spacing w:before="240" w:after="120"/>
        <w:jc w:val="both"/>
        <w:rPr>
          <w:i/>
          <w:sz w:val="24"/>
          <w:szCs w:val="24"/>
          <w:lang w:val="ro-RO"/>
        </w:rPr>
      </w:pPr>
      <w:r w:rsidRPr="00C25701">
        <w:rPr>
          <w:i/>
          <w:sz w:val="24"/>
          <w:szCs w:val="24"/>
          <w:lang w:val="ro-RO"/>
        </w:rPr>
        <w:t>În categoria instalațiilor pentru producerea de energie electrică și/sau termică, prin utilizarea biomasei se încadrează și instalațiile de obținere a biogazului, cu condiția ca acesta să fie destinat exclusiv consumului propriu.</w:t>
      </w:r>
    </w:p>
    <w:p w:rsidR="0083709C" w:rsidRPr="00C25701" w:rsidRDefault="0083709C" w:rsidP="00BA570F">
      <w:pPr>
        <w:spacing w:before="240" w:after="120"/>
        <w:jc w:val="both"/>
        <w:rPr>
          <w:i/>
          <w:sz w:val="24"/>
          <w:szCs w:val="24"/>
          <w:lang w:val="ro-RO"/>
        </w:rPr>
      </w:pPr>
      <w:r w:rsidRPr="00E4125E">
        <w:rPr>
          <w:rFonts w:asciiTheme="minorHAnsi" w:hAnsiTheme="minorHAnsi"/>
          <w:i/>
          <w:sz w:val="24"/>
          <w:szCs w:val="24"/>
          <w:lang w:val="ro-RO"/>
        </w:rPr>
        <w:t>Criteriul se consideră îndeplinit prin verificarea însuşirii Declaraţiei F şi în baza corelării informaţiilor din Studiul de Fezabilitate, cu cele din documentele emise de instituţiile publice şi prezentate la momentul contractării (APM şi GNM, DSP, DSVSA judeţene), precum şi cu cele din Certificatul de Urbanism. Nota de constatare emisă de GNM va viza unitatea de producţie care se modernizează.</w:t>
      </w:r>
    </w:p>
    <w:p w:rsidR="00BA570F" w:rsidRPr="00CE114B" w:rsidRDefault="00CE114B" w:rsidP="00BA570F">
      <w:pPr>
        <w:spacing w:before="120" w:after="120"/>
        <w:jc w:val="both"/>
        <w:rPr>
          <w:b/>
          <w:i/>
          <w:sz w:val="24"/>
          <w:szCs w:val="24"/>
          <w:lang w:val="ro-RO"/>
        </w:rPr>
      </w:pPr>
      <w:r w:rsidRPr="00CE114B">
        <w:rPr>
          <w:b/>
          <w:i/>
          <w:sz w:val="24"/>
          <w:szCs w:val="24"/>
          <w:lang w:val="ro-RO"/>
        </w:rPr>
        <w:t>Documente verificate:</w:t>
      </w:r>
    </w:p>
    <w:p w:rsidR="00CE114B" w:rsidRPr="00CE114B" w:rsidRDefault="00CE114B" w:rsidP="00CE114B">
      <w:pPr>
        <w:ind w:right="1"/>
        <w:rPr>
          <w:rFonts w:cs="Calibri"/>
          <w:b/>
          <w:i/>
          <w:sz w:val="24"/>
          <w:szCs w:val="24"/>
        </w:rPr>
      </w:pPr>
      <w:r w:rsidRPr="00CE114B">
        <w:rPr>
          <w:b/>
          <w:i/>
          <w:sz w:val="24"/>
          <w:szCs w:val="24"/>
        </w:rPr>
        <w:t xml:space="preserve">1.a) Studiul de fezabilitate </w:t>
      </w:r>
    </w:p>
    <w:p w:rsidR="00CE114B" w:rsidRPr="00CE114B" w:rsidRDefault="00CE114B" w:rsidP="00CE114B">
      <w:pPr>
        <w:ind w:right="1"/>
        <w:rPr>
          <w:b/>
          <w:i/>
          <w:sz w:val="24"/>
          <w:szCs w:val="24"/>
        </w:rPr>
      </w:pPr>
      <w:r w:rsidRPr="00CE114B">
        <w:rPr>
          <w:b/>
          <w:i/>
          <w:sz w:val="24"/>
          <w:szCs w:val="24"/>
        </w:rPr>
        <w:t xml:space="preserve">1.b) Expertiza tehnică de specialitate asupra construcţiei existente </w:t>
      </w:r>
    </w:p>
    <w:p w:rsidR="00CE114B" w:rsidRPr="00CE114B" w:rsidRDefault="00CE114B" w:rsidP="00CE114B">
      <w:pPr>
        <w:ind w:right="1"/>
        <w:rPr>
          <w:b/>
          <w:i/>
          <w:sz w:val="24"/>
          <w:szCs w:val="24"/>
        </w:rPr>
      </w:pPr>
      <w:r w:rsidRPr="00CE114B">
        <w:rPr>
          <w:b/>
          <w:i/>
          <w:sz w:val="24"/>
          <w:szCs w:val="24"/>
        </w:rPr>
        <w:t>1.c) Raportul privind stadiul fizic al lucrărilor.</w:t>
      </w:r>
    </w:p>
    <w:p w:rsidR="00CE114B" w:rsidRPr="00CE114B" w:rsidRDefault="00CE114B" w:rsidP="00BA570F">
      <w:pPr>
        <w:spacing w:before="120" w:after="120"/>
        <w:jc w:val="both"/>
        <w:rPr>
          <w:b/>
          <w:i/>
          <w:sz w:val="24"/>
          <w:szCs w:val="24"/>
        </w:rPr>
      </w:pPr>
      <w:r w:rsidRPr="00CE114B">
        <w:rPr>
          <w:b/>
          <w:i/>
          <w:sz w:val="24"/>
          <w:szCs w:val="24"/>
        </w:rPr>
        <w:t xml:space="preserve">3 </w:t>
      </w:r>
      <w:proofErr w:type="gramStart"/>
      <w:r w:rsidRPr="00CE114B">
        <w:rPr>
          <w:b/>
          <w:i/>
          <w:sz w:val="24"/>
          <w:szCs w:val="24"/>
        </w:rPr>
        <w:t>b)  Documente</w:t>
      </w:r>
      <w:proofErr w:type="gramEnd"/>
      <w:r w:rsidRPr="00CE114B">
        <w:rPr>
          <w:b/>
          <w:i/>
          <w:sz w:val="24"/>
          <w:szCs w:val="24"/>
        </w:rPr>
        <w:t xml:space="preserve"> solicitate pentru imobilul (clădirile şi/ sau terenurile)</w:t>
      </w:r>
    </w:p>
    <w:p w:rsidR="00CE114B" w:rsidRPr="00CE114B" w:rsidRDefault="00CE114B" w:rsidP="00BA570F">
      <w:pPr>
        <w:spacing w:before="120" w:after="120"/>
        <w:jc w:val="both"/>
        <w:rPr>
          <w:b/>
          <w:i/>
          <w:sz w:val="24"/>
          <w:szCs w:val="24"/>
        </w:rPr>
      </w:pPr>
      <w:r w:rsidRPr="00CE114B">
        <w:rPr>
          <w:b/>
          <w:i/>
          <w:sz w:val="24"/>
          <w:szCs w:val="24"/>
        </w:rPr>
        <w:t>Certificat de urbanism</w:t>
      </w:r>
    </w:p>
    <w:p w:rsidR="00CE114B" w:rsidRPr="00CE114B" w:rsidRDefault="00CE114B" w:rsidP="00BA570F">
      <w:pPr>
        <w:spacing w:before="120" w:after="120"/>
        <w:jc w:val="both"/>
        <w:rPr>
          <w:b/>
          <w:i/>
          <w:sz w:val="24"/>
          <w:szCs w:val="24"/>
        </w:rPr>
      </w:pPr>
      <w:r w:rsidRPr="00CE114B">
        <w:rPr>
          <w:b/>
          <w:i/>
          <w:sz w:val="24"/>
          <w:szCs w:val="24"/>
        </w:rPr>
        <w:lastRenderedPageBreak/>
        <w:t>AUTORIZAŢIE SANITARĂ/ NOTIFICARE</w:t>
      </w:r>
    </w:p>
    <w:p w:rsidR="00CE114B" w:rsidRPr="00F05AE3" w:rsidRDefault="00CE114B" w:rsidP="00BA570F">
      <w:pPr>
        <w:spacing w:before="120" w:after="120"/>
        <w:jc w:val="both"/>
        <w:rPr>
          <w:b/>
          <w:i/>
          <w:sz w:val="24"/>
          <w:szCs w:val="24"/>
          <w:lang w:val="ro-RO"/>
        </w:rPr>
      </w:pPr>
      <w:r w:rsidRPr="00CE114B">
        <w:rPr>
          <w:rFonts w:cs="Calibri"/>
          <w:b/>
          <w:i/>
          <w:sz w:val="24"/>
          <w:szCs w:val="24"/>
        </w:rPr>
        <w:t xml:space="preserve">Acordul de principiu privind includerea generatoarelor terestre antigrindina în Sistemul National de </w:t>
      </w:r>
      <w:r w:rsidRPr="00F05AE3">
        <w:rPr>
          <w:rFonts w:cs="Calibri"/>
          <w:b/>
          <w:i/>
          <w:sz w:val="24"/>
          <w:szCs w:val="24"/>
        </w:rPr>
        <w:t>Antigrindina si Crestere a Precipitatiilor</w:t>
      </w:r>
    </w:p>
    <w:p w:rsidR="00CE114B" w:rsidRPr="0083709C" w:rsidRDefault="00E039B0" w:rsidP="00EC2C61">
      <w:pPr>
        <w:pStyle w:val="ListParagraph"/>
        <w:numPr>
          <w:ilvl w:val="0"/>
          <w:numId w:val="51"/>
        </w:numPr>
        <w:spacing w:before="360" w:after="120"/>
        <w:jc w:val="both"/>
        <w:rPr>
          <w:b/>
          <w:color w:val="1F497D" w:themeColor="text2"/>
          <w:sz w:val="24"/>
          <w:szCs w:val="24"/>
          <w:lang w:val="ro-RO"/>
        </w:rPr>
      </w:pPr>
      <w:r w:rsidRPr="00F05AE3">
        <w:rPr>
          <w:b/>
          <w:color w:val="1F497D" w:themeColor="text2"/>
          <w:sz w:val="24"/>
          <w:szCs w:val="24"/>
          <w:lang w:val="ro-RO"/>
        </w:rPr>
        <w:t>EG4:</w:t>
      </w:r>
      <w:r w:rsidRPr="0083709C">
        <w:rPr>
          <w:b/>
          <w:color w:val="1F497D" w:themeColor="text2"/>
          <w:sz w:val="24"/>
          <w:szCs w:val="24"/>
          <w:lang w:val="ro-RO"/>
        </w:rPr>
        <w:t xml:space="preserve"> </w:t>
      </w:r>
      <w:r w:rsidR="00BA570F" w:rsidRPr="0083709C">
        <w:rPr>
          <w:b/>
          <w:color w:val="1F497D" w:themeColor="text2"/>
          <w:sz w:val="24"/>
          <w:szCs w:val="24"/>
          <w:lang w:val="ro-RO"/>
        </w:rPr>
        <w:t>Solicitantul trebuie să demonstreze asigurarea cofinanțării investiției</w:t>
      </w:r>
    </w:p>
    <w:p w:rsidR="00BA570F" w:rsidRPr="00CE114B" w:rsidRDefault="00BA570F" w:rsidP="00BA570F">
      <w:pPr>
        <w:spacing w:before="120" w:after="120"/>
        <w:jc w:val="both"/>
        <w:rPr>
          <w:b/>
          <w:sz w:val="24"/>
          <w:szCs w:val="24"/>
          <w:lang w:val="ro-RO"/>
        </w:rPr>
      </w:pPr>
      <w:r w:rsidRPr="00CE114B">
        <w:rPr>
          <w:b/>
          <w:sz w:val="24"/>
          <w:szCs w:val="24"/>
          <w:lang w:val="ro-RO"/>
        </w:rPr>
        <w:t>Criteriul se consideră îndeplinit prin verificarea însuşirii Declaraţiei F şi în baza corelării informaţiilor din Studiul de Fezabilitate, buget indicativ rezultat în urma evaluării şi ulterior, prin verificarea document</w:t>
      </w:r>
      <w:r w:rsidR="00E039B0" w:rsidRPr="00CE114B">
        <w:rPr>
          <w:b/>
          <w:sz w:val="24"/>
          <w:szCs w:val="24"/>
          <w:lang w:val="ro-RO"/>
        </w:rPr>
        <w:t>elor</w:t>
      </w:r>
      <w:r w:rsidRPr="00CE114B">
        <w:rPr>
          <w:b/>
          <w:sz w:val="24"/>
          <w:szCs w:val="24"/>
          <w:lang w:val="ro-RO"/>
        </w:rPr>
        <w:t xml:space="preserve"> prezentat</w:t>
      </w:r>
      <w:r w:rsidR="00E039B0" w:rsidRPr="00CE114B">
        <w:rPr>
          <w:b/>
          <w:sz w:val="24"/>
          <w:szCs w:val="24"/>
          <w:lang w:val="ro-RO"/>
        </w:rPr>
        <w:t>e</w:t>
      </w:r>
      <w:r w:rsidRPr="00CE114B">
        <w:rPr>
          <w:b/>
          <w:sz w:val="24"/>
          <w:szCs w:val="24"/>
          <w:lang w:val="ro-RO"/>
        </w:rPr>
        <w:t xml:space="preserve"> în etapa de contractare.</w:t>
      </w:r>
    </w:p>
    <w:p w:rsidR="00BA570F" w:rsidRPr="004363C7" w:rsidRDefault="00BA570F" w:rsidP="00BA570F">
      <w:pPr>
        <w:spacing w:before="120" w:after="120"/>
        <w:jc w:val="both"/>
        <w:rPr>
          <w:sz w:val="24"/>
          <w:szCs w:val="24"/>
          <w:lang w:val="ro-RO"/>
        </w:rPr>
      </w:pPr>
      <w:r w:rsidRPr="004363C7">
        <w:rPr>
          <w:sz w:val="24"/>
          <w:szCs w:val="24"/>
          <w:lang w:val="ro-RO"/>
        </w:rPr>
        <w:t>În cazul în care proiectul prevede și contribuția în natură realizată prin lucrări în regie proprie, valoarea cofinanțării private va fi compusă din contravaloarea contribuției în natură conform Anexa A5 din CF și pentru diferența până la atingerea procentului de cofinanțare privată, din valoarea menționată în extrasul de cont/contractul de credit. Prin urmare, în vederea semnării contractului, se va prezenta extrasul de cont/ contractul de credit pentru diferența menționată.</w:t>
      </w:r>
    </w:p>
    <w:p w:rsidR="00B839A4" w:rsidRPr="00B839A4" w:rsidRDefault="00E039B0" w:rsidP="00EC2C61">
      <w:pPr>
        <w:pStyle w:val="ListParagraph"/>
        <w:numPr>
          <w:ilvl w:val="0"/>
          <w:numId w:val="51"/>
        </w:numPr>
        <w:spacing w:before="360" w:after="120"/>
        <w:jc w:val="both"/>
        <w:rPr>
          <w:b/>
          <w:color w:val="1F497D" w:themeColor="text2"/>
          <w:sz w:val="24"/>
          <w:szCs w:val="24"/>
          <w:lang w:val="ro-RO"/>
        </w:rPr>
      </w:pPr>
      <w:r w:rsidRPr="00F05AE3">
        <w:rPr>
          <w:b/>
          <w:color w:val="1F497D" w:themeColor="text2"/>
          <w:sz w:val="24"/>
          <w:szCs w:val="24"/>
          <w:lang w:val="ro-RO"/>
        </w:rPr>
        <w:t>EG5:</w:t>
      </w:r>
      <w:r w:rsidRPr="00F05AE3">
        <w:rPr>
          <w:b/>
          <w:color w:val="1F497D" w:themeColor="text2"/>
          <w:sz w:val="24"/>
          <w:szCs w:val="24"/>
          <w:lang w:val="es-ES"/>
        </w:rPr>
        <w:t xml:space="preserve"> Solicitantul</w:t>
      </w:r>
      <w:r w:rsidRPr="0083709C">
        <w:rPr>
          <w:b/>
          <w:color w:val="1F497D" w:themeColor="text2"/>
          <w:sz w:val="24"/>
          <w:szCs w:val="24"/>
          <w:lang w:val="es-ES"/>
        </w:rPr>
        <w:t xml:space="preserve"> trebuie să demonstreze viabilitatea economică a investiției</w:t>
      </w:r>
      <w:r w:rsidR="00B839A4">
        <w:rPr>
          <w:b/>
          <w:color w:val="1F497D" w:themeColor="text2"/>
          <w:sz w:val="24"/>
          <w:szCs w:val="24"/>
          <w:lang w:val="es-ES"/>
        </w:rPr>
        <w:t>.</w:t>
      </w:r>
    </w:p>
    <w:p w:rsidR="00BA570F" w:rsidRPr="00B839A4" w:rsidRDefault="00B839A4" w:rsidP="00B839A4">
      <w:pPr>
        <w:spacing w:before="360" w:after="120"/>
        <w:ind w:firstLine="720"/>
        <w:jc w:val="both"/>
        <w:rPr>
          <w:b/>
          <w:sz w:val="24"/>
          <w:szCs w:val="24"/>
          <w:lang w:val="ro-RO"/>
        </w:rPr>
      </w:pPr>
      <w:r w:rsidRPr="00B839A4">
        <w:rPr>
          <w:b/>
          <w:sz w:val="24"/>
          <w:szCs w:val="24"/>
          <w:lang w:val="es-ES"/>
        </w:rPr>
        <w:t>Viabilitatea economică a investiției va fi demonstrata</w:t>
      </w:r>
      <w:r w:rsidR="00E039B0" w:rsidRPr="00B839A4">
        <w:rPr>
          <w:b/>
          <w:sz w:val="24"/>
          <w:szCs w:val="24"/>
          <w:lang w:val="es-ES"/>
        </w:rPr>
        <w:t xml:space="preserve"> in baza documentatiei tehnico – economice</w:t>
      </w:r>
    </w:p>
    <w:p w:rsidR="00BA570F" w:rsidRPr="00C25701" w:rsidRDefault="00BA570F" w:rsidP="00A31061">
      <w:pPr>
        <w:spacing w:before="120" w:after="120"/>
        <w:ind w:left="360" w:hanging="360"/>
        <w:jc w:val="both"/>
        <w:rPr>
          <w:sz w:val="24"/>
          <w:szCs w:val="24"/>
          <w:lang w:val="ro-RO"/>
        </w:rPr>
      </w:pPr>
      <w:r w:rsidRPr="004363C7">
        <w:rPr>
          <w:sz w:val="24"/>
          <w:szCs w:val="24"/>
          <w:lang w:val="ro-RO"/>
        </w:rPr>
        <w:t>Se verifică îndeplinirea cumulată</w:t>
      </w:r>
      <w:r w:rsidRPr="00C25701">
        <w:rPr>
          <w:sz w:val="24"/>
          <w:szCs w:val="24"/>
          <w:lang w:val="ro-RO"/>
        </w:rPr>
        <w:t xml:space="preserve"> a următoarelor condiţii:</w:t>
      </w:r>
    </w:p>
    <w:p w:rsidR="00BA570F" w:rsidRPr="00F05AE3" w:rsidRDefault="00BA570F" w:rsidP="00EC2C61">
      <w:pPr>
        <w:pStyle w:val="ListParagraph"/>
        <w:numPr>
          <w:ilvl w:val="0"/>
          <w:numId w:val="13"/>
        </w:numPr>
        <w:tabs>
          <w:tab w:val="left" w:pos="284"/>
        </w:tabs>
        <w:spacing w:before="120" w:after="120"/>
        <w:jc w:val="both"/>
        <w:rPr>
          <w:sz w:val="24"/>
          <w:szCs w:val="24"/>
          <w:lang w:val="ro-RO"/>
        </w:rPr>
      </w:pPr>
      <w:r w:rsidRPr="00E41574">
        <w:rPr>
          <w:sz w:val="24"/>
          <w:szCs w:val="24"/>
          <w:lang w:val="ro-RO"/>
        </w:rPr>
        <w:t xml:space="preserve">rezultatul din exploatare din bilanţul precedent anului depunerii proiectului să fie pozitiv (inclusiv 0)/ veniturile sa fie cel puţin egale cu cheltuielile în cazul persoanelor fizice autorizate, întreprinderilor individuale şi întreprinderilor familiale, în declaraţia privind veniturile realizate (formularele 200 şi/sau 221 însotite de Anexe). Excepţie fac solicitanţii a </w:t>
      </w:r>
      <w:r w:rsidRPr="00F05AE3">
        <w:rPr>
          <w:sz w:val="24"/>
          <w:szCs w:val="24"/>
          <w:lang w:val="ro-RO"/>
        </w:rPr>
        <w:t>căror activitate a fost afectată de calamităţi naturale şi cei care nu au înregistrat venituri din exploatare.Pentru solicitanţii aflaţi în situaţiile exceptate se vor ataşa documente care demonstrează situaţia de calamitate.</w:t>
      </w:r>
    </w:p>
    <w:p w:rsidR="00BA570F" w:rsidRPr="00F05AE3" w:rsidRDefault="00BA570F" w:rsidP="00EC2C61">
      <w:pPr>
        <w:pStyle w:val="ListParagraph"/>
        <w:numPr>
          <w:ilvl w:val="0"/>
          <w:numId w:val="13"/>
        </w:numPr>
        <w:tabs>
          <w:tab w:val="left" w:pos="284"/>
        </w:tabs>
        <w:spacing w:before="120" w:after="120"/>
        <w:jc w:val="both"/>
        <w:rPr>
          <w:sz w:val="24"/>
          <w:szCs w:val="24"/>
          <w:lang w:val="ro-RO"/>
        </w:rPr>
      </w:pPr>
      <w:r w:rsidRPr="00F05AE3">
        <w:rPr>
          <w:sz w:val="24"/>
          <w:szCs w:val="24"/>
          <w:lang w:val="ro-RO"/>
        </w:rPr>
        <w:t>În cazul în care anul precedent depunerii Cererii de Finanţare este anul înfiinţării, nu se analizează rezultatul operaţional, care poate fi negativ.</w:t>
      </w:r>
    </w:p>
    <w:p w:rsidR="00BA570F" w:rsidRPr="00F05AE3" w:rsidRDefault="00BA570F" w:rsidP="00BA570F">
      <w:pPr>
        <w:tabs>
          <w:tab w:val="left" w:pos="284"/>
        </w:tabs>
        <w:spacing w:before="240" w:after="120"/>
        <w:jc w:val="both"/>
        <w:rPr>
          <w:sz w:val="24"/>
          <w:szCs w:val="24"/>
          <w:lang w:val="ro-RO"/>
        </w:rPr>
      </w:pPr>
      <w:r w:rsidRPr="00F05AE3">
        <w:rPr>
          <w:sz w:val="24"/>
          <w:szCs w:val="24"/>
          <w:lang w:val="ro-RO"/>
        </w:rPr>
        <w:t>Indicatorii economico-financiari trebuie să se încadreze în limitele menţionate în cadrul sectiunii economice.</w:t>
      </w:r>
    </w:p>
    <w:p w:rsidR="00B839A4" w:rsidRPr="00F05AE3" w:rsidRDefault="00E039B0" w:rsidP="00EC2C61">
      <w:pPr>
        <w:pStyle w:val="ListParagraph"/>
        <w:numPr>
          <w:ilvl w:val="0"/>
          <w:numId w:val="51"/>
        </w:numPr>
        <w:autoSpaceDE w:val="0"/>
        <w:autoSpaceDN w:val="0"/>
        <w:adjustRightInd w:val="0"/>
        <w:spacing w:after="0"/>
        <w:jc w:val="both"/>
        <w:rPr>
          <w:b/>
          <w:color w:val="1F497D" w:themeColor="text2"/>
          <w:sz w:val="24"/>
          <w:szCs w:val="24"/>
          <w:lang w:val="es-ES"/>
        </w:rPr>
      </w:pPr>
      <w:r w:rsidRPr="00F05AE3">
        <w:rPr>
          <w:rFonts w:cs="Calibri"/>
          <w:b/>
          <w:noProof/>
          <w:color w:val="1F497D" w:themeColor="text2"/>
          <w:sz w:val="24"/>
          <w:szCs w:val="24"/>
        </w:rPr>
        <w:lastRenderedPageBreak/>
        <w:t xml:space="preserve">EG6: </w:t>
      </w:r>
      <w:r w:rsidR="0083709C" w:rsidRPr="00F05AE3">
        <w:rPr>
          <w:b/>
          <w:color w:val="1F497D" w:themeColor="text2"/>
          <w:sz w:val="24"/>
          <w:szCs w:val="24"/>
          <w:lang w:val="es-ES"/>
        </w:rPr>
        <w:t>Investiția va respecta cerințele privind conformarea cu standardele impuse de legislația națională și europeană, inclusiv pe cele cu privi</w:t>
      </w:r>
      <w:r w:rsidR="00B839A4" w:rsidRPr="00F05AE3">
        <w:rPr>
          <w:b/>
          <w:color w:val="1F497D" w:themeColor="text2"/>
          <w:sz w:val="24"/>
          <w:szCs w:val="24"/>
          <w:lang w:val="es-ES"/>
        </w:rPr>
        <w:t>re la efectele asupra mediului;</w:t>
      </w:r>
    </w:p>
    <w:p w:rsidR="00B839A4" w:rsidRPr="00F05AE3" w:rsidRDefault="00B839A4" w:rsidP="00B839A4">
      <w:pPr>
        <w:autoSpaceDE w:val="0"/>
        <w:autoSpaceDN w:val="0"/>
        <w:adjustRightInd w:val="0"/>
        <w:spacing w:after="0"/>
        <w:jc w:val="both"/>
        <w:rPr>
          <w:rFonts w:cs="Calibri"/>
          <w:b/>
          <w:noProof/>
          <w:color w:val="1F497D" w:themeColor="text2"/>
          <w:sz w:val="24"/>
          <w:szCs w:val="24"/>
        </w:rPr>
      </w:pPr>
    </w:p>
    <w:p w:rsidR="00BA570F" w:rsidRPr="00F05AE3" w:rsidRDefault="00E039B0" w:rsidP="00B839A4">
      <w:pPr>
        <w:autoSpaceDE w:val="0"/>
        <w:autoSpaceDN w:val="0"/>
        <w:adjustRightInd w:val="0"/>
        <w:spacing w:after="0"/>
        <w:jc w:val="both"/>
        <w:rPr>
          <w:b/>
          <w:sz w:val="24"/>
          <w:szCs w:val="24"/>
          <w:lang w:val="es-ES"/>
        </w:rPr>
      </w:pPr>
      <w:r w:rsidRPr="00F05AE3">
        <w:rPr>
          <w:rFonts w:cs="Calibri"/>
          <w:b/>
          <w:noProof/>
          <w:sz w:val="24"/>
          <w:szCs w:val="24"/>
        </w:rPr>
        <w:t>Investiția va fi precedată de o evaluare a impactului preconizat asupra mediului dacă aceasta poate avea efecte negative asupra mediului, în conformitate cu legislația în vigoare menționată în cap. 8.1</w:t>
      </w:r>
      <w:r w:rsidR="00DF5B98" w:rsidRPr="00F05AE3">
        <w:rPr>
          <w:rFonts w:cs="Calibri"/>
          <w:b/>
          <w:noProof/>
          <w:sz w:val="24"/>
          <w:szCs w:val="24"/>
        </w:rPr>
        <w:t xml:space="preserve"> </w:t>
      </w:r>
    </w:p>
    <w:p w:rsidR="00BA570F" w:rsidRPr="00F05AE3" w:rsidRDefault="00BA570F" w:rsidP="00A31061">
      <w:pPr>
        <w:tabs>
          <w:tab w:val="left" w:pos="284"/>
        </w:tabs>
        <w:spacing w:before="120" w:after="120"/>
        <w:jc w:val="both"/>
        <w:rPr>
          <w:sz w:val="24"/>
          <w:szCs w:val="24"/>
          <w:lang w:val="ro-RO"/>
        </w:rPr>
      </w:pPr>
      <w:r w:rsidRPr="00F05AE3">
        <w:rPr>
          <w:sz w:val="24"/>
          <w:szCs w:val="24"/>
          <w:lang w:val="ro-RO"/>
        </w:rPr>
        <w:t xml:space="preserve">Criteriul se consideră îndeplinit prin verificarea însuşirii Declaraţiei F şi în baza corelării informaţiilor din Studiul de Fezabilitate, cu cele din Certificatul de Urbanism şi ulterior, cu cele din documentul emis de Agenţia de Protecţia Mediului Judeţeană prezentat în etapa de contractare. </w:t>
      </w:r>
    </w:p>
    <w:p w:rsidR="00BA570F" w:rsidRPr="0083709C" w:rsidRDefault="00E039B0" w:rsidP="00EC2C61">
      <w:pPr>
        <w:pStyle w:val="ListParagraph"/>
        <w:numPr>
          <w:ilvl w:val="0"/>
          <w:numId w:val="51"/>
        </w:numPr>
        <w:spacing w:before="360" w:after="120"/>
        <w:jc w:val="both"/>
        <w:rPr>
          <w:b/>
          <w:color w:val="1F497D" w:themeColor="text2"/>
          <w:sz w:val="24"/>
          <w:szCs w:val="24"/>
          <w:lang w:val="ro-RO"/>
        </w:rPr>
      </w:pPr>
      <w:r w:rsidRPr="00F05AE3">
        <w:rPr>
          <w:b/>
          <w:color w:val="1F497D" w:themeColor="text2"/>
          <w:sz w:val="24"/>
          <w:szCs w:val="24"/>
          <w:lang w:val="ro-RO"/>
        </w:rPr>
        <w:t>EG7:</w:t>
      </w:r>
      <w:r w:rsidRPr="0083709C">
        <w:rPr>
          <w:b/>
          <w:color w:val="1F497D" w:themeColor="text2"/>
          <w:sz w:val="24"/>
          <w:szCs w:val="24"/>
          <w:lang w:val="ro-RO"/>
        </w:rPr>
        <w:t xml:space="preserve"> </w:t>
      </w:r>
      <w:r w:rsidR="00BA570F" w:rsidRPr="0083709C">
        <w:rPr>
          <w:b/>
          <w:color w:val="1F497D" w:themeColor="text2"/>
          <w:sz w:val="24"/>
          <w:szCs w:val="24"/>
          <w:lang w:val="ro-RO"/>
        </w:rPr>
        <w:t>Investițiile necesare adaptării la standardele UE, aplicabile producției agricole realizate de tinerii fermieri care se instalează pentru prima dată într-o exploatație agricolă se vor realiza în termen de maxim 24 de luni de la data instalării (conform art 17, alin. 5 din R(UE) nr. 1305/2013)</w:t>
      </w:r>
    </w:p>
    <w:p w:rsidR="00BA570F" w:rsidRPr="00E039B0" w:rsidRDefault="00BA570F" w:rsidP="00BA570F">
      <w:pPr>
        <w:spacing w:before="120" w:after="120"/>
        <w:jc w:val="both"/>
        <w:rPr>
          <w:sz w:val="24"/>
          <w:szCs w:val="24"/>
          <w:lang w:val="ro-RO"/>
        </w:rPr>
      </w:pPr>
      <w:r w:rsidRPr="00E039B0">
        <w:rPr>
          <w:sz w:val="24"/>
          <w:szCs w:val="24"/>
          <w:lang w:val="ro-RO"/>
        </w:rPr>
        <w:t>Se corelează informaţiile din Studiul de Fezabilitate, cu cele din documentele emise de APM/DSP/DSVSA judeţene şi din verificările în ONRC care conţin informaţii cu privire la persoana care s-a instalat pentru prima dată ca tânăr fermier. Data instalării pentru prima dată ca şef de exploataţie este data la care tânărul fermier, figurează în ONRC că a preluat controlul efectiv asupra exploatației înregistrată la APIA pe numele solicitantului, ca asociat unic/majoritar și unic administrator al respectivei entități, respectiv, titularul Intreprinderii Familiale (IF-ului).</w:t>
      </w:r>
    </w:p>
    <w:p w:rsidR="00BA570F" w:rsidRPr="00F05AE3" w:rsidRDefault="00E039B0" w:rsidP="00EC2C61">
      <w:pPr>
        <w:pStyle w:val="ListParagraph"/>
        <w:numPr>
          <w:ilvl w:val="0"/>
          <w:numId w:val="51"/>
        </w:numPr>
        <w:spacing w:before="360" w:after="120"/>
        <w:jc w:val="both"/>
        <w:rPr>
          <w:b/>
          <w:color w:val="1F497D" w:themeColor="text2"/>
          <w:sz w:val="24"/>
          <w:szCs w:val="24"/>
          <w:lang w:val="ro-RO"/>
        </w:rPr>
      </w:pPr>
      <w:r w:rsidRPr="00F05AE3">
        <w:rPr>
          <w:b/>
          <w:color w:val="1F497D" w:themeColor="text2"/>
          <w:sz w:val="24"/>
          <w:szCs w:val="24"/>
          <w:lang w:val="ro-RO"/>
        </w:rPr>
        <w:t xml:space="preserve">EG8: </w:t>
      </w:r>
      <w:r w:rsidR="00BA570F" w:rsidRPr="00F05AE3">
        <w:rPr>
          <w:b/>
          <w:color w:val="1F497D" w:themeColor="text2"/>
          <w:sz w:val="24"/>
          <w:szCs w:val="24"/>
          <w:lang w:val="ro-RO"/>
        </w:rPr>
        <w:t>Investițiile necesare adaptării la noi cerinţe impuse fermierilor de legislaţia europeană se vor realiza în termen de 12 luni de la data la care aceste cerinţe au devenit obligatorii pentru exploataţia agricolă (conform art. 17, alin.6 din R(UE) nr. 1305/2013)</w:t>
      </w:r>
    </w:p>
    <w:p w:rsidR="00BA570F" w:rsidRPr="00F05AE3" w:rsidRDefault="00BA570F" w:rsidP="00BA570F">
      <w:pPr>
        <w:spacing w:before="120" w:after="120"/>
        <w:jc w:val="both"/>
        <w:rPr>
          <w:sz w:val="24"/>
          <w:szCs w:val="24"/>
          <w:lang w:val="ro-RO"/>
        </w:rPr>
      </w:pPr>
      <w:r w:rsidRPr="00F05AE3">
        <w:rPr>
          <w:sz w:val="24"/>
          <w:szCs w:val="24"/>
          <w:lang w:val="ro-RO"/>
        </w:rPr>
        <w:t>Se verifică menţiunile documentelor emise de APM, DSP şi DSVSA judeţene depuse î</w:t>
      </w:r>
      <w:r w:rsidR="00CE114B" w:rsidRPr="00F05AE3">
        <w:rPr>
          <w:sz w:val="24"/>
          <w:szCs w:val="24"/>
          <w:lang w:val="ro-RO"/>
        </w:rPr>
        <w:t>n vederea semnării contractului plus informatiile din studiul de fezabilitate.</w:t>
      </w:r>
    </w:p>
    <w:p w:rsidR="00BA570F" w:rsidRPr="0083709C" w:rsidRDefault="00E039B0" w:rsidP="00EC2C61">
      <w:pPr>
        <w:pStyle w:val="ListParagraph"/>
        <w:numPr>
          <w:ilvl w:val="0"/>
          <w:numId w:val="51"/>
        </w:numPr>
        <w:spacing w:before="360" w:after="120"/>
        <w:jc w:val="both"/>
        <w:rPr>
          <w:b/>
          <w:color w:val="1F497D" w:themeColor="text2"/>
          <w:sz w:val="24"/>
          <w:szCs w:val="24"/>
          <w:lang w:val="ro-RO"/>
        </w:rPr>
      </w:pPr>
      <w:r w:rsidRPr="00F05AE3">
        <w:rPr>
          <w:b/>
          <w:color w:val="1F497D" w:themeColor="text2"/>
          <w:sz w:val="24"/>
          <w:szCs w:val="24"/>
          <w:lang w:val="ro-RO"/>
        </w:rPr>
        <w:t xml:space="preserve">EG9: </w:t>
      </w:r>
      <w:r w:rsidR="00BA570F" w:rsidRPr="00F05AE3">
        <w:rPr>
          <w:b/>
          <w:color w:val="1F497D" w:themeColor="text2"/>
          <w:sz w:val="24"/>
          <w:szCs w:val="24"/>
          <w:lang w:val="ro-RO"/>
        </w:rPr>
        <w:t>Investițiile în instalații al căror scop principal este producerea de energie electrică, prin utilizarea</w:t>
      </w:r>
      <w:r w:rsidR="00BA570F" w:rsidRPr="0083709C">
        <w:rPr>
          <w:b/>
          <w:color w:val="1F497D" w:themeColor="text2"/>
          <w:sz w:val="24"/>
          <w:szCs w:val="24"/>
          <w:lang w:val="ro-RO"/>
        </w:rPr>
        <w:t xml:space="preserve"> biomasei, trebuie să respecte prevederile art. 13 (d) din R.807/2014, prin demonstrarea utilizării unui procent minim de energie termică de 10%;</w:t>
      </w:r>
    </w:p>
    <w:p w:rsidR="00BA570F" w:rsidRPr="0083709C" w:rsidRDefault="00BA570F" w:rsidP="0083709C">
      <w:pPr>
        <w:spacing w:before="120" w:after="120"/>
        <w:jc w:val="both"/>
        <w:rPr>
          <w:sz w:val="24"/>
          <w:szCs w:val="24"/>
          <w:lang w:val="ro-RO"/>
        </w:rPr>
      </w:pPr>
      <w:r w:rsidRPr="0083709C">
        <w:rPr>
          <w:sz w:val="24"/>
          <w:szCs w:val="24"/>
          <w:lang w:val="ro-RO"/>
        </w:rPr>
        <w:t>Se verifică informaţiile din Studiul de Fezabilitate .</w:t>
      </w:r>
    </w:p>
    <w:p w:rsidR="00CE114B" w:rsidRPr="00CE114B" w:rsidRDefault="00CE114B" w:rsidP="00BA570F">
      <w:pPr>
        <w:spacing w:before="120" w:after="120"/>
        <w:jc w:val="both"/>
        <w:rPr>
          <w:rFonts w:asciiTheme="minorHAnsi" w:hAnsiTheme="minorHAnsi"/>
          <w:color w:val="215868" w:themeColor="accent5" w:themeShade="80"/>
          <w:sz w:val="24"/>
          <w:szCs w:val="24"/>
          <w:lang w:val="ro-RO"/>
        </w:rPr>
      </w:pPr>
    </w:p>
    <w:p w:rsidR="00BA570F" w:rsidRPr="00F05AE3" w:rsidRDefault="00E039B0" w:rsidP="00EC2C61">
      <w:pPr>
        <w:pStyle w:val="ListParagraph"/>
        <w:numPr>
          <w:ilvl w:val="0"/>
          <w:numId w:val="51"/>
        </w:numPr>
        <w:spacing w:before="120" w:after="120"/>
        <w:jc w:val="both"/>
        <w:rPr>
          <w:b/>
          <w:color w:val="1F497D" w:themeColor="text2"/>
          <w:sz w:val="24"/>
          <w:szCs w:val="24"/>
          <w:lang w:val="ro-RO"/>
        </w:rPr>
      </w:pPr>
      <w:r w:rsidRPr="00F05AE3">
        <w:rPr>
          <w:b/>
          <w:color w:val="1F497D" w:themeColor="text2"/>
          <w:sz w:val="24"/>
          <w:szCs w:val="24"/>
          <w:lang w:val="es-ES"/>
        </w:rPr>
        <w:t>EG10: Investiția va respecta legislaţia în vigoare din domeniul: sănătății publice, sanitar-veterinar și de siguranță alimentară</w:t>
      </w:r>
      <w:r w:rsidR="00BA570F" w:rsidRPr="00F05AE3">
        <w:rPr>
          <w:b/>
          <w:color w:val="1F497D" w:themeColor="text2"/>
          <w:sz w:val="24"/>
          <w:szCs w:val="24"/>
          <w:lang w:val="ro-RO"/>
        </w:rPr>
        <w:t>;</w:t>
      </w:r>
    </w:p>
    <w:p w:rsidR="00BA570F" w:rsidRPr="00F05AE3" w:rsidRDefault="00BA570F" w:rsidP="00BA570F">
      <w:pPr>
        <w:spacing w:before="120" w:after="120"/>
        <w:jc w:val="both"/>
        <w:rPr>
          <w:sz w:val="24"/>
          <w:szCs w:val="24"/>
          <w:lang w:val="ro-RO"/>
        </w:rPr>
      </w:pPr>
      <w:r w:rsidRPr="00F05AE3">
        <w:rPr>
          <w:sz w:val="24"/>
          <w:szCs w:val="24"/>
          <w:lang w:val="ro-RO"/>
        </w:rPr>
        <w:t>Se verifică</w:t>
      </w:r>
      <w:r w:rsidR="00E039B0" w:rsidRPr="00F05AE3">
        <w:rPr>
          <w:sz w:val="24"/>
          <w:szCs w:val="24"/>
          <w:lang w:val="ro-RO"/>
        </w:rPr>
        <w:t xml:space="preserve"> studiul de fezabilitate si</w:t>
      </w:r>
      <w:r w:rsidRPr="00F05AE3">
        <w:rPr>
          <w:sz w:val="24"/>
          <w:szCs w:val="24"/>
          <w:lang w:val="ro-RO"/>
        </w:rPr>
        <w:t xml:space="preserve"> menţiunile documentelor emise de DSP şi DSVSA judeţene depuse în vederea semnării contractului.</w:t>
      </w:r>
    </w:p>
    <w:p w:rsidR="00BA570F" w:rsidRPr="00F05AE3" w:rsidRDefault="0062295A" w:rsidP="00EC2C61">
      <w:pPr>
        <w:pStyle w:val="ListParagraph"/>
        <w:numPr>
          <w:ilvl w:val="0"/>
          <w:numId w:val="51"/>
        </w:numPr>
        <w:spacing w:before="360" w:after="120"/>
        <w:jc w:val="both"/>
        <w:rPr>
          <w:b/>
          <w:color w:val="1F497D" w:themeColor="text2"/>
          <w:sz w:val="24"/>
          <w:szCs w:val="24"/>
          <w:lang w:val="ro-RO"/>
        </w:rPr>
      </w:pPr>
      <w:r w:rsidRPr="00F05AE3">
        <w:rPr>
          <w:b/>
          <w:color w:val="1F497D" w:themeColor="text2"/>
          <w:sz w:val="24"/>
          <w:szCs w:val="24"/>
          <w:lang w:val="ro-RO"/>
        </w:rPr>
        <w:t>EG11</w:t>
      </w:r>
      <w:r w:rsidR="00E039B0" w:rsidRPr="00F05AE3">
        <w:rPr>
          <w:b/>
          <w:color w:val="1F497D" w:themeColor="text2"/>
          <w:sz w:val="24"/>
          <w:szCs w:val="24"/>
          <w:lang w:val="ro-RO"/>
        </w:rPr>
        <w:t xml:space="preserve">: </w:t>
      </w:r>
      <w:r w:rsidR="00BA570F" w:rsidRPr="00F05AE3">
        <w:rPr>
          <w:b/>
          <w:color w:val="1F497D" w:themeColor="text2"/>
          <w:sz w:val="24"/>
          <w:szCs w:val="24"/>
          <w:lang w:val="ro-RO"/>
        </w:rPr>
        <w:t>În cazul procesării la nivel de fermă, materia primă procesată va fi produs agricol (conform Anexei I la Tratat) şi produsul rezultat va fi doar produs Anexa I la Tratat.</w:t>
      </w:r>
      <w:r w:rsidR="005A107F" w:rsidRPr="00F05AE3">
        <w:rPr>
          <w:rFonts w:eastAsia="Times New Roman" w:cs="Calibri"/>
          <w:b/>
          <w:noProof/>
          <w:sz w:val="24"/>
          <w:szCs w:val="24"/>
        </w:rPr>
        <w:t xml:space="preserve"> </w:t>
      </w:r>
      <w:r w:rsidR="005A107F" w:rsidRPr="00F05AE3">
        <w:rPr>
          <w:rFonts w:ascii="Trebuchet MS" w:hAnsi="Trebuchet MS"/>
          <w:color w:val="000000"/>
          <w:lang w:val="es-ES"/>
        </w:rPr>
        <w:t>În cazul comercializării, vor fi sprijinite doar produse incluse în Anexa I la TFUE, pentru sectorul pomicol.</w:t>
      </w:r>
    </w:p>
    <w:p w:rsidR="00242FC9" w:rsidRPr="00F05AE3" w:rsidRDefault="00BA570F" w:rsidP="008C3FA5">
      <w:pPr>
        <w:spacing w:before="120" w:after="0"/>
        <w:jc w:val="both"/>
        <w:rPr>
          <w:sz w:val="24"/>
          <w:szCs w:val="24"/>
          <w:lang w:val="ro-RO"/>
        </w:rPr>
      </w:pPr>
      <w:r w:rsidRPr="00F05AE3">
        <w:rPr>
          <w:sz w:val="24"/>
          <w:szCs w:val="24"/>
          <w:lang w:val="ro-RO"/>
        </w:rPr>
        <w:t>Se verifică, în baza menţiunilor din Studiul de fezabilitate referitoare la produsul obţinut în urma procesării şi în baza Anexei I la Tratat dacă acest produs este inclus în această anexă.</w:t>
      </w:r>
    </w:p>
    <w:p w:rsidR="00E039B0" w:rsidRPr="00F05AE3" w:rsidRDefault="00E039B0" w:rsidP="008C3FA5">
      <w:pPr>
        <w:spacing w:before="120" w:after="0"/>
        <w:jc w:val="both"/>
        <w:rPr>
          <w:rFonts w:asciiTheme="minorHAnsi" w:hAnsiTheme="minorHAnsi"/>
          <w:b/>
          <w:sz w:val="24"/>
          <w:szCs w:val="24"/>
          <w:lang w:val="ro-RO"/>
        </w:rPr>
      </w:pPr>
    </w:p>
    <w:p w:rsidR="004363C7" w:rsidRPr="00B839A4" w:rsidRDefault="0062295A" w:rsidP="00B839A4">
      <w:pPr>
        <w:pStyle w:val="ListParagraph"/>
        <w:numPr>
          <w:ilvl w:val="0"/>
          <w:numId w:val="51"/>
        </w:numPr>
        <w:autoSpaceDE w:val="0"/>
        <w:autoSpaceDN w:val="0"/>
        <w:adjustRightInd w:val="0"/>
        <w:spacing w:after="0"/>
        <w:jc w:val="both"/>
        <w:rPr>
          <w:b/>
          <w:color w:val="215868" w:themeColor="accent5" w:themeShade="80"/>
          <w:sz w:val="24"/>
          <w:szCs w:val="24"/>
          <w:lang w:val="es-ES"/>
        </w:rPr>
      </w:pPr>
      <w:r w:rsidRPr="00F05AE3">
        <w:rPr>
          <w:b/>
          <w:color w:val="1F497D" w:themeColor="text2"/>
          <w:sz w:val="24"/>
          <w:szCs w:val="24"/>
          <w:lang w:val="ro-RO"/>
        </w:rPr>
        <w:t>EG12</w:t>
      </w:r>
      <w:r w:rsidR="00E039B0" w:rsidRPr="00F05AE3">
        <w:rPr>
          <w:b/>
          <w:color w:val="1F497D" w:themeColor="text2"/>
          <w:sz w:val="24"/>
          <w:szCs w:val="24"/>
          <w:lang w:val="ro-RO"/>
        </w:rPr>
        <w:t xml:space="preserve">: </w:t>
      </w:r>
      <w:r w:rsidR="00E039B0" w:rsidRPr="00F05AE3">
        <w:rPr>
          <w:b/>
          <w:color w:val="1F497D" w:themeColor="text2"/>
          <w:sz w:val="24"/>
          <w:szCs w:val="24"/>
          <w:lang w:val="es-ES"/>
        </w:rPr>
        <w:t xml:space="preserve">Proiectul sa se realizeze in teritoriul GAL. </w:t>
      </w:r>
      <w:r w:rsidR="00E039B0" w:rsidRPr="00F05AE3">
        <w:rPr>
          <w:b/>
          <w:color w:val="215868" w:themeColor="accent5" w:themeShade="80"/>
          <w:sz w:val="24"/>
          <w:szCs w:val="24"/>
        </w:rPr>
        <w:t>In cazul în care proiectul este amplasat atât pe teritoriul</w:t>
      </w:r>
      <w:r w:rsidR="00E039B0" w:rsidRPr="00B839A4">
        <w:rPr>
          <w:b/>
          <w:color w:val="215868" w:themeColor="accent5" w:themeShade="80"/>
          <w:sz w:val="24"/>
          <w:szCs w:val="24"/>
        </w:rPr>
        <w:t xml:space="preserve"> GAL, cât și în zona adiacentă acestuia, finanțarea proiectului este eligibilă cu condiția ca solicitantul să aibă sediu sau punct de lucru pe teritoriul acoperit de GAL, investiția să se realizeze pe teritoriul GAL și ponderea cea mai mare </w:t>
      </w:r>
      <w:proofErr w:type="gramStart"/>
      <w:r w:rsidR="00E039B0" w:rsidRPr="00B839A4">
        <w:rPr>
          <w:b/>
          <w:color w:val="215868" w:themeColor="accent5" w:themeShade="80"/>
          <w:sz w:val="24"/>
          <w:szCs w:val="24"/>
        </w:rPr>
        <w:t>a</w:t>
      </w:r>
      <w:proofErr w:type="gramEnd"/>
      <w:r w:rsidR="00E039B0" w:rsidRPr="00B839A4">
        <w:rPr>
          <w:b/>
          <w:color w:val="215868" w:themeColor="accent5" w:themeShade="80"/>
          <w:sz w:val="24"/>
          <w:szCs w:val="24"/>
        </w:rPr>
        <w:t xml:space="preserve"> exploatației agricole (suprafața agricolă/numărul de animale) să se afle pe teritoriul GAL</w:t>
      </w:r>
    </w:p>
    <w:p w:rsidR="00DF5B98" w:rsidRPr="00566F6B" w:rsidRDefault="0062295A" w:rsidP="00EC2C61">
      <w:pPr>
        <w:pStyle w:val="ListParagraph"/>
        <w:numPr>
          <w:ilvl w:val="0"/>
          <w:numId w:val="51"/>
        </w:numPr>
        <w:spacing w:before="120" w:after="0"/>
        <w:jc w:val="both"/>
        <w:rPr>
          <w:b/>
          <w:color w:val="1F497D" w:themeColor="text2"/>
          <w:sz w:val="24"/>
          <w:szCs w:val="24"/>
          <w:lang w:val="es-ES"/>
        </w:rPr>
      </w:pPr>
      <w:r w:rsidRPr="00566F6B">
        <w:rPr>
          <w:b/>
          <w:color w:val="1F497D" w:themeColor="text2"/>
          <w:sz w:val="24"/>
          <w:szCs w:val="24"/>
          <w:lang w:val="es-ES"/>
        </w:rPr>
        <w:t xml:space="preserve">EG 13: </w:t>
      </w:r>
      <w:r w:rsidR="00DF5B98" w:rsidRPr="00566F6B">
        <w:rPr>
          <w:b/>
          <w:color w:val="1F497D" w:themeColor="text2"/>
          <w:sz w:val="24"/>
          <w:szCs w:val="24"/>
          <w:lang w:val="es-ES"/>
        </w:rPr>
        <w:t>Investiția trebuie realizată doar în unitățile teritorial administrative prezente în anexa din Cadrul Național de Implementare aferentă STP, și trebuie să respecte zonarea speciilor din anexa menționată anterior, exceptând cultura de căpșuni în sere si solarii și pepinierele, pentru sectorul pomicol; Se acceptă finanțarea altor specii care nu sunt cuprinse în anexă, în baza unei analize locale a unui institut ceritificat care să ateste potențialul speciei respective într-o anumită zona;</w:t>
      </w:r>
    </w:p>
    <w:p w:rsidR="0083709C" w:rsidRPr="00566F6B" w:rsidRDefault="0083709C" w:rsidP="0083709C">
      <w:pPr>
        <w:pStyle w:val="ListParagraph"/>
        <w:spacing w:before="120" w:after="0"/>
        <w:jc w:val="both"/>
        <w:rPr>
          <w:b/>
          <w:color w:val="1F497D" w:themeColor="text2"/>
          <w:sz w:val="24"/>
          <w:szCs w:val="24"/>
          <w:lang w:val="es-ES"/>
        </w:rPr>
      </w:pPr>
    </w:p>
    <w:p w:rsidR="0062295A" w:rsidRDefault="0062295A" w:rsidP="00EC2C61">
      <w:pPr>
        <w:pStyle w:val="ListParagraph"/>
        <w:numPr>
          <w:ilvl w:val="0"/>
          <w:numId w:val="51"/>
        </w:numPr>
        <w:autoSpaceDE w:val="0"/>
        <w:autoSpaceDN w:val="0"/>
        <w:adjustRightInd w:val="0"/>
        <w:spacing w:after="0"/>
        <w:jc w:val="both"/>
        <w:rPr>
          <w:b/>
          <w:color w:val="1F497D" w:themeColor="text2"/>
          <w:sz w:val="24"/>
          <w:szCs w:val="24"/>
          <w:lang w:val="es-ES"/>
        </w:rPr>
      </w:pPr>
      <w:r w:rsidRPr="00566F6B">
        <w:rPr>
          <w:b/>
          <w:color w:val="1F497D" w:themeColor="text2"/>
          <w:sz w:val="24"/>
          <w:szCs w:val="24"/>
          <w:lang w:val="es-ES"/>
        </w:rPr>
        <w:t xml:space="preserve">EG14: </w:t>
      </w:r>
      <w:r w:rsidR="00DF5B98" w:rsidRPr="00566F6B">
        <w:rPr>
          <w:b/>
          <w:color w:val="1F497D" w:themeColor="text2"/>
          <w:sz w:val="24"/>
          <w:szCs w:val="24"/>
          <w:lang w:val="es-ES"/>
        </w:rPr>
        <w:t xml:space="preserve">În cazul înființării și/sau reconversiei, solicitantul trebuie să utilizeze, doar material fructifer din categoria biologică certificat sau dintr-o categorie superioară, pentru sectorul pomicol; </w:t>
      </w:r>
    </w:p>
    <w:p w:rsidR="00AE6F02" w:rsidRPr="00AE6F02" w:rsidRDefault="00AE6F02" w:rsidP="00AE6F02">
      <w:pPr>
        <w:autoSpaceDE w:val="0"/>
        <w:autoSpaceDN w:val="0"/>
        <w:adjustRightInd w:val="0"/>
        <w:spacing w:after="0"/>
        <w:jc w:val="both"/>
        <w:rPr>
          <w:b/>
          <w:color w:val="1F497D" w:themeColor="text2"/>
          <w:sz w:val="24"/>
          <w:szCs w:val="24"/>
          <w:lang w:val="es-ES"/>
        </w:rPr>
      </w:pPr>
    </w:p>
    <w:p w:rsidR="00DF5B98" w:rsidRDefault="0062295A" w:rsidP="00EC2C61">
      <w:pPr>
        <w:pStyle w:val="ListParagraph"/>
        <w:numPr>
          <w:ilvl w:val="0"/>
          <w:numId w:val="51"/>
        </w:numPr>
        <w:autoSpaceDE w:val="0"/>
        <w:autoSpaceDN w:val="0"/>
        <w:adjustRightInd w:val="0"/>
        <w:spacing w:after="0"/>
        <w:jc w:val="both"/>
        <w:rPr>
          <w:b/>
          <w:color w:val="1F497D" w:themeColor="text2"/>
          <w:sz w:val="24"/>
          <w:szCs w:val="24"/>
          <w:lang w:val="es-ES"/>
        </w:rPr>
      </w:pPr>
      <w:r w:rsidRPr="00566F6B">
        <w:rPr>
          <w:b/>
          <w:color w:val="1F497D" w:themeColor="text2"/>
          <w:sz w:val="24"/>
          <w:szCs w:val="24"/>
          <w:lang w:val="es-ES"/>
        </w:rPr>
        <w:t xml:space="preserve">EG15: </w:t>
      </w:r>
      <w:r w:rsidR="00DF5B98" w:rsidRPr="00566F6B">
        <w:rPr>
          <w:b/>
          <w:color w:val="1F497D" w:themeColor="text2"/>
          <w:sz w:val="24"/>
          <w:szCs w:val="24"/>
          <w:lang w:val="es-ES"/>
        </w:rPr>
        <w:t>În cazul pepinierelor, solicitantul se angajează că materialul rezultat va fi material fructifer</w:t>
      </w:r>
      <w:r w:rsidR="00DF5B98" w:rsidRPr="0083709C">
        <w:rPr>
          <w:b/>
          <w:color w:val="1F497D" w:themeColor="text2"/>
          <w:sz w:val="24"/>
          <w:szCs w:val="24"/>
          <w:lang w:val="es-ES"/>
        </w:rPr>
        <w:t xml:space="preserve"> sau de înmulțire din categoria biologică certificat sau dintr-o categorie superioară, pentru sectorul pomicol; </w:t>
      </w:r>
    </w:p>
    <w:p w:rsidR="0083709C" w:rsidRPr="0083709C" w:rsidRDefault="0083709C" w:rsidP="0083709C">
      <w:pPr>
        <w:pStyle w:val="ListParagraph"/>
        <w:autoSpaceDE w:val="0"/>
        <w:autoSpaceDN w:val="0"/>
        <w:adjustRightInd w:val="0"/>
        <w:spacing w:after="0"/>
        <w:jc w:val="both"/>
        <w:rPr>
          <w:b/>
          <w:color w:val="1F497D" w:themeColor="text2"/>
          <w:sz w:val="24"/>
          <w:szCs w:val="24"/>
          <w:lang w:val="es-ES"/>
        </w:rPr>
      </w:pPr>
    </w:p>
    <w:p w:rsidR="0062295A" w:rsidRPr="0083709C" w:rsidRDefault="00F71DC9" w:rsidP="00EC2C61">
      <w:pPr>
        <w:pStyle w:val="ListParagraph"/>
        <w:numPr>
          <w:ilvl w:val="0"/>
          <w:numId w:val="14"/>
        </w:numPr>
        <w:spacing w:before="120" w:after="120"/>
        <w:ind w:left="714" w:hanging="357"/>
        <w:contextualSpacing w:val="0"/>
        <w:jc w:val="both"/>
        <w:rPr>
          <w:b/>
          <w:color w:val="1F497D" w:themeColor="text2"/>
          <w:sz w:val="24"/>
          <w:szCs w:val="24"/>
          <w:lang w:val="ro-RO"/>
        </w:rPr>
      </w:pPr>
      <w:r>
        <w:rPr>
          <w:b/>
          <w:color w:val="1F497D" w:themeColor="text2"/>
          <w:sz w:val="24"/>
          <w:szCs w:val="24"/>
          <w:lang w:val="ro-RO"/>
        </w:rPr>
        <w:t>EG16</w:t>
      </w:r>
      <w:r w:rsidR="0062295A" w:rsidRPr="0083709C">
        <w:rPr>
          <w:b/>
          <w:color w:val="1F497D" w:themeColor="text2"/>
          <w:sz w:val="24"/>
          <w:szCs w:val="24"/>
          <w:lang w:val="ro-RO"/>
        </w:rPr>
        <w:t xml:space="preserve">: </w:t>
      </w:r>
      <w:r w:rsidR="0062295A" w:rsidRPr="0083709C">
        <w:rPr>
          <w:b/>
          <w:color w:val="1F497D" w:themeColor="text2"/>
          <w:sz w:val="24"/>
          <w:szCs w:val="24"/>
        </w:rPr>
        <w:t xml:space="preserve">Solicitantul trebuie să se angajeze că va asigura mentenanța investiției pe o perioadă de minimum 5 ani de la data ultimei plaţi (pentru investitiile aferente art.17. </w:t>
      </w:r>
      <w:proofErr w:type="gramStart"/>
      <w:r w:rsidR="0062295A" w:rsidRPr="0083709C">
        <w:rPr>
          <w:b/>
          <w:color w:val="1F497D" w:themeColor="text2"/>
          <w:sz w:val="24"/>
          <w:szCs w:val="24"/>
        </w:rPr>
        <w:t>lit.d</w:t>
      </w:r>
      <w:proofErr w:type="gramEnd"/>
      <w:r w:rsidR="0062295A" w:rsidRPr="0083709C">
        <w:rPr>
          <w:b/>
          <w:color w:val="1F497D" w:themeColor="text2"/>
          <w:sz w:val="24"/>
          <w:szCs w:val="24"/>
        </w:rPr>
        <w:t xml:space="preserve"> - </w:t>
      </w:r>
      <w:r w:rsidR="0062295A" w:rsidRPr="0083709C">
        <w:rPr>
          <w:b/>
          <w:noProof/>
          <w:color w:val="1F497D" w:themeColor="text2"/>
          <w:sz w:val="24"/>
          <w:szCs w:val="24"/>
          <w:lang w:val="ro-RO"/>
        </w:rPr>
        <w:t>investițiile neproductive legate de îndeplinirea obiectivelor din domeniul agromediului și al climei).</w:t>
      </w:r>
    </w:p>
    <w:p w:rsidR="0062295A" w:rsidRPr="0083709C" w:rsidRDefault="0062295A" w:rsidP="0062295A">
      <w:pPr>
        <w:spacing w:before="120" w:after="0"/>
        <w:jc w:val="both"/>
        <w:rPr>
          <w:rFonts w:asciiTheme="minorHAnsi" w:hAnsiTheme="minorHAnsi"/>
          <w:noProof/>
          <w:sz w:val="24"/>
          <w:szCs w:val="24"/>
          <w:lang w:val="ro-RO"/>
        </w:rPr>
      </w:pPr>
      <w:r w:rsidRPr="0083709C">
        <w:rPr>
          <w:rFonts w:asciiTheme="minorHAnsi" w:hAnsiTheme="minorHAnsi"/>
          <w:noProof/>
          <w:sz w:val="24"/>
          <w:szCs w:val="24"/>
          <w:lang w:val="ro-RO"/>
        </w:rPr>
        <w:t>Se va verifica declaratia pe proprie raspundere/hotarare AGA, daca e cazul.</w:t>
      </w:r>
    </w:p>
    <w:p w:rsidR="0062295A" w:rsidRPr="0083709C" w:rsidRDefault="00F71DC9" w:rsidP="00EC2C61">
      <w:pPr>
        <w:pStyle w:val="ListParagraph"/>
        <w:numPr>
          <w:ilvl w:val="0"/>
          <w:numId w:val="47"/>
        </w:numPr>
        <w:spacing w:before="120" w:after="0"/>
        <w:contextualSpacing w:val="0"/>
        <w:jc w:val="both"/>
        <w:rPr>
          <w:b/>
          <w:color w:val="1F497D" w:themeColor="text2"/>
          <w:sz w:val="24"/>
          <w:szCs w:val="24"/>
        </w:rPr>
      </w:pPr>
      <w:r>
        <w:rPr>
          <w:b/>
          <w:color w:val="1F497D" w:themeColor="text2"/>
          <w:sz w:val="24"/>
          <w:szCs w:val="24"/>
        </w:rPr>
        <w:t>EG17</w:t>
      </w:r>
      <w:r w:rsidR="0062295A" w:rsidRPr="0083709C">
        <w:rPr>
          <w:b/>
          <w:color w:val="1F497D" w:themeColor="text2"/>
          <w:sz w:val="24"/>
          <w:szCs w:val="24"/>
        </w:rPr>
        <w:t xml:space="preserve">: Investiția trebuie să demonstreze necesitatea, oportunitatea și potențialul economic al acesteia (pentru investitiile aferente art.17. </w:t>
      </w:r>
      <w:proofErr w:type="gramStart"/>
      <w:r w:rsidR="0062295A" w:rsidRPr="0083709C">
        <w:rPr>
          <w:b/>
          <w:color w:val="1F497D" w:themeColor="text2"/>
          <w:sz w:val="24"/>
          <w:szCs w:val="24"/>
        </w:rPr>
        <w:t>lit.d</w:t>
      </w:r>
      <w:proofErr w:type="gramEnd"/>
      <w:r w:rsidR="0062295A" w:rsidRPr="0083709C">
        <w:rPr>
          <w:b/>
          <w:color w:val="1F497D" w:themeColor="text2"/>
          <w:sz w:val="24"/>
          <w:szCs w:val="24"/>
        </w:rPr>
        <w:t xml:space="preserve"> - </w:t>
      </w:r>
      <w:r w:rsidR="0062295A" w:rsidRPr="0083709C">
        <w:rPr>
          <w:b/>
          <w:noProof/>
          <w:color w:val="1F497D" w:themeColor="text2"/>
          <w:sz w:val="24"/>
          <w:szCs w:val="24"/>
          <w:lang w:val="ro-RO"/>
        </w:rPr>
        <w:t>investițiile neproductive legate de îndeplinirea obiectivelor din domeniul agromediului și al climei)</w:t>
      </w:r>
    </w:p>
    <w:p w:rsidR="0062295A" w:rsidRPr="0083709C" w:rsidRDefault="0062295A" w:rsidP="0062295A">
      <w:pPr>
        <w:spacing w:before="120" w:after="0"/>
        <w:jc w:val="both"/>
        <w:rPr>
          <w:rFonts w:asciiTheme="minorHAnsi" w:hAnsiTheme="minorHAnsi"/>
          <w:sz w:val="24"/>
          <w:szCs w:val="24"/>
        </w:rPr>
      </w:pPr>
      <w:r w:rsidRPr="0083709C">
        <w:rPr>
          <w:rFonts w:asciiTheme="minorHAnsi" w:hAnsiTheme="minorHAnsi"/>
          <w:sz w:val="24"/>
          <w:szCs w:val="24"/>
        </w:rPr>
        <w:t>Se verifica Studiul de fezabilitate</w:t>
      </w:r>
    </w:p>
    <w:p w:rsidR="0062295A" w:rsidRDefault="0062295A" w:rsidP="0062295A">
      <w:pPr>
        <w:spacing w:before="120" w:after="120"/>
        <w:jc w:val="both"/>
        <w:rPr>
          <w:b/>
          <w:color w:val="215868"/>
          <w:sz w:val="28"/>
          <w:szCs w:val="28"/>
        </w:rPr>
      </w:pPr>
      <w:r w:rsidRPr="000C5E8A">
        <w:rPr>
          <w:b/>
          <w:color w:val="215868"/>
          <w:sz w:val="28"/>
          <w:szCs w:val="28"/>
        </w:rPr>
        <w:t xml:space="preserve">FOARTE IMPORTANT!!: </w:t>
      </w:r>
    </w:p>
    <w:p w:rsidR="00954012" w:rsidRDefault="0062295A" w:rsidP="00EC2C61">
      <w:pPr>
        <w:numPr>
          <w:ilvl w:val="0"/>
          <w:numId w:val="48"/>
        </w:numPr>
        <w:spacing w:before="120" w:after="120"/>
        <w:jc w:val="both"/>
        <w:rPr>
          <w:b/>
          <w:color w:val="1F497D"/>
          <w:sz w:val="28"/>
          <w:szCs w:val="28"/>
          <w:lang w:val="ro-RO"/>
        </w:rPr>
      </w:pPr>
      <w:r w:rsidRPr="002D6C8D">
        <w:rPr>
          <w:b/>
          <w:color w:val="1F497D"/>
          <w:sz w:val="28"/>
          <w:szCs w:val="28"/>
        </w:rPr>
        <w:t xml:space="preserve">Prin intermediul proiectelor realizate, solicitantul nu trebuie sa creeze conditii artificiale </w:t>
      </w:r>
      <w:r w:rsidRPr="002D6C8D">
        <w:rPr>
          <w:rFonts w:cs="Calibri"/>
          <w:b/>
          <w:bCs/>
          <w:noProof/>
          <w:color w:val="1F497D"/>
          <w:sz w:val="28"/>
          <w:szCs w:val="28"/>
        </w:rPr>
        <w:t>necesare pentru a beneficia de plăţi (sprijin) şi a obţine astfel un avantaj care contravine obiectivelor măsurii.</w:t>
      </w:r>
    </w:p>
    <w:p w:rsidR="00DF5B98" w:rsidRPr="00954012" w:rsidRDefault="0062295A" w:rsidP="00EC2C61">
      <w:pPr>
        <w:numPr>
          <w:ilvl w:val="0"/>
          <w:numId w:val="48"/>
        </w:numPr>
        <w:spacing w:before="120" w:after="120"/>
        <w:jc w:val="both"/>
        <w:rPr>
          <w:b/>
          <w:color w:val="1F497D"/>
          <w:sz w:val="28"/>
          <w:szCs w:val="28"/>
          <w:lang w:val="ro-RO"/>
        </w:rPr>
      </w:pPr>
      <w:r w:rsidRPr="00954012">
        <w:rPr>
          <w:b/>
          <w:color w:val="1F497D"/>
          <w:sz w:val="28"/>
          <w:szCs w:val="28"/>
        </w:rPr>
        <w:t>Valoarea proiectului trebuie să fie fundamentată în raport cu durata, acțiunile și rezultatele proiectului și categoriile de cheltuieli să fie încadrate corect în bugetul indicativ. Costurile prevăzute în proiect trebuie să fie rezonabile, justificate şi să corespundă principiilor unei bune gestionări financiare, în special din punct de vedere al raportului preţ-calitate şi al rentabilităţii.</w:t>
      </w:r>
    </w:p>
    <w:p w:rsidR="00CE114B" w:rsidRPr="00CE114B" w:rsidRDefault="00184AA7" w:rsidP="00184AA7">
      <w:pPr>
        <w:keepNext/>
        <w:spacing w:before="60" w:after="60"/>
        <w:jc w:val="both"/>
        <w:outlineLvl w:val="2"/>
        <w:rPr>
          <w:b/>
          <w:color w:val="215868" w:themeColor="accent5" w:themeShade="80"/>
          <w:sz w:val="24"/>
          <w:szCs w:val="24"/>
        </w:rPr>
      </w:pPr>
      <w:r w:rsidRPr="00CE114B">
        <w:rPr>
          <w:b/>
          <w:color w:val="215868" w:themeColor="accent5" w:themeShade="80"/>
          <w:sz w:val="24"/>
          <w:szCs w:val="24"/>
        </w:rPr>
        <w:t>Atenție!</w:t>
      </w:r>
    </w:p>
    <w:p w:rsidR="00184AA7" w:rsidRPr="00CE114B" w:rsidRDefault="00184AA7" w:rsidP="00184AA7">
      <w:pPr>
        <w:pStyle w:val="ListParagraph"/>
        <w:spacing w:before="120" w:after="0"/>
        <w:ind w:left="284"/>
        <w:contextualSpacing w:val="0"/>
        <w:jc w:val="both"/>
        <w:rPr>
          <w:color w:val="215868" w:themeColor="accent5" w:themeShade="80"/>
          <w:sz w:val="24"/>
          <w:szCs w:val="24"/>
          <w:lang w:val="ro-RO"/>
        </w:rPr>
        <w:sectPr w:rsidR="00184AA7" w:rsidRPr="00CE114B" w:rsidSect="006306EB">
          <w:pgSz w:w="12240" w:h="15840"/>
          <w:pgMar w:top="450" w:right="1080" w:bottom="720" w:left="1440" w:header="426" w:footer="708" w:gutter="0"/>
          <w:cols w:space="708"/>
          <w:docGrid w:linePitch="360"/>
        </w:sectPr>
      </w:pPr>
      <w:r w:rsidRPr="00CE114B">
        <w:rPr>
          <w:rFonts w:ascii="Calibri" w:hAnsi="Calibri"/>
          <w:color w:val="215868" w:themeColor="accent5" w:themeShade="80"/>
          <w:sz w:val="24"/>
          <w:szCs w:val="24"/>
        </w:rPr>
        <w:t>În cazul în care un solicitant depune mai multe proiecte, indiferent de sesiune, trebuie să țină cont de previziunea din proiectul/ proiectele anterioare depuse, atât la nivelul indicatorilor economico-financiari, cât și la nivel eligibilitate și selectie. Această prevedere nu se aplică dacă în urma procesului de evaluare și selecție proiectele anterioare nu au intrat la finanțare.</w:t>
      </w:r>
    </w:p>
    <w:p w:rsidR="00141452" w:rsidRPr="00CE114B" w:rsidRDefault="00141452" w:rsidP="006C5F4A">
      <w:pPr>
        <w:pStyle w:val="Heading1"/>
        <w:spacing w:after="480" w:line="276" w:lineRule="auto"/>
        <w:rPr>
          <w:rFonts w:ascii="Calibri" w:hAnsi="Calibri"/>
          <w:b/>
          <w:color w:val="215868" w:themeColor="accent5" w:themeShade="80"/>
          <w:sz w:val="28"/>
          <w:szCs w:val="28"/>
          <w:u w:val="none"/>
        </w:rPr>
      </w:pPr>
      <w:bookmarkStart w:id="18" w:name="_Toc478631200"/>
      <w:r w:rsidRPr="00CE114B">
        <w:rPr>
          <w:rFonts w:ascii="Calibri" w:hAnsi="Calibri"/>
          <w:b/>
          <w:color w:val="215868" w:themeColor="accent5" w:themeShade="80"/>
          <w:sz w:val="28"/>
          <w:szCs w:val="28"/>
          <w:u w:val="none"/>
        </w:rPr>
        <w:lastRenderedPageBreak/>
        <w:t xml:space="preserve">SECTIUNEA 6: </w:t>
      </w:r>
      <w:r w:rsidR="000F5F0B" w:rsidRPr="00CE114B">
        <w:rPr>
          <w:rFonts w:ascii="Calibri" w:hAnsi="Calibri"/>
          <w:b/>
          <w:color w:val="215868" w:themeColor="accent5" w:themeShade="80"/>
          <w:sz w:val="28"/>
          <w:szCs w:val="28"/>
          <w:u w:val="none"/>
        </w:rPr>
        <w:t>CHELTUIELI ELIGIBILE SI NEELIGIBILE</w:t>
      </w:r>
      <w:bookmarkEnd w:id="18"/>
    </w:p>
    <w:p w:rsidR="00383BDB" w:rsidRPr="00DD298F" w:rsidRDefault="00383BDB" w:rsidP="00383BDB">
      <w:pPr>
        <w:spacing w:before="120" w:after="120"/>
        <w:jc w:val="both"/>
        <w:rPr>
          <w:sz w:val="24"/>
          <w:szCs w:val="24"/>
          <w:lang w:val="ro-RO"/>
        </w:rPr>
      </w:pPr>
      <w:r w:rsidRPr="00C25701">
        <w:rPr>
          <w:sz w:val="24"/>
          <w:szCs w:val="24"/>
          <w:lang w:val="ro-RO"/>
        </w:rPr>
        <w:t xml:space="preserve">Un proiect poate cuprinde atât cheltuieli eligibile cât şi cheltuieli neeligibile. Fondurile nerambursabile vor fi acordate doar pentru decontarea cheltuielilor eligibile, cheltuielile neeligibile urmând a fi suportate de beneficiarul proiectului. Cheltuielile neeligibile înscrise în proiectul selectat </w:t>
      </w:r>
      <w:r w:rsidRPr="00DD298F">
        <w:rPr>
          <w:sz w:val="24"/>
          <w:szCs w:val="24"/>
          <w:lang w:val="ro-RO"/>
        </w:rPr>
        <w:t>trebuie de asemenea finalizate până la data depunerii ultimei cereri de plată.</w:t>
      </w:r>
    </w:p>
    <w:p w:rsidR="00383BDB" w:rsidRPr="00DD298F" w:rsidRDefault="00383BDB" w:rsidP="00383BDB">
      <w:pPr>
        <w:spacing w:before="120" w:after="120"/>
        <w:jc w:val="both"/>
        <w:rPr>
          <w:sz w:val="24"/>
          <w:szCs w:val="24"/>
          <w:lang w:val="ro-RO"/>
        </w:rPr>
      </w:pPr>
      <w:r w:rsidRPr="00DD298F">
        <w:rPr>
          <w:sz w:val="24"/>
          <w:szCs w:val="24"/>
          <w:lang w:val="ro-RO"/>
        </w:rPr>
        <w:t xml:space="preserve">Solicitantul nu va reduce dimensiunea economică a exploatației agricole, prevăzută la depunerea cererii de finanțare, pe toată perioada de implementare a proiectului cu mai mult de 15%. Cu toate </w:t>
      </w:r>
      <w:r w:rsidRPr="00E039B0">
        <w:rPr>
          <w:sz w:val="24"/>
          <w:szCs w:val="24"/>
          <w:lang w:val="ro-RO"/>
        </w:rPr>
        <w:t xml:space="preserve">acestea, dimensiunea economică a exploatației agricole nu va scădea, în nicio situație, sub pragul minim de </w:t>
      </w:r>
      <w:r w:rsidR="00E039B0" w:rsidRPr="00E039B0">
        <w:rPr>
          <w:sz w:val="24"/>
          <w:szCs w:val="24"/>
          <w:lang w:val="ro-RO"/>
        </w:rPr>
        <w:t>4</w:t>
      </w:r>
      <w:r w:rsidRPr="00E039B0">
        <w:rPr>
          <w:sz w:val="24"/>
          <w:szCs w:val="24"/>
          <w:lang w:val="ro-RO"/>
        </w:rPr>
        <w:t>.000 SO stabilit prin condițiile de eligibilitate.</w:t>
      </w:r>
    </w:p>
    <w:p w:rsidR="00383BDB" w:rsidRPr="00DD298F" w:rsidRDefault="00383BDB" w:rsidP="00383BDB">
      <w:pPr>
        <w:spacing w:before="120" w:after="0"/>
        <w:jc w:val="both"/>
        <w:rPr>
          <w:sz w:val="24"/>
          <w:szCs w:val="24"/>
          <w:lang w:val="ro-RO"/>
        </w:rPr>
      </w:pPr>
      <w:r w:rsidRPr="00DD298F">
        <w:rPr>
          <w:sz w:val="24"/>
          <w:szCs w:val="24"/>
          <w:lang w:val="ro-RO"/>
        </w:rPr>
        <w:t>Solicitantul poate mări dimensiunea economică a exploataţiei peste cea prognozată, astfel:</w:t>
      </w:r>
    </w:p>
    <w:p w:rsidR="00383BDB" w:rsidRPr="00C25701" w:rsidRDefault="00383BDB" w:rsidP="00383BDB">
      <w:pPr>
        <w:spacing w:after="0"/>
        <w:jc w:val="both"/>
        <w:rPr>
          <w:sz w:val="24"/>
          <w:szCs w:val="24"/>
          <w:lang w:val="ro-RO"/>
        </w:rPr>
      </w:pPr>
      <w:r w:rsidRPr="00DD298F">
        <w:rPr>
          <w:sz w:val="24"/>
          <w:szCs w:val="24"/>
          <w:lang w:val="ro-RO"/>
        </w:rPr>
        <w:t>- în perioada de implementare a proiectului și primul an de funcționare (adică primul an de monitorizare) cu condiția respectării</w:t>
      </w:r>
      <w:r w:rsidRPr="00C25701">
        <w:rPr>
          <w:sz w:val="24"/>
          <w:szCs w:val="24"/>
          <w:lang w:val="ro-RO"/>
        </w:rPr>
        <w:t xml:space="preserve"> categoriei (intervalului) de dimensiune pentru care a fost punctat în cadrul criteriilor de selecție.</w:t>
      </w:r>
    </w:p>
    <w:p w:rsidR="00383BDB" w:rsidRPr="00C25701" w:rsidRDefault="00383BDB" w:rsidP="00383BDB">
      <w:pPr>
        <w:spacing w:after="0"/>
        <w:jc w:val="both"/>
        <w:rPr>
          <w:sz w:val="24"/>
          <w:szCs w:val="24"/>
          <w:lang w:val="ro-RO"/>
        </w:rPr>
      </w:pPr>
      <w:r w:rsidRPr="00C25701">
        <w:rPr>
          <w:sz w:val="24"/>
          <w:szCs w:val="24"/>
          <w:lang w:val="ro-RO"/>
        </w:rPr>
        <w:t>- după primul an de funcţionare (adică după primul an de monitorizare) fără nici o restricție.</w:t>
      </w:r>
    </w:p>
    <w:p w:rsidR="00413DD7" w:rsidRPr="00CE114B" w:rsidRDefault="000F5F0B" w:rsidP="006C5F4A">
      <w:pPr>
        <w:pStyle w:val="Heading2"/>
        <w:shd w:val="clear" w:color="auto" w:fill="D6E3BC" w:themeFill="accent3" w:themeFillTint="66"/>
        <w:spacing w:before="480" w:after="240" w:line="276" w:lineRule="auto"/>
        <w:jc w:val="left"/>
        <w:rPr>
          <w:rFonts w:ascii="Calibri" w:hAnsi="Calibri"/>
          <w:i/>
          <w:color w:val="215868" w:themeColor="accent5" w:themeShade="80"/>
          <w:szCs w:val="24"/>
        </w:rPr>
      </w:pPr>
      <w:bookmarkStart w:id="19" w:name="_Toc478631201"/>
      <w:r w:rsidRPr="00CE114B">
        <w:rPr>
          <w:rFonts w:ascii="Calibri" w:hAnsi="Calibri"/>
          <w:i/>
          <w:color w:val="215868" w:themeColor="accent5" w:themeShade="80"/>
          <w:szCs w:val="24"/>
        </w:rPr>
        <w:t>6.1</w:t>
      </w:r>
      <w:r w:rsidR="009858AE" w:rsidRPr="00CE114B">
        <w:rPr>
          <w:rFonts w:ascii="Calibri" w:hAnsi="Calibri"/>
          <w:i/>
          <w:color w:val="215868" w:themeColor="accent5" w:themeShade="80"/>
          <w:szCs w:val="24"/>
        </w:rPr>
        <w:t xml:space="preserve"> Tipuri de</w:t>
      </w:r>
      <w:r w:rsidR="00D83A25" w:rsidRPr="00CE114B">
        <w:rPr>
          <w:rFonts w:ascii="Calibri" w:hAnsi="Calibri"/>
          <w:i/>
          <w:color w:val="215868" w:themeColor="accent5" w:themeShade="80"/>
          <w:szCs w:val="24"/>
        </w:rPr>
        <w:t xml:space="preserve"> cheltuieli eligibile</w:t>
      </w:r>
      <w:bookmarkEnd w:id="19"/>
    </w:p>
    <w:p w:rsidR="00954012" w:rsidRDefault="00954012" w:rsidP="00F73976">
      <w:pPr>
        <w:spacing w:after="0"/>
        <w:jc w:val="both"/>
        <w:rPr>
          <w:rFonts w:asciiTheme="minorHAnsi" w:hAnsiTheme="minorHAnsi"/>
          <w:sz w:val="24"/>
          <w:szCs w:val="24"/>
          <w:lang w:val="ro-RO"/>
        </w:rPr>
      </w:pPr>
      <w:r w:rsidRPr="00841946">
        <w:rPr>
          <w:rFonts w:asciiTheme="minorHAnsi" w:hAnsiTheme="minorHAnsi"/>
          <w:sz w:val="24"/>
          <w:szCs w:val="24"/>
          <w:lang w:val="ro-RO"/>
        </w:rPr>
        <w:t xml:space="preserve">In conformitate cu fisa masurii </w:t>
      </w:r>
      <w:r>
        <w:rPr>
          <w:rFonts w:asciiTheme="minorHAnsi" w:hAnsiTheme="minorHAnsi"/>
          <w:sz w:val="24"/>
          <w:szCs w:val="24"/>
          <w:lang w:val="ro-RO"/>
        </w:rPr>
        <w:t>M2/</w:t>
      </w:r>
      <w:r w:rsidRPr="00E65D7F">
        <w:rPr>
          <w:rFonts w:asciiTheme="minorHAnsi" w:hAnsiTheme="minorHAnsi"/>
          <w:sz w:val="24"/>
          <w:szCs w:val="24"/>
          <w:lang w:val="ro-RO"/>
        </w:rPr>
        <w:t xml:space="preserve">2A </w:t>
      </w:r>
      <w:r w:rsidRPr="00841946">
        <w:rPr>
          <w:rFonts w:asciiTheme="minorHAnsi" w:hAnsiTheme="minorHAnsi"/>
          <w:sz w:val="24"/>
          <w:szCs w:val="24"/>
          <w:lang w:val="ro-RO"/>
        </w:rPr>
        <w:t>din SDL, in cadrul prezentei masuri sunt eligibile cheltuieli</w:t>
      </w:r>
      <w:r>
        <w:rPr>
          <w:rFonts w:asciiTheme="minorHAnsi" w:hAnsiTheme="minorHAnsi"/>
          <w:sz w:val="24"/>
          <w:szCs w:val="24"/>
          <w:lang w:val="ro-RO"/>
        </w:rPr>
        <w:t>le aferente urmatoarelor categorii de investitii</w:t>
      </w:r>
      <w:r w:rsidRPr="00841946">
        <w:rPr>
          <w:rFonts w:asciiTheme="minorHAnsi" w:hAnsiTheme="minorHAnsi"/>
          <w:sz w:val="24"/>
          <w:szCs w:val="24"/>
          <w:lang w:val="ro-RO"/>
        </w:rPr>
        <w:t>:</w:t>
      </w:r>
    </w:p>
    <w:p w:rsidR="00954012" w:rsidRPr="00954012" w:rsidRDefault="00954012" w:rsidP="00954012">
      <w:pPr>
        <w:autoSpaceDE w:val="0"/>
        <w:autoSpaceDN w:val="0"/>
        <w:adjustRightInd w:val="0"/>
        <w:spacing w:before="120" w:after="0"/>
        <w:jc w:val="both"/>
        <w:rPr>
          <w:rFonts w:asciiTheme="minorHAnsi" w:hAnsiTheme="minorHAnsi"/>
          <w:color w:val="000000"/>
          <w:sz w:val="24"/>
          <w:szCs w:val="24"/>
          <w:lang w:val="ro-RO"/>
        </w:rPr>
      </w:pPr>
      <w:r w:rsidRPr="00954012">
        <w:rPr>
          <w:rFonts w:asciiTheme="minorHAnsi" w:hAnsiTheme="minorHAnsi"/>
          <w:color w:val="000000"/>
          <w:sz w:val="24"/>
          <w:szCs w:val="24"/>
          <w:lang w:val="ro-RO"/>
        </w:rPr>
        <w:t xml:space="preserve">-Investiții în înființarea, extinderea şi/sau modernizarea fermelor zootehnice, inclusiv tehnologii eficiente de reducerea emisiilor poluării și respectarea standardelor Uniunii și cele pentru depozitarea/gestionarea adecvată a gunoiului de grajd; </w:t>
      </w:r>
    </w:p>
    <w:p w:rsidR="00954012" w:rsidRPr="00954012" w:rsidRDefault="00954012" w:rsidP="00954012">
      <w:pPr>
        <w:autoSpaceDE w:val="0"/>
        <w:autoSpaceDN w:val="0"/>
        <w:adjustRightInd w:val="0"/>
        <w:spacing w:before="120" w:after="0"/>
        <w:jc w:val="both"/>
        <w:rPr>
          <w:rFonts w:asciiTheme="minorHAnsi" w:hAnsiTheme="minorHAnsi"/>
          <w:color w:val="000000"/>
          <w:sz w:val="24"/>
          <w:szCs w:val="24"/>
          <w:lang w:val="ro-RO"/>
        </w:rPr>
      </w:pPr>
      <w:r w:rsidRPr="00954012">
        <w:rPr>
          <w:rFonts w:asciiTheme="minorHAnsi" w:hAnsiTheme="minorHAnsi"/>
          <w:color w:val="000000"/>
          <w:sz w:val="24"/>
          <w:szCs w:val="24"/>
          <w:lang w:val="ro-RO"/>
        </w:rPr>
        <w:t xml:space="preserve">-Investiții în înființarea, extinderea şi/sau modernizarea fermelor vegetale, inclusiv capacități de stocare, condiționare, sortare, ambalare a producției vegetale pentru creșterea valorii adăugate a produselor; </w:t>
      </w:r>
    </w:p>
    <w:p w:rsidR="00954012" w:rsidRPr="00954012" w:rsidRDefault="00954012" w:rsidP="00954012">
      <w:pPr>
        <w:autoSpaceDE w:val="0"/>
        <w:autoSpaceDN w:val="0"/>
        <w:adjustRightInd w:val="0"/>
        <w:spacing w:before="120" w:after="0"/>
        <w:jc w:val="both"/>
        <w:rPr>
          <w:rFonts w:asciiTheme="minorHAnsi" w:hAnsiTheme="minorHAnsi"/>
          <w:color w:val="000000"/>
          <w:sz w:val="24"/>
          <w:szCs w:val="24"/>
          <w:lang w:val="es-ES"/>
        </w:rPr>
      </w:pPr>
      <w:r w:rsidRPr="00954012">
        <w:rPr>
          <w:rFonts w:asciiTheme="minorHAnsi" w:hAnsiTheme="minorHAnsi"/>
          <w:color w:val="000000"/>
          <w:sz w:val="24"/>
          <w:szCs w:val="24"/>
          <w:lang w:val="ro-RO"/>
        </w:rPr>
        <w:t>-</w:t>
      </w:r>
      <w:r w:rsidRPr="00954012">
        <w:rPr>
          <w:rFonts w:asciiTheme="minorHAnsi" w:hAnsiTheme="minorHAnsi"/>
          <w:color w:val="000000"/>
          <w:sz w:val="24"/>
          <w:szCs w:val="24"/>
          <w:lang w:val="es-ES"/>
        </w:rPr>
        <w:t>Investiții în înființarea/înlocuirea plantațiilor pentru strugurii de masă și alte culturi perene;</w:t>
      </w:r>
    </w:p>
    <w:p w:rsidR="00954012" w:rsidRPr="00954012" w:rsidRDefault="00954012" w:rsidP="00954012">
      <w:pPr>
        <w:autoSpaceDE w:val="0"/>
        <w:autoSpaceDN w:val="0"/>
        <w:adjustRightInd w:val="0"/>
        <w:spacing w:before="120" w:after="0"/>
        <w:jc w:val="both"/>
        <w:rPr>
          <w:rFonts w:asciiTheme="minorHAnsi" w:hAnsiTheme="minorHAnsi"/>
          <w:color w:val="000000"/>
          <w:sz w:val="24"/>
          <w:szCs w:val="24"/>
          <w:lang w:val="es-ES"/>
        </w:rPr>
      </w:pPr>
      <w:r w:rsidRPr="00954012">
        <w:rPr>
          <w:rFonts w:asciiTheme="minorHAnsi" w:hAnsiTheme="minorHAnsi"/>
          <w:color w:val="000000"/>
          <w:sz w:val="24"/>
          <w:szCs w:val="24"/>
          <w:lang w:val="es-ES"/>
        </w:rPr>
        <w:t xml:space="preserve">-Investiții în înființarea și modernizarea fermelor pomicole, inclusiv în înființarea și reconversia plantațiilor pomicole și modernizarea parcului de mașini și utilaje agricole; </w:t>
      </w:r>
    </w:p>
    <w:p w:rsidR="00954012" w:rsidRPr="00954012" w:rsidRDefault="00954012" w:rsidP="00954012">
      <w:pPr>
        <w:autoSpaceDE w:val="0"/>
        <w:autoSpaceDN w:val="0"/>
        <w:adjustRightInd w:val="0"/>
        <w:spacing w:before="120" w:after="0"/>
        <w:jc w:val="both"/>
        <w:rPr>
          <w:rFonts w:asciiTheme="minorHAnsi" w:hAnsiTheme="minorHAnsi"/>
          <w:color w:val="000000"/>
          <w:sz w:val="24"/>
          <w:szCs w:val="24"/>
          <w:lang w:val="es-ES"/>
        </w:rPr>
      </w:pPr>
      <w:r w:rsidRPr="00954012">
        <w:rPr>
          <w:rFonts w:asciiTheme="minorHAnsi" w:hAnsiTheme="minorHAnsi"/>
          <w:color w:val="000000"/>
          <w:sz w:val="24"/>
          <w:szCs w:val="24"/>
          <w:lang w:val="es-ES"/>
        </w:rPr>
        <w:lastRenderedPageBreak/>
        <w:t>-Investiții în înființarea și modernizarea pepinierelor pomicole, inclusiv în creșterea suprafețelor ocupate de material săditor;</w:t>
      </w:r>
    </w:p>
    <w:p w:rsidR="00954012" w:rsidRPr="00954012" w:rsidRDefault="00954012" w:rsidP="00954012">
      <w:pPr>
        <w:autoSpaceDE w:val="0"/>
        <w:autoSpaceDN w:val="0"/>
        <w:adjustRightInd w:val="0"/>
        <w:spacing w:before="120" w:after="0"/>
        <w:jc w:val="both"/>
        <w:rPr>
          <w:rFonts w:asciiTheme="minorHAnsi" w:hAnsiTheme="minorHAnsi"/>
          <w:color w:val="000000"/>
          <w:sz w:val="24"/>
          <w:szCs w:val="24"/>
          <w:lang w:val="es-ES"/>
        </w:rPr>
      </w:pPr>
      <w:r w:rsidRPr="00954012">
        <w:rPr>
          <w:rFonts w:asciiTheme="minorHAnsi" w:hAnsiTheme="minorHAnsi"/>
          <w:color w:val="000000"/>
          <w:sz w:val="24"/>
          <w:szCs w:val="24"/>
          <w:lang w:val="es-ES"/>
        </w:rPr>
        <w:t xml:space="preserve">-Investiții în scopul îndeplinirii standardelor comunitare în cazul tinerilor fermieri; </w:t>
      </w:r>
    </w:p>
    <w:p w:rsidR="00954012" w:rsidRPr="00954012" w:rsidRDefault="00954012" w:rsidP="00954012">
      <w:pPr>
        <w:autoSpaceDE w:val="0"/>
        <w:autoSpaceDN w:val="0"/>
        <w:adjustRightInd w:val="0"/>
        <w:spacing w:before="120" w:after="0"/>
        <w:jc w:val="both"/>
        <w:rPr>
          <w:rFonts w:asciiTheme="minorHAnsi" w:hAnsiTheme="minorHAnsi"/>
          <w:color w:val="000000"/>
          <w:sz w:val="24"/>
          <w:szCs w:val="24"/>
          <w:lang w:val="ro-RO"/>
        </w:rPr>
      </w:pPr>
      <w:r w:rsidRPr="00954012">
        <w:rPr>
          <w:rFonts w:asciiTheme="minorHAnsi" w:hAnsiTheme="minorHAnsi"/>
          <w:color w:val="000000"/>
          <w:sz w:val="24"/>
          <w:szCs w:val="24"/>
          <w:lang w:val="ro-RO"/>
        </w:rPr>
        <w:t xml:space="preserve">-Inființare şi/sau modernizarea căilor de acces în cadrul fermei, inclusiv utilităţi şi racordări; </w:t>
      </w:r>
    </w:p>
    <w:p w:rsidR="00954012" w:rsidRPr="00954012" w:rsidRDefault="00954012" w:rsidP="00954012">
      <w:pPr>
        <w:autoSpaceDE w:val="0"/>
        <w:autoSpaceDN w:val="0"/>
        <w:adjustRightInd w:val="0"/>
        <w:spacing w:before="120" w:after="0"/>
        <w:jc w:val="both"/>
        <w:rPr>
          <w:rFonts w:asciiTheme="minorHAnsi" w:hAnsiTheme="minorHAnsi"/>
          <w:color w:val="000000"/>
          <w:sz w:val="24"/>
          <w:szCs w:val="24"/>
          <w:lang w:val="ro-RO"/>
        </w:rPr>
      </w:pPr>
      <w:r w:rsidRPr="00954012">
        <w:rPr>
          <w:rFonts w:asciiTheme="minorHAnsi" w:hAnsiTheme="minorHAnsi"/>
          <w:color w:val="000000"/>
          <w:sz w:val="24"/>
          <w:szCs w:val="24"/>
          <w:lang w:val="ro-RO"/>
        </w:rPr>
        <w:t>-Investiții în procesarea produselor agricole/ pomicole la nivel de fermă</w:t>
      </w:r>
      <w:r w:rsidRPr="00954012">
        <w:rPr>
          <w:rFonts w:asciiTheme="minorHAnsi" w:hAnsiTheme="minorHAnsi"/>
          <w:b/>
          <w:bCs/>
          <w:color w:val="000000"/>
          <w:sz w:val="24"/>
          <w:szCs w:val="24"/>
          <w:lang w:val="ro-RO"/>
        </w:rPr>
        <w:t xml:space="preserve">, </w:t>
      </w:r>
      <w:r w:rsidRPr="00954012">
        <w:rPr>
          <w:rFonts w:asciiTheme="minorHAnsi" w:hAnsiTheme="minorHAnsi"/>
          <w:color w:val="000000"/>
          <w:sz w:val="24"/>
          <w:szCs w:val="24"/>
          <w:lang w:val="ro-RO"/>
        </w:rPr>
        <w:t>precum și investiții în vederea comercializării (precum magazinele la poarta fermei sau rulotele alimentare prin care vor fi comercializate exclusiv propriile produse agricole/ pomicole); investițiile de procesare la nivelul fermei vor fi realizate ca o componentă secundară a proiectului, doar împreună cu investițiile în înființarea/modernizarea/dezvoltarea fermei (considerate ca fiind proiecte ce vizează un lanț alimentar integrat și adăugarea de plus valoare la nivel de fermă);</w:t>
      </w:r>
    </w:p>
    <w:p w:rsidR="00954012" w:rsidRPr="00954012" w:rsidRDefault="00954012" w:rsidP="00954012">
      <w:pPr>
        <w:autoSpaceDE w:val="0"/>
        <w:autoSpaceDN w:val="0"/>
        <w:adjustRightInd w:val="0"/>
        <w:spacing w:before="120" w:after="0"/>
        <w:jc w:val="both"/>
        <w:rPr>
          <w:rFonts w:asciiTheme="minorHAnsi" w:hAnsiTheme="minorHAnsi"/>
          <w:color w:val="000000"/>
          <w:sz w:val="24"/>
          <w:szCs w:val="24"/>
          <w:lang w:val="ro-RO"/>
        </w:rPr>
      </w:pPr>
      <w:r w:rsidRPr="00954012">
        <w:rPr>
          <w:rFonts w:asciiTheme="minorHAnsi" w:hAnsiTheme="minorHAnsi"/>
          <w:color w:val="000000"/>
          <w:sz w:val="24"/>
          <w:szCs w:val="24"/>
          <w:lang w:val="ro-RO"/>
        </w:rPr>
        <w:t xml:space="preserve">-Investiții în înființarea şi/sau modernizarea instalaţiilor pentru irigaţii în cadrul fermei, inclusiv facilități de stocare a apei la nivel de fermă, cu condiția ca acestea să reprezinte o componentă secundară înt-un proiect de investiții la nivel de fermă; </w:t>
      </w:r>
    </w:p>
    <w:p w:rsidR="00954012" w:rsidRPr="00954012" w:rsidRDefault="00954012" w:rsidP="00954012">
      <w:pPr>
        <w:autoSpaceDE w:val="0"/>
        <w:autoSpaceDN w:val="0"/>
        <w:adjustRightInd w:val="0"/>
        <w:spacing w:before="120" w:after="0"/>
        <w:jc w:val="both"/>
        <w:rPr>
          <w:rFonts w:asciiTheme="minorHAnsi" w:hAnsiTheme="minorHAnsi"/>
          <w:color w:val="000000"/>
          <w:sz w:val="24"/>
          <w:szCs w:val="24"/>
          <w:lang w:val="ro-RO"/>
        </w:rPr>
      </w:pPr>
      <w:r w:rsidRPr="00954012">
        <w:rPr>
          <w:rFonts w:asciiTheme="minorHAnsi" w:hAnsiTheme="minorHAnsi"/>
          <w:color w:val="000000"/>
          <w:sz w:val="24"/>
          <w:szCs w:val="24"/>
          <w:lang w:val="ro-RO"/>
        </w:rPr>
        <w:t xml:space="preserve">-Investiții în producerea şi utilizarea energiei din surse regenerabile, cu excepția biomasei, (solară, eoliană, cea produsă cu ajutorul pompelor de căldură, geotermală) în cadrul fermei, ca şi componentă secundară în cadrul unui proiect de investiţii, iar energia obținută va fi destinată exclusiv consumului propriu; </w:t>
      </w:r>
    </w:p>
    <w:p w:rsidR="00954012" w:rsidRPr="00954012" w:rsidRDefault="00954012" w:rsidP="00954012">
      <w:pPr>
        <w:autoSpaceDE w:val="0"/>
        <w:autoSpaceDN w:val="0"/>
        <w:adjustRightInd w:val="0"/>
        <w:spacing w:before="120" w:after="0"/>
        <w:jc w:val="both"/>
        <w:rPr>
          <w:rFonts w:asciiTheme="minorHAnsi" w:hAnsiTheme="minorHAnsi"/>
          <w:color w:val="000000"/>
          <w:sz w:val="24"/>
          <w:szCs w:val="24"/>
          <w:lang w:val="ro-RO"/>
        </w:rPr>
      </w:pPr>
      <w:r w:rsidRPr="00954012">
        <w:rPr>
          <w:rFonts w:asciiTheme="minorHAnsi" w:hAnsiTheme="minorHAnsi"/>
          <w:color w:val="000000"/>
          <w:sz w:val="24"/>
          <w:szCs w:val="24"/>
          <w:lang w:val="ro-RO"/>
        </w:rPr>
        <w:t xml:space="preserve">-Investiții în instalații pentru producerea de energie electrică și/sau termică, prin utilizarea biomasei (din deșeuri/produse secundare rezultate din activitatea agricolă și/ sau forestieră atât din ferma proprie cât și din afara fermei), ca şi componentă secundară în cadrul unui proiect de investiţii, iar energia obținută va fi destinată exclusiv consumului propriu; </w:t>
      </w:r>
    </w:p>
    <w:p w:rsidR="00954012" w:rsidRDefault="00954012" w:rsidP="00954012">
      <w:pPr>
        <w:spacing w:before="120" w:after="0"/>
        <w:jc w:val="both"/>
        <w:rPr>
          <w:rFonts w:asciiTheme="minorHAnsi" w:hAnsiTheme="minorHAnsi"/>
          <w:color w:val="000000"/>
          <w:sz w:val="24"/>
          <w:szCs w:val="24"/>
          <w:lang w:val="es-ES"/>
        </w:rPr>
      </w:pPr>
      <w:r w:rsidRPr="00954012">
        <w:rPr>
          <w:rFonts w:asciiTheme="minorHAnsi" w:hAnsiTheme="minorHAnsi"/>
          <w:color w:val="000000"/>
          <w:sz w:val="24"/>
          <w:szCs w:val="24"/>
          <w:lang w:val="ro-RO"/>
        </w:rPr>
        <w:t>-</w:t>
      </w:r>
      <w:r w:rsidRPr="00954012">
        <w:rPr>
          <w:rFonts w:asciiTheme="minorHAnsi" w:hAnsiTheme="minorHAnsi"/>
          <w:color w:val="000000"/>
          <w:sz w:val="24"/>
          <w:szCs w:val="24"/>
          <w:lang w:val="es-ES"/>
        </w:rPr>
        <w:t>Investiții necorporale: achiziționarea sau dezvoltarea de software și achiziționarea de brevete, licențe, drepturi de autor, mărci.</w:t>
      </w:r>
    </w:p>
    <w:p w:rsidR="00954012" w:rsidRPr="00954012" w:rsidRDefault="00954012" w:rsidP="00954012">
      <w:pPr>
        <w:spacing w:before="120" w:after="0"/>
        <w:jc w:val="both"/>
        <w:rPr>
          <w:rFonts w:asciiTheme="minorHAnsi" w:hAnsiTheme="minorHAnsi"/>
          <w:sz w:val="24"/>
          <w:szCs w:val="24"/>
          <w:lang w:val="ro-RO"/>
        </w:rPr>
      </w:pPr>
    </w:p>
    <w:p w:rsidR="00F73976" w:rsidRPr="00C25701" w:rsidRDefault="00F73976" w:rsidP="00F73976">
      <w:pPr>
        <w:spacing w:after="0"/>
        <w:jc w:val="both"/>
        <w:rPr>
          <w:sz w:val="24"/>
          <w:szCs w:val="24"/>
          <w:lang w:val="ro-RO"/>
        </w:rPr>
      </w:pPr>
      <w:r w:rsidRPr="00C25701">
        <w:rPr>
          <w:sz w:val="24"/>
          <w:szCs w:val="24"/>
          <w:lang w:val="ro-RO"/>
        </w:rPr>
        <w:t xml:space="preserve">Fondurile nerambursabile vor fi acordate beneficiarilor eligibili pentru </w:t>
      </w:r>
      <w:r w:rsidRPr="00C25701">
        <w:rPr>
          <w:b/>
          <w:sz w:val="24"/>
          <w:szCs w:val="24"/>
          <w:lang w:val="ro-RO"/>
        </w:rPr>
        <w:t>investiţii corporale şi/ sau necorporale</w:t>
      </w:r>
      <w:r w:rsidRPr="00C25701">
        <w:rPr>
          <w:sz w:val="24"/>
          <w:szCs w:val="24"/>
          <w:lang w:val="ro-RO"/>
        </w:rPr>
        <w:t xml:space="preserve">, conform următoarei </w:t>
      </w:r>
      <w:r w:rsidRPr="00C25701">
        <w:rPr>
          <w:b/>
          <w:sz w:val="24"/>
          <w:szCs w:val="24"/>
          <w:lang w:val="ro-RO"/>
        </w:rPr>
        <w:t>liste indicative a cheltuielilor eligibile</w:t>
      </w:r>
      <w:r w:rsidRPr="00C25701">
        <w:rPr>
          <w:sz w:val="24"/>
          <w:szCs w:val="24"/>
          <w:lang w:val="ro-RO"/>
        </w:rPr>
        <w:t>:</w:t>
      </w:r>
    </w:p>
    <w:p w:rsidR="00705984" w:rsidRDefault="00F73976" w:rsidP="00EC2C61">
      <w:pPr>
        <w:pStyle w:val="ListParagraph"/>
        <w:numPr>
          <w:ilvl w:val="0"/>
          <w:numId w:val="14"/>
        </w:numPr>
        <w:spacing w:before="240" w:after="240"/>
        <w:ind w:left="714" w:hanging="357"/>
        <w:contextualSpacing w:val="0"/>
        <w:jc w:val="both"/>
        <w:rPr>
          <w:b/>
          <w:sz w:val="24"/>
          <w:szCs w:val="24"/>
          <w:lang w:val="ro-RO"/>
        </w:rPr>
      </w:pPr>
      <w:r w:rsidRPr="00705984">
        <w:rPr>
          <w:b/>
          <w:sz w:val="24"/>
          <w:szCs w:val="24"/>
          <w:lang w:val="ro-RO"/>
        </w:rPr>
        <w:t xml:space="preserve">Construcţia, extinderea, modernizarea și dotarea construcțiilor din cadrul fermei, destinate activității productive, inclusiv căi de acces în fermă, irigații în cadrul fermei și racordarea fermei la utilități şi a anexelor aferente activităţii productive desfăşurate, dimensionate </w:t>
      </w:r>
      <w:r w:rsidRPr="00705984">
        <w:rPr>
          <w:b/>
          <w:sz w:val="24"/>
          <w:szCs w:val="24"/>
          <w:lang w:val="ro-RO"/>
        </w:rPr>
        <w:lastRenderedPageBreak/>
        <w:t>corelat cu numărul persoanelor ce vor utiliza aceste spaţii (*Pentru respectarea condiților de igienă, de protecție a muncii, sanitar-veterinare și a fluxului tehnologic, sunt eligibile cheltuielile cu spatiile destinate personalului de productie: laboratoare, vestiare tip filtru pentru muncitori, biroul medicului veterinar, biroul maiștrilor, a șefului de fermă, spațiu pentru pregătirea și servirea mesei etc)</w:t>
      </w:r>
      <w:r w:rsidR="00705984">
        <w:rPr>
          <w:b/>
          <w:sz w:val="24"/>
          <w:szCs w:val="24"/>
          <w:lang w:val="ro-RO"/>
        </w:rPr>
        <w:t>;</w:t>
      </w:r>
    </w:p>
    <w:p w:rsidR="00F73976" w:rsidRPr="00705984" w:rsidRDefault="00E039B0" w:rsidP="00EC2C61">
      <w:pPr>
        <w:pStyle w:val="ListParagraph"/>
        <w:numPr>
          <w:ilvl w:val="0"/>
          <w:numId w:val="14"/>
        </w:numPr>
        <w:spacing w:before="240" w:after="240"/>
        <w:ind w:left="714" w:hanging="357"/>
        <w:contextualSpacing w:val="0"/>
        <w:jc w:val="both"/>
        <w:rPr>
          <w:b/>
          <w:sz w:val="24"/>
          <w:szCs w:val="24"/>
          <w:lang w:val="ro-RO"/>
        </w:rPr>
      </w:pPr>
      <w:r>
        <w:rPr>
          <w:b/>
          <w:sz w:val="24"/>
          <w:szCs w:val="24"/>
          <w:lang w:val="ro-RO"/>
        </w:rPr>
        <w:t>Construirea, a</w:t>
      </w:r>
      <w:r w:rsidR="00F73976" w:rsidRPr="00705984">
        <w:rPr>
          <w:b/>
          <w:sz w:val="24"/>
          <w:szCs w:val="24"/>
          <w:lang w:val="ro-RO"/>
        </w:rPr>
        <w:t>menajarea și dotarea spațiilor de desfacere și comercializare, precum și alte cheltuieli de marketing, în cadrul unui lanț alimentar integrat;</w:t>
      </w:r>
    </w:p>
    <w:p w:rsidR="00F73976" w:rsidRPr="00CE114B" w:rsidRDefault="00F73976" w:rsidP="00F73976">
      <w:pPr>
        <w:spacing w:after="0"/>
        <w:jc w:val="both"/>
        <w:rPr>
          <w:color w:val="215868" w:themeColor="accent5" w:themeShade="80"/>
          <w:sz w:val="24"/>
          <w:szCs w:val="24"/>
          <w:lang w:val="ro-RO"/>
        </w:rPr>
      </w:pPr>
      <w:r w:rsidRPr="00CE114B">
        <w:rPr>
          <w:color w:val="215868" w:themeColor="accent5" w:themeShade="80"/>
          <w:sz w:val="24"/>
          <w:szCs w:val="24"/>
          <w:lang w:val="ro-RO"/>
        </w:rPr>
        <w:t>Atenţie! În cadrul acestor spații pot fi comercializate atât produse condiționate și/sau procesate, în conformitate cu definiția lanțului alimentar integrat cât și produse agricole primare (de exemplu, cele în stare proaspătă).</w:t>
      </w:r>
    </w:p>
    <w:p w:rsidR="00F73976" w:rsidRPr="00C25701" w:rsidRDefault="00F73976" w:rsidP="00F73976">
      <w:pPr>
        <w:spacing w:after="0"/>
        <w:jc w:val="both"/>
        <w:rPr>
          <w:sz w:val="24"/>
          <w:szCs w:val="24"/>
          <w:lang w:val="ro-RO"/>
        </w:rPr>
      </w:pPr>
      <w:r w:rsidRPr="00C25701">
        <w:rPr>
          <w:sz w:val="24"/>
          <w:szCs w:val="24"/>
          <w:lang w:val="ro-RO"/>
        </w:rPr>
        <w:t>Distribuitoare automate pentru comercializare produse agricole condiționate și/sau ambalate și/sau procesate, prin care vor fi comercializate exclusiv propriile produse agricole.</w:t>
      </w:r>
    </w:p>
    <w:p w:rsidR="00F73976" w:rsidRPr="00C25701" w:rsidRDefault="00F73976" w:rsidP="00F73976">
      <w:pPr>
        <w:spacing w:before="240" w:after="0"/>
        <w:jc w:val="both"/>
        <w:rPr>
          <w:sz w:val="24"/>
          <w:szCs w:val="24"/>
          <w:lang w:val="ro-RO"/>
        </w:rPr>
      </w:pPr>
      <w:r w:rsidRPr="00C25701">
        <w:rPr>
          <w:sz w:val="24"/>
          <w:szCs w:val="24"/>
          <w:lang w:val="ro-RO"/>
        </w:rPr>
        <w:t>În cadrul cheltuielilor de marketing sunt eligibile doar următoarele investiţii şi doar în limita a 5% din valoarea eligibilă a proiectului fără a depăşi 30.000 euro:</w:t>
      </w:r>
    </w:p>
    <w:p w:rsidR="00F73976" w:rsidRPr="00C25701" w:rsidRDefault="00F73976" w:rsidP="00EC2C61">
      <w:pPr>
        <w:pStyle w:val="ListParagraph"/>
        <w:numPr>
          <w:ilvl w:val="0"/>
          <w:numId w:val="15"/>
        </w:numPr>
        <w:spacing w:after="0"/>
        <w:jc w:val="both"/>
        <w:rPr>
          <w:sz w:val="24"/>
          <w:szCs w:val="24"/>
          <w:lang w:val="ro-RO"/>
        </w:rPr>
      </w:pPr>
      <w:r w:rsidRPr="00C25701">
        <w:rPr>
          <w:sz w:val="24"/>
          <w:szCs w:val="24"/>
          <w:lang w:val="ro-RO"/>
        </w:rPr>
        <w:t>înființarea unui site – pentru promovarea și comercializarea propriilor produse, atât cele în stare proaspătă cât și cele condiționate și/sau procesate);</w:t>
      </w:r>
    </w:p>
    <w:p w:rsidR="00F73976" w:rsidRPr="00C25701" w:rsidRDefault="00F73976" w:rsidP="00EC2C61">
      <w:pPr>
        <w:pStyle w:val="ListParagraph"/>
        <w:numPr>
          <w:ilvl w:val="0"/>
          <w:numId w:val="15"/>
        </w:numPr>
        <w:spacing w:after="0"/>
        <w:jc w:val="both"/>
        <w:rPr>
          <w:sz w:val="24"/>
          <w:szCs w:val="24"/>
          <w:lang w:val="ro-RO"/>
        </w:rPr>
      </w:pPr>
      <w:r w:rsidRPr="00C25701">
        <w:rPr>
          <w:sz w:val="24"/>
          <w:szCs w:val="24"/>
          <w:lang w:val="ro-RO"/>
        </w:rPr>
        <w:t>crearea conceptului de etichetă pentru produsele comercializate inclusiv costurile cu crearea/achiziționarea și/sau înregistrarea mărcii beneficiarului;</w:t>
      </w:r>
    </w:p>
    <w:p w:rsidR="00F73976" w:rsidRPr="00C25701" w:rsidRDefault="00F73976" w:rsidP="00EC2C61">
      <w:pPr>
        <w:pStyle w:val="ListParagraph"/>
        <w:numPr>
          <w:ilvl w:val="0"/>
          <w:numId w:val="15"/>
        </w:numPr>
        <w:spacing w:after="0"/>
        <w:jc w:val="both"/>
        <w:rPr>
          <w:sz w:val="24"/>
          <w:szCs w:val="24"/>
          <w:lang w:val="ro-RO"/>
        </w:rPr>
      </w:pPr>
      <w:r w:rsidRPr="00C25701">
        <w:rPr>
          <w:sz w:val="24"/>
          <w:szCs w:val="24"/>
          <w:lang w:val="ro-RO"/>
        </w:rPr>
        <w:t xml:space="preserve">crearea brandului/brandurilor produsului/produselor condiționate și/sau procesate care vor face obiectul comercializarii. Sunt eligibile și costurile cu achiziționarea și/sau înregistrarea brandului/brandurilor acestor produse. </w:t>
      </w:r>
    </w:p>
    <w:p w:rsidR="00F73976" w:rsidRPr="00C25701" w:rsidRDefault="00F73976" w:rsidP="00F73976">
      <w:pPr>
        <w:pStyle w:val="ListParagraph"/>
        <w:spacing w:after="0"/>
        <w:jc w:val="both"/>
        <w:rPr>
          <w:sz w:val="24"/>
          <w:szCs w:val="24"/>
          <w:lang w:val="ro-RO"/>
        </w:rPr>
      </w:pPr>
    </w:p>
    <w:p w:rsidR="00F73976" w:rsidRPr="00DA3C51" w:rsidRDefault="00F73976" w:rsidP="00EC2C61">
      <w:pPr>
        <w:pStyle w:val="ListParagraph"/>
        <w:numPr>
          <w:ilvl w:val="0"/>
          <w:numId w:val="19"/>
        </w:numPr>
        <w:spacing w:after="0"/>
        <w:jc w:val="both"/>
        <w:rPr>
          <w:b/>
          <w:sz w:val="24"/>
          <w:szCs w:val="24"/>
          <w:lang w:val="ro-RO"/>
        </w:rPr>
      </w:pPr>
      <w:r w:rsidRPr="00DA3C51">
        <w:rPr>
          <w:b/>
          <w:sz w:val="24"/>
          <w:szCs w:val="24"/>
          <w:lang w:val="ro-RO"/>
        </w:rPr>
        <w:t>Achiziţionarea, inclusiv prin leasing de maşini/ utilaje şi echipamente noi, în limita valorii de piaţă a bunului respectiv; (Ex.: tractoare, remorci agricole/tehnologice, inclusiv remorcile speciale pentru transportul animalelor vii/păsări/albine, combine, utilaje agricole pentru efectuarea lucrărilor solului, înființarea și întreținerea culturilor, instalații de evacuare și gestionare a dejecțiilor din zootehnie, echipamente aferente bucătăriilor furajere, inventarul apicol, generatoare terestre antigrindină etc)</w:t>
      </w:r>
    </w:p>
    <w:p w:rsidR="00F73976" w:rsidRPr="00C25701" w:rsidRDefault="00F73976" w:rsidP="00F73976">
      <w:pPr>
        <w:spacing w:after="0"/>
        <w:jc w:val="both"/>
        <w:rPr>
          <w:sz w:val="24"/>
          <w:szCs w:val="24"/>
          <w:lang w:val="ro-RO"/>
        </w:rPr>
      </w:pPr>
    </w:p>
    <w:p w:rsidR="00F73976" w:rsidRPr="00C25701" w:rsidRDefault="00F73976" w:rsidP="00F73976">
      <w:pPr>
        <w:spacing w:after="0"/>
        <w:jc w:val="both"/>
        <w:rPr>
          <w:sz w:val="24"/>
          <w:szCs w:val="24"/>
          <w:lang w:val="ro-RO"/>
        </w:rPr>
      </w:pPr>
      <w:r w:rsidRPr="00C25701">
        <w:rPr>
          <w:b/>
          <w:color w:val="92D050"/>
          <w:sz w:val="24"/>
          <w:szCs w:val="24"/>
          <w:lang w:val="ro-RO"/>
        </w:rPr>
        <w:t>Atenție!</w:t>
      </w:r>
      <w:r w:rsidRPr="00C25701">
        <w:rPr>
          <w:sz w:val="24"/>
          <w:szCs w:val="24"/>
          <w:lang w:val="ro-RO"/>
        </w:rPr>
        <w:t xml:space="preserve"> Este considerată cheltuială eligibilă doar leasingul financiar, cu obligaţia ca bunul să intre în proprietatea beneficiarului până la ultima plată.</w:t>
      </w:r>
    </w:p>
    <w:p w:rsidR="00F73976" w:rsidRPr="00E039B0" w:rsidRDefault="00F73976" w:rsidP="00F73976">
      <w:pPr>
        <w:spacing w:before="240" w:after="0"/>
        <w:jc w:val="both"/>
        <w:rPr>
          <w:sz w:val="24"/>
          <w:szCs w:val="24"/>
          <w:lang w:val="ro-RO"/>
        </w:rPr>
      </w:pPr>
      <w:r w:rsidRPr="00C25701">
        <w:rPr>
          <w:sz w:val="24"/>
          <w:szCs w:val="24"/>
          <w:lang w:val="ro-RO"/>
        </w:rPr>
        <w:lastRenderedPageBreak/>
        <w:t xml:space="preserve">Pentru o dimensionare adecvată a parcului de utilaje se recomandă consultarea </w:t>
      </w:r>
      <w:r w:rsidRPr="001C6F53">
        <w:rPr>
          <w:b/>
          <w:sz w:val="24"/>
          <w:szCs w:val="24"/>
          <w:lang w:val="ro-RO"/>
        </w:rPr>
        <w:t xml:space="preserve">Tabelului </w:t>
      </w:r>
      <w:r w:rsidRPr="00E039B0">
        <w:rPr>
          <w:b/>
          <w:sz w:val="24"/>
          <w:szCs w:val="24"/>
          <w:lang w:val="ro-RO"/>
        </w:rPr>
        <w:t xml:space="preserve">privind corelarea puterii maşinilor agricole cu suprafaţa fermelor, postat pe pagina de internet </w:t>
      </w:r>
      <w:r w:rsidR="00E039B0" w:rsidRPr="00E039B0">
        <w:rPr>
          <w:b/>
          <w:sz w:val="24"/>
          <w:szCs w:val="24"/>
          <w:lang w:val="ro-RO"/>
        </w:rPr>
        <w:t xml:space="preserve">a </w:t>
      </w:r>
      <w:r w:rsidRPr="00E039B0">
        <w:rPr>
          <w:b/>
          <w:sz w:val="24"/>
          <w:szCs w:val="24"/>
          <w:lang w:val="ro-RO"/>
        </w:rPr>
        <w:t>AFIR</w:t>
      </w:r>
      <w:r w:rsidRPr="00E039B0">
        <w:rPr>
          <w:sz w:val="24"/>
          <w:szCs w:val="24"/>
          <w:lang w:val="ro-RO"/>
        </w:rPr>
        <w:t>.</w:t>
      </w:r>
    </w:p>
    <w:p w:rsidR="00F73976" w:rsidRPr="00E039B0" w:rsidRDefault="00F73976" w:rsidP="00F73976">
      <w:pPr>
        <w:spacing w:after="0"/>
        <w:jc w:val="both"/>
        <w:rPr>
          <w:sz w:val="24"/>
          <w:szCs w:val="24"/>
          <w:lang w:val="ro-RO"/>
        </w:rPr>
      </w:pPr>
      <w:r w:rsidRPr="00E039B0">
        <w:rPr>
          <w:sz w:val="24"/>
          <w:szCs w:val="24"/>
          <w:lang w:val="ro-RO"/>
        </w:rPr>
        <w:t>Corelarea se realizează cu suprafețele ce urmează a fi exploatate ca</w:t>
      </w:r>
      <w:r w:rsidRPr="00C25701">
        <w:rPr>
          <w:sz w:val="24"/>
          <w:szCs w:val="24"/>
          <w:lang w:val="ro-RO"/>
        </w:rPr>
        <w:t xml:space="preserve"> urmare a realizării investiției și prognozate în cadrul SF și a documentației tehnico-economice.</w:t>
      </w:r>
      <w:r w:rsidR="00E039B0" w:rsidRPr="00E039B0">
        <w:rPr>
          <w:sz w:val="24"/>
          <w:szCs w:val="24"/>
        </w:rPr>
        <w:t>Se va avea în vedere și gradul de uzură morală și fizică a mașinilor și utilajelor aflate deja în patrimoniul exploatației și de amortizarea lor din punct de vedere contabil.</w:t>
      </w:r>
    </w:p>
    <w:p w:rsidR="00F73976" w:rsidRPr="00C25701" w:rsidRDefault="00F73976" w:rsidP="00F73976">
      <w:pPr>
        <w:spacing w:before="240" w:after="0"/>
        <w:jc w:val="both"/>
        <w:rPr>
          <w:sz w:val="24"/>
          <w:szCs w:val="24"/>
          <w:lang w:val="ro-RO"/>
        </w:rPr>
      </w:pPr>
      <w:r w:rsidRPr="00C25701">
        <w:rPr>
          <w:sz w:val="24"/>
          <w:szCs w:val="24"/>
          <w:lang w:val="ro-RO"/>
        </w:rPr>
        <w:t>În cazul proiectelor care propun achiziția de generatoare terestre antigrindină solicitantul va prezenta la depunerea cererii de finanțare Acordul de principiu privind includerea generatoarelor terestre antigrindină în Sistemul Național de Antigrindină și Creștere a Precipitațiilor (SNACP), emis de Autoritatea pentru Administrarea Sistemului Național de Antigrindină și Creștere a Precipitațiilor, iar la ultima cerere de plata Avizul de includere în SNACP.</w:t>
      </w:r>
    </w:p>
    <w:p w:rsidR="00F73976" w:rsidRPr="00DA3C51" w:rsidRDefault="00F73976" w:rsidP="00EC2C61">
      <w:pPr>
        <w:pStyle w:val="ListParagraph"/>
        <w:numPr>
          <w:ilvl w:val="0"/>
          <w:numId w:val="19"/>
        </w:numPr>
        <w:spacing w:before="240" w:after="0"/>
        <w:ind w:left="714" w:hanging="357"/>
        <w:contextualSpacing w:val="0"/>
        <w:jc w:val="both"/>
        <w:rPr>
          <w:sz w:val="24"/>
          <w:szCs w:val="24"/>
          <w:lang w:val="ro-RO"/>
        </w:rPr>
      </w:pPr>
      <w:r w:rsidRPr="00DA3C51">
        <w:rPr>
          <w:b/>
          <w:sz w:val="24"/>
          <w:szCs w:val="24"/>
          <w:lang w:val="ro-RO"/>
        </w:rPr>
        <w:t>Achiziționarea, inclusiv prin leasing, de mijloace de transport compacte, frigorifice, inclusiv remorci și semiremorci specilizate în scopul comercializării produselor agricole în cadrul unui lanț alimentar integrat,</w:t>
      </w:r>
      <w:r w:rsidRPr="00DA3C51">
        <w:rPr>
          <w:sz w:val="24"/>
          <w:szCs w:val="24"/>
          <w:lang w:val="ro-RO"/>
        </w:rPr>
        <w:t xml:space="preserve"> respectiv:</w:t>
      </w:r>
    </w:p>
    <w:p w:rsidR="00F73976" w:rsidRPr="00C25701" w:rsidRDefault="00F73976" w:rsidP="00EC2C61">
      <w:pPr>
        <w:pStyle w:val="ListParagraph"/>
        <w:numPr>
          <w:ilvl w:val="0"/>
          <w:numId w:val="16"/>
        </w:numPr>
        <w:spacing w:after="0"/>
        <w:ind w:left="1418" w:hanging="142"/>
        <w:jc w:val="both"/>
        <w:rPr>
          <w:sz w:val="24"/>
          <w:szCs w:val="24"/>
          <w:lang w:val="ro-RO"/>
        </w:rPr>
      </w:pPr>
      <w:r w:rsidRPr="00C25701">
        <w:rPr>
          <w:sz w:val="24"/>
          <w:szCs w:val="24"/>
          <w:lang w:val="ro-RO"/>
        </w:rPr>
        <w:t>Autocisterne,</w:t>
      </w:r>
    </w:p>
    <w:p w:rsidR="00F73976" w:rsidRPr="00C25701" w:rsidRDefault="00F73976" w:rsidP="00EC2C61">
      <w:pPr>
        <w:pStyle w:val="ListParagraph"/>
        <w:numPr>
          <w:ilvl w:val="0"/>
          <w:numId w:val="16"/>
        </w:numPr>
        <w:spacing w:after="0"/>
        <w:ind w:left="1418" w:hanging="142"/>
        <w:jc w:val="both"/>
        <w:rPr>
          <w:sz w:val="24"/>
          <w:szCs w:val="24"/>
          <w:lang w:val="ro-RO"/>
        </w:rPr>
      </w:pPr>
      <w:r w:rsidRPr="00C25701">
        <w:rPr>
          <w:sz w:val="24"/>
          <w:szCs w:val="24"/>
          <w:lang w:val="ro-RO"/>
        </w:rPr>
        <w:t>Autoizoterme,</w:t>
      </w:r>
    </w:p>
    <w:p w:rsidR="00F73976" w:rsidRPr="00C25701" w:rsidRDefault="00F73976" w:rsidP="00EC2C61">
      <w:pPr>
        <w:pStyle w:val="ListParagraph"/>
        <w:numPr>
          <w:ilvl w:val="0"/>
          <w:numId w:val="16"/>
        </w:numPr>
        <w:spacing w:after="0"/>
        <w:ind w:left="1418" w:hanging="142"/>
        <w:jc w:val="both"/>
        <w:rPr>
          <w:sz w:val="24"/>
          <w:szCs w:val="24"/>
          <w:lang w:val="ro-RO"/>
        </w:rPr>
      </w:pPr>
      <w:r w:rsidRPr="00C25701">
        <w:rPr>
          <w:sz w:val="24"/>
          <w:szCs w:val="24"/>
          <w:lang w:val="ro-RO"/>
        </w:rPr>
        <w:t>Autorulotele alimentare,</w:t>
      </w:r>
    </w:p>
    <w:p w:rsidR="00F73976" w:rsidRPr="00C25701" w:rsidRDefault="00F73976" w:rsidP="00EC2C61">
      <w:pPr>
        <w:pStyle w:val="ListParagraph"/>
        <w:numPr>
          <w:ilvl w:val="0"/>
          <w:numId w:val="16"/>
        </w:numPr>
        <w:spacing w:after="0"/>
        <w:ind w:left="1418" w:hanging="142"/>
        <w:jc w:val="both"/>
        <w:rPr>
          <w:sz w:val="24"/>
          <w:szCs w:val="24"/>
          <w:lang w:val="ro-RO"/>
        </w:rPr>
      </w:pPr>
      <w:r w:rsidRPr="00C25701">
        <w:rPr>
          <w:sz w:val="24"/>
          <w:szCs w:val="24"/>
          <w:lang w:val="ro-RO"/>
        </w:rPr>
        <w:t xml:space="preserve">Rulotele alimentare. </w:t>
      </w:r>
    </w:p>
    <w:p w:rsidR="00F73976" w:rsidRPr="00824383" w:rsidRDefault="00F73976" w:rsidP="00EC2C61">
      <w:pPr>
        <w:pStyle w:val="ListParagraph"/>
        <w:numPr>
          <w:ilvl w:val="0"/>
          <w:numId w:val="19"/>
        </w:numPr>
        <w:spacing w:before="240" w:after="0"/>
        <w:ind w:left="714" w:hanging="357"/>
        <w:contextualSpacing w:val="0"/>
        <w:jc w:val="both"/>
        <w:rPr>
          <w:i/>
          <w:sz w:val="24"/>
          <w:szCs w:val="24"/>
          <w:lang w:val="ro-RO"/>
        </w:rPr>
      </w:pPr>
      <w:r w:rsidRPr="00824383">
        <w:rPr>
          <w:b/>
          <w:i/>
          <w:sz w:val="24"/>
          <w:szCs w:val="24"/>
          <w:lang w:val="ro-RO"/>
        </w:rPr>
        <w:t>Conform Art. 69: Norme specifice de eligibilitate pentru granturi şi pentru asistenţa rambursabilă</w:t>
      </w:r>
      <w:r w:rsidRPr="00824383">
        <w:rPr>
          <w:i/>
          <w:sz w:val="24"/>
          <w:szCs w:val="24"/>
          <w:lang w:val="ro-RO"/>
        </w:rPr>
        <w:t>, contribuţiile în natură pot constitui cheltuieli eligibile cu condiţia ca astfel să prevadă normele de eligibilitate ale fondurilor ESI şi ale programului şi să fie îndeplinite următoarele criterii:</w:t>
      </w:r>
    </w:p>
    <w:p w:rsidR="00F73976" w:rsidRPr="00C25701" w:rsidRDefault="00F73976" w:rsidP="00F73976">
      <w:pPr>
        <w:spacing w:after="0"/>
        <w:jc w:val="both"/>
        <w:rPr>
          <w:i/>
          <w:sz w:val="24"/>
          <w:szCs w:val="24"/>
          <w:lang w:val="ro-RO"/>
        </w:rPr>
      </w:pPr>
      <w:r w:rsidRPr="00C25701">
        <w:rPr>
          <w:i/>
          <w:sz w:val="24"/>
          <w:szCs w:val="24"/>
          <w:lang w:val="ro-RO"/>
        </w:rPr>
        <w:t>- contribuţia publică destinată unei operaţiuni care include contribuţii în natură nu depăşeşte valoarea totală a cheltuielilor eligibile, cu excepţia contribuţiilor în natură, la încheierea operaţiunii;</w:t>
      </w:r>
    </w:p>
    <w:p w:rsidR="00F73976" w:rsidRPr="00C25701" w:rsidRDefault="00F73976" w:rsidP="00F73976">
      <w:pPr>
        <w:spacing w:after="0"/>
        <w:jc w:val="both"/>
        <w:rPr>
          <w:i/>
          <w:sz w:val="24"/>
          <w:szCs w:val="24"/>
          <w:lang w:val="ro-RO"/>
        </w:rPr>
      </w:pPr>
      <w:r w:rsidRPr="00C25701">
        <w:rPr>
          <w:i/>
          <w:sz w:val="24"/>
          <w:szCs w:val="24"/>
          <w:lang w:val="ro-RO"/>
        </w:rPr>
        <w:t>- valoarea atribuită contribuţiilor în natură nu depăşeşte costurile în general acceptate pe piaţa în cauză;</w:t>
      </w:r>
    </w:p>
    <w:p w:rsidR="00F73976" w:rsidRPr="00C25701" w:rsidRDefault="00F73976" w:rsidP="00F73976">
      <w:pPr>
        <w:spacing w:after="0"/>
        <w:jc w:val="both"/>
        <w:rPr>
          <w:i/>
          <w:sz w:val="24"/>
          <w:szCs w:val="24"/>
          <w:lang w:val="ro-RO"/>
        </w:rPr>
      </w:pPr>
      <w:r w:rsidRPr="00C25701">
        <w:rPr>
          <w:i/>
          <w:sz w:val="24"/>
          <w:szCs w:val="24"/>
          <w:lang w:val="ro-RO"/>
        </w:rPr>
        <w:t>- valoarea şi aplicarea contribuţiei poate face obiectul unei evaluări şi al unei verificări independente;</w:t>
      </w:r>
    </w:p>
    <w:p w:rsidR="00F73976" w:rsidRPr="00C25701" w:rsidRDefault="00F73976" w:rsidP="00F73976">
      <w:pPr>
        <w:spacing w:after="0"/>
        <w:jc w:val="both"/>
        <w:rPr>
          <w:i/>
          <w:sz w:val="24"/>
          <w:szCs w:val="24"/>
          <w:lang w:val="ro-RO"/>
        </w:rPr>
      </w:pPr>
      <w:r w:rsidRPr="00C25701">
        <w:rPr>
          <w:i/>
          <w:sz w:val="24"/>
          <w:szCs w:val="24"/>
          <w:lang w:val="ro-RO"/>
        </w:rPr>
        <w:t>- în cazul contribuţiilor în natură sub formă de muncă neremunerată, valoarea muncii este determinată luând în considerare timpul consacrat verificat şi rata remuneraţiei pentru o muncă echivalentă.</w:t>
      </w:r>
    </w:p>
    <w:p w:rsidR="00824383" w:rsidRDefault="00F73976" w:rsidP="00EC2C61">
      <w:pPr>
        <w:pStyle w:val="ListParagraph"/>
        <w:numPr>
          <w:ilvl w:val="0"/>
          <w:numId w:val="19"/>
        </w:numPr>
        <w:spacing w:before="240" w:after="0"/>
        <w:jc w:val="both"/>
        <w:rPr>
          <w:b/>
          <w:sz w:val="24"/>
          <w:szCs w:val="24"/>
          <w:lang w:val="ro-RO"/>
        </w:rPr>
      </w:pPr>
      <w:r w:rsidRPr="00824383">
        <w:rPr>
          <w:b/>
          <w:sz w:val="24"/>
          <w:szCs w:val="24"/>
          <w:lang w:val="ro-RO"/>
        </w:rPr>
        <w:lastRenderedPageBreak/>
        <w:t xml:space="preserve">În cazul solicitantilor neplatitori de TVA, în temeiul legislaţiei naţionale privind TVA-ul, sunt cheltuieli eligibile valorile TVA aferente cheltuielilor eligibile purtatoare de TVA; </w:t>
      </w:r>
    </w:p>
    <w:p w:rsidR="00824383" w:rsidRDefault="00F73976" w:rsidP="00EC2C61">
      <w:pPr>
        <w:pStyle w:val="ListParagraph"/>
        <w:numPr>
          <w:ilvl w:val="0"/>
          <w:numId w:val="19"/>
        </w:numPr>
        <w:spacing w:before="240" w:after="0"/>
        <w:jc w:val="both"/>
        <w:rPr>
          <w:b/>
          <w:sz w:val="24"/>
          <w:szCs w:val="24"/>
          <w:lang w:val="ro-RO"/>
        </w:rPr>
      </w:pPr>
      <w:r w:rsidRPr="00824383">
        <w:rPr>
          <w:b/>
          <w:sz w:val="24"/>
          <w:szCs w:val="24"/>
          <w:lang w:val="ro-RO"/>
        </w:rPr>
        <w:t xml:space="preserve">Cheltuieli determinate de conformarea cu standardele comunitare în cazul tinerilor fermieri în conformitate cu art 17 (5) și investiții determinate de conformare cu noile standarde** (prevăzute în secțiunea „Lista noilor cerințe impuse de legislația Uniunii”) în cazul modernizării exploatațiilor agricole conform art. 17 (6); </w:t>
      </w:r>
    </w:p>
    <w:p w:rsidR="00F73976" w:rsidRPr="00824383" w:rsidRDefault="00F73976" w:rsidP="00EC2C61">
      <w:pPr>
        <w:pStyle w:val="ListParagraph"/>
        <w:numPr>
          <w:ilvl w:val="0"/>
          <w:numId w:val="19"/>
        </w:numPr>
        <w:spacing w:before="240" w:after="0"/>
        <w:jc w:val="both"/>
        <w:rPr>
          <w:b/>
          <w:sz w:val="24"/>
          <w:szCs w:val="24"/>
          <w:lang w:val="ro-RO"/>
        </w:rPr>
      </w:pPr>
      <w:r w:rsidRPr="00824383">
        <w:rPr>
          <w:b/>
          <w:sz w:val="24"/>
          <w:szCs w:val="24"/>
          <w:lang w:val="ro-RO"/>
        </w:rPr>
        <w:t>Achiziționarea sau dezvoltarea de software și achiziționarea de brevete, licențe, drepturi de autor, mărci.</w:t>
      </w:r>
    </w:p>
    <w:p w:rsidR="00F73976" w:rsidRDefault="00F73976" w:rsidP="00F73976">
      <w:pPr>
        <w:spacing w:before="240" w:after="0"/>
        <w:jc w:val="both"/>
        <w:rPr>
          <w:sz w:val="24"/>
          <w:szCs w:val="24"/>
          <w:lang w:val="ro-RO"/>
        </w:rPr>
      </w:pPr>
      <w:r w:rsidRPr="00C25701">
        <w:rPr>
          <w:sz w:val="24"/>
          <w:szCs w:val="24"/>
          <w:lang w:val="ro-RO"/>
        </w:rPr>
        <w:t>**Cheltuielile vor fi eligibile începând cu momentul apariției de noi standarde aplicabile exploatațiilor agricole.</w:t>
      </w:r>
    </w:p>
    <w:p w:rsidR="00954012" w:rsidRPr="00E05A93" w:rsidRDefault="00954012" w:rsidP="00EC2C61">
      <w:pPr>
        <w:pStyle w:val="ListParagraph"/>
        <w:numPr>
          <w:ilvl w:val="0"/>
          <w:numId w:val="47"/>
        </w:numPr>
        <w:autoSpaceDE w:val="0"/>
        <w:autoSpaceDN w:val="0"/>
        <w:adjustRightInd w:val="0"/>
        <w:spacing w:after="0"/>
        <w:jc w:val="both"/>
        <w:rPr>
          <w:rFonts w:cs="Calibri"/>
          <w:b/>
          <w:color w:val="000000"/>
          <w:sz w:val="24"/>
          <w:szCs w:val="24"/>
        </w:rPr>
      </w:pPr>
      <w:r w:rsidRPr="00E05A93">
        <w:rPr>
          <w:rFonts w:cs="Calibri"/>
          <w:b/>
          <w:color w:val="000000"/>
          <w:sz w:val="24"/>
          <w:szCs w:val="24"/>
        </w:rPr>
        <w:t xml:space="preserve">Cheltuieli generate de înființarea plantațiilor pentru struguri de masă și alte culturi perene (cu condiția ca materialul de plantare să fie certificat), cu excepția cheltuielilor eligibile în cadrul subprogramului pomicol și a celor susținute prin Pilonul I (PNS 2014-2018), după cum urmează: </w:t>
      </w:r>
    </w:p>
    <w:p w:rsidR="00954012" w:rsidRDefault="00954012" w:rsidP="00EC2C61">
      <w:pPr>
        <w:pStyle w:val="ListParagraph"/>
        <w:numPr>
          <w:ilvl w:val="0"/>
          <w:numId w:val="16"/>
        </w:numPr>
        <w:autoSpaceDE w:val="0"/>
        <w:autoSpaceDN w:val="0"/>
        <w:adjustRightInd w:val="0"/>
        <w:spacing w:after="0"/>
        <w:ind w:left="0" w:firstLine="360"/>
        <w:jc w:val="both"/>
        <w:rPr>
          <w:rFonts w:cs="Calibri"/>
          <w:color w:val="000000"/>
          <w:sz w:val="24"/>
          <w:szCs w:val="24"/>
        </w:rPr>
      </w:pPr>
      <w:r w:rsidRPr="00E05A93">
        <w:rPr>
          <w:rFonts w:cs="Calibri"/>
          <w:color w:val="000000"/>
          <w:sz w:val="24"/>
          <w:szCs w:val="24"/>
        </w:rPr>
        <w:t xml:space="preserve">Înființare de plantații pentru struguri de masă și alte culturi perene (ex. plantația de goji), inclusiv costurile pentru materiale de plantare, sisteme de susținere, pregătirea solului, lucrări de plantare, sisteme de protecție pentru grindină și ploaie, sisteme de irigații la nivelul exploatațiilor; </w:t>
      </w:r>
    </w:p>
    <w:p w:rsidR="00954012" w:rsidRDefault="00954012" w:rsidP="00EC2C61">
      <w:pPr>
        <w:pStyle w:val="ListParagraph"/>
        <w:numPr>
          <w:ilvl w:val="0"/>
          <w:numId w:val="16"/>
        </w:numPr>
        <w:tabs>
          <w:tab w:val="left" w:pos="90"/>
        </w:tabs>
        <w:autoSpaceDE w:val="0"/>
        <w:autoSpaceDN w:val="0"/>
        <w:adjustRightInd w:val="0"/>
        <w:spacing w:after="0"/>
        <w:ind w:left="0" w:firstLine="360"/>
        <w:jc w:val="both"/>
        <w:rPr>
          <w:rFonts w:cs="Calibri"/>
          <w:color w:val="000000"/>
          <w:sz w:val="24"/>
          <w:szCs w:val="24"/>
        </w:rPr>
      </w:pPr>
      <w:r w:rsidRPr="00E05A93">
        <w:rPr>
          <w:rFonts w:cs="Calibri"/>
          <w:color w:val="000000"/>
          <w:sz w:val="24"/>
          <w:szCs w:val="24"/>
        </w:rPr>
        <w:t xml:space="preserve">Înlocuirea plantațiilor pentru struguri de masă și alte culturi perene, inclusiv costuri pentru defrișare, material de plantare, sisteme de susținere, pregătirea solului, lucrări de plantare, sisteme de protecție pentru grindină și ploaie, sisteme de irigații la nivelul exploatațiilor; </w:t>
      </w:r>
    </w:p>
    <w:p w:rsidR="00954012" w:rsidRDefault="00954012" w:rsidP="00EC2C61">
      <w:pPr>
        <w:pStyle w:val="ListParagraph"/>
        <w:numPr>
          <w:ilvl w:val="0"/>
          <w:numId w:val="16"/>
        </w:numPr>
        <w:autoSpaceDE w:val="0"/>
        <w:autoSpaceDN w:val="0"/>
        <w:adjustRightInd w:val="0"/>
        <w:spacing w:after="0"/>
        <w:ind w:left="0" w:firstLine="360"/>
        <w:jc w:val="both"/>
        <w:rPr>
          <w:rFonts w:cs="Calibri"/>
          <w:color w:val="000000"/>
          <w:sz w:val="24"/>
          <w:szCs w:val="24"/>
        </w:rPr>
      </w:pPr>
      <w:r w:rsidRPr="00E05A93">
        <w:rPr>
          <w:rFonts w:cs="Calibri"/>
          <w:color w:val="000000"/>
          <w:sz w:val="24"/>
          <w:szCs w:val="24"/>
        </w:rPr>
        <w:t xml:space="preserve">Contribuția în natură în cazul înființării/ înlocuirii plantațiilor de struguri de masă este eligibilă cu respectarea art. 69 din R nr. 1303/2013. </w:t>
      </w:r>
    </w:p>
    <w:p w:rsidR="00954012" w:rsidRDefault="00954012" w:rsidP="00954012">
      <w:pPr>
        <w:pStyle w:val="ListParagraph"/>
        <w:autoSpaceDE w:val="0"/>
        <w:autoSpaceDN w:val="0"/>
        <w:adjustRightInd w:val="0"/>
        <w:spacing w:after="0"/>
        <w:ind w:left="360"/>
        <w:jc w:val="both"/>
        <w:rPr>
          <w:rFonts w:cs="Calibri"/>
          <w:color w:val="000000"/>
          <w:sz w:val="24"/>
          <w:szCs w:val="24"/>
        </w:rPr>
      </w:pPr>
    </w:p>
    <w:p w:rsidR="00954012" w:rsidRPr="00E05A93" w:rsidRDefault="00954012" w:rsidP="00EC2C61">
      <w:pPr>
        <w:pStyle w:val="ListParagraph"/>
        <w:numPr>
          <w:ilvl w:val="0"/>
          <w:numId w:val="47"/>
        </w:numPr>
        <w:autoSpaceDE w:val="0"/>
        <w:autoSpaceDN w:val="0"/>
        <w:adjustRightInd w:val="0"/>
        <w:spacing w:after="0"/>
        <w:jc w:val="both"/>
        <w:rPr>
          <w:rFonts w:cs="Calibri"/>
          <w:b/>
          <w:color w:val="000000"/>
          <w:sz w:val="24"/>
          <w:szCs w:val="24"/>
        </w:rPr>
      </w:pPr>
      <w:r w:rsidRPr="00E05A93">
        <w:rPr>
          <w:rFonts w:cs="Calibri"/>
          <w:b/>
          <w:color w:val="000000"/>
          <w:sz w:val="24"/>
          <w:szCs w:val="24"/>
        </w:rPr>
        <w:t xml:space="preserve">În cazul solicitantilor neplătitori de TVA, în temeiul legislaţiei naţionale privind TVA-ul, sunt cheltuieli eligibile valorile TVA aferente cheltuielilor eligibile purtatoare de TVA; </w:t>
      </w:r>
    </w:p>
    <w:p w:rsidR="00954012" w:rsidRPr="00E05A93" w:rsidRDefault="00954012" w:rsidP="00954012">
      <w:pPr>
        <w:pStyle w:val="ListParagraph"/>
        <w:autoSpaceDE w:val="0"/>
        <w:autoSpaceDN w:val="0"/>
        <w:adjustRightInd w:val="0"/>
        <w:spacing w:after="0" w:line="240" w:lineRule="auto"/>
        <w:ind w:left="1004"/>
        <w:rPr>
          <w:rFonts w:cs="Calibri"/>
          <w:color w:val="000000"/>
          <w:sz w:val="24"/>
          <w:szCs w:val="24"/>
        </w:rPr>
      </w:pPr>
    </w:p>
    <w:p w:rsidR="00954012" w:rsidRDefault="00954012" w:rsidP="00EC2C61">
      <w:pPr>
        <w:pStyle w:val="ListParagraph"/>
        <w:numPr>
          <w:ilvl w:val="0"/>
          <w:numId w:val="47"/>
        </w:numPr>
        <w:autoSpaceDE w:val="0"/>
        <w:autoSpaceDN w:val="0"/>
        <w:adjustRightInd w:val="0"/>
        <w:spacing w:after="0"/>
        <w:ind w:left="1008"/>
        <w:jc w:val="both"/>
        <w:rPr>
          <w:rFonts w:cs="Calibri"/>
          <w:b/>
          <w:color w:val="000000"/>
          <w:sz w:val="24"/>
          <w:szCs w:val="24"/>
        </w:rPr>
      </w:pPr>
      <w:r w:rsidRPr="00E05A93">
        <w:rPr>
          <w:rFonts w:cs="Calibri"/>
          <w:b/>
          <w:color w:val="000000"/>
          <w:sz w:val="24"/>
          <w:szCs w:val="24"/>
        </w:rPr>
        <w:t xml:space="preserve">reconversia plantațiilor existente, inclusiv costurile pentru defrișare, materiale de plantare, sisteme de susținere, pregătirea solului, lucrări de plantare, sisteme de protecție pentru grindină, inclusiv generatoare terestre Antigrindină, îngheț, caniculă, ploaie și insecte, echipamente de irigaţii la nivelul exploatațiilor, containere generator pompe irigat, sere, solarii, tunele joase, macrotunele etc. </w:t>
      </w:r>
    </w:p>
    <w:p w:rsidR="00954012" w:rsidRPr="00E05A93" w:rsidRDefault="00954012" w:rsidP="00954012">
      <w:pPr>
        <w:autoSpaceDE w:val="0"/>
        <w:autoSpaceDN w:val="0"/>
        <w:adjustRightInd w:val="0"/>
        <w:spacing w:after="0" w:line="240" w:lineRule="auto"/>
        <w:rPr>
          <w:rFonts w:cs="Calibri"/>
          <w:color w:val="000000"/>
          <w:sz w:val="24"/>
          <w:szCs w:val="24"/>
        </w:rPr>
      </w:pPr>
    </w:p>
    <w:p w:rsidR="00954012" w:rsidRPr="00E05A93" w:rsidRDefault="00954012" w:rsidP="00EC2C61">
      <w:pPr>
        <w:pStyle w:val="ListParagraph"/>
        <w:numPr>
          <w:ilvl w:val="0"/>
          <w:numId w:val="47"/>
        </w:numPr>
        <w:autoSpaceDE w:val="0"/>
        <w:autoSpaceDN w:val="0"/>
        <w:adjustRightInd w:val="0"/>
        <w:spacing w:after="0"/>
        <w:ind w:left="1008"/>
        <w:jc w:val="both"/>
        <w:rPr>
          <w:rFonts w:cs="Calibri"/>
          <w:b/>
          <w:color w:val="000000"/>
          <w:sz w:val="24"/>
          <w:szCs w:val="24"/>
        </w:rPr>
      </w:pPr>
      <w:r w:rsidRPr="00E05A93">
        <w:rPr>
          <w:rFonts w:cs="Calibri"/>
          <w:b/>
          <w:color w:val="000000"/>
          <w:sz w:val="24"/>
          <w:szCs w:val="24"/>
        </w:rPr>
        <w:lastRenderedPageBreak/>
        <w:t>în cazul proiectelor care propun achiziția de generatoare terestre antigrindină, solicitantul va prezenta la depunerea Cererii de finanțare, Acordul de principiu privind includerea generatoarelor terestre antigrindină în Sistemul Național de Antigrindină și Creștere a Precipitațiilor (SNACP), emis de Autoritatea pentru Administrarea Sistemului Național de Antigrindină și Creștere a Precipitațiilor, iar la ultima Cerere de plată, Avizul de includere în SNACP</w:t>
      </w:r>
      <w:r w:rsidRPr="00E05A93">
        <w:rPr>
          <w:rFonts w:cs="Calibri"/>
          <w:b/>
          <w:bCs/>
          <w:color w:val="000000"/>
          <w:sz w:val="24"/>
          <w:szCs w:val="24"/>
        </w:rPr>
        <w:t xml:space="preserve">. </w:t>
      </w:r>
    </w:p>
    <w:p w:rsidR="00954012" w:rsidRPr="00E05A93" w:rsidRDefault="00954012" w:rsidP="00954012">
      <w:pPr>
        <w:pStyle w:val="ListParagraph"/>
        <w:rPr>
          <w:rFonts w:cs="Calibri"/>
          <w:color w:val="000000"/>
          <w:sz w:val="23"/>
          <w:szCs w:val="23"/>
        </w:rPr>
      </w:pPr>
    </w:p>
    <w:p w:rsidR="00954012" w:rsidRPr="00DB724E" w:rsidRDefault="00954012" w:rsidP="00EC2C61">
      <w:pPr>
        <w:pStyle w:val="ListParagraph"/>
        <w:numPr>
          <w:ilvl w:val="0"/>
          <w:numId w:val="47"/>
        </w:numPr>
        <w:autoSpaceDE w:val="0"/>
        <w:autoSpaceDN w:val="0"/>
        <w:adjustRightInd w:val="0"/>
        <w:spacing w:after="0"/>
        <w:ind w:left="1008"/>
        <w:jc w:val="both"/>
        <w:rPr>
          <w:rFonts w:cs="Calibri"/>
          <w:b/>
          <w:color w:val="000000"/>
          <w:sz w:val="24"/>
          <w:szCs w:val="24"/>
        </w:rPr>
      </w:pPr>
      <w:r w:rsidRPr="00DB724E">
        <w:rPr>
          <w:rFonts w:cs="Calibri"/>
          <w:b/>
          <w:color w:val="000000"/>
          <w:sz w:val="24"/>
          <w:szCs w:val="24"/>
        </w:rPr>
        <w:t xml:space="preserve">înfiinţarea de plantații pomicole, inclusiv costurile pentru materiale de plantare, sisteme de susținere, pregătirea solului, lucrări de plantare, sisteme de protecție pentru grindină, îngheț, caniculă, ploaie și insecte containere, generator pompe irigat, sere, solarii, tunele joase, macrotunele etc. </w:t>
      </w:r>
    </w:p>
    <w:p w:rsidR="00954012" w:rsidRPr="00DB724E" w:rsidRDefault="00954012" w:rsidP="00954012">
      <w:pPr>
        <w:pStyle w:val="ListParagraph"/>
        <w:spacing w:after="0"/>
        <w:jc w:val="both"/>
        <w:rPr>
          <w:rFonts w:cs="Calibri"/>
          <w:b/>
          <w:color w:val="000000"/>
          <w:sz w:val="24"/>
          <w:szCs w:val="24"/>
        </w:rPr>
      </w:pPr>
    </w:p>
    <w:p w:rsidR="00954012" w:rsidRPr="00DB724E" w:rsidRDefault="00954012" w:rsidP="00EC2C61">
      <w:pPr>
        <w:pStyle w:val="ListParagraph"/>
        <w:numPr>
          <w:ilvl w:val="0"/>
          <w:numId w:val="47"/>
        </w:numPr>
        <w:autoSpaceDE w:val="0"/>
        <w:autoSpaceDN w:val="0"/>
        <w:adjustRightInd w:val="0"/>
        <w:spacing w:after="0"/>
        <w:jc w:val="both"/>
        <w:rPr>
          <w:rFonts w:cs="Calibri"/>
          <w:b/>
          <w:color w:val="000000"/>
          <w:sz w:val="24"/>
          <w:szCs w:val="24"/>
        </w:rPr>
      </w:pPr>
      <w:r w:rsidRPr="00DB724E">
        <w:rPr>
          <w:rFonts w:cs="Calibri"/>
          <w:b/>
          <w:color w:val="000000"/>
          <w:sz w:val="24"/>
          <w:szCs w:val="24"/>
        </w:rPr>
        <w:t xml:space="preserve">înfiinţarea și modernizarea pepinierelor pentru producerea de material de înmulțire și material de plantare fructifer inclusiv costurile pentru materiale de plantare, sisteme de susținere, pregătirea solului, lucrări de plantare, plase antigrindină, containere generator pompe irigat, sere, solarii, tunele joase, macrotunele etc.; </w:t>
      </w:r>
    </w:p>
    <w:p w:rsidR="00954012" w:rsidRPr="00DB724E" w:rsidRDefault="00954012" w:rsidP="00954012">
      <w:pPr>
        <w:pStyle w:val="ListParagraph"/>
        <w:autoSpaceDE w:val="0"/>
        <w:autoSpaceDN w:val="0"/>
        <w:adjustRightInd w:val="0"/>
        <w:spacing w:after="0"/>
        <w:ind w:left="1004"/>
        <w:jc w:val="both"/>
        <w:rPr>
          <w:rFonts w:cs="Calibri"/>
          <w:b/>
          <w:color w:val="000000"/>
          <w:sz w:val="24"/>
          <w:szCs w:val="24"/>
        </w:rPr>
      </w:pPr>
    </w:p>
    <w:p w:rsidR="00954012" w:rsidRPr="00DB724E" w:rsidRDefault="00954012" w:rsidP="00EC2C61">
      <w:pPr>
        <w:pStyle w:val="ListParagraph"/>
        <w:numPr>
          <w:ilvl w:val="0"/>
          <w:numId w:val="47"/>
        </w:numPr>
        <w:autoSpaceDE w:val="0"/>
        <w:autoSpaceDN w:val="0"/>
        <w:adjustRightInd w:val="0"/>
        <w:spacing w:after="0"/>
        <w:jc w:val="both"/>
        <w:rPr>
          <w:rFonts w:cs="Calibri"/>
          <w:b/>
          <w:color w:val="000000"/>
          <w:sz w:val="24"/>
          <w:szCs w:val="24"/>
        </w:rPr>
      </w:pPr>
      <w:r w:rsidRPr="00DB724E">
        <w:rPr>
          <w:rFonts w:cs="Calibri"/>
          <w:b/>
          <w:color w:val="000000"/>
          <w:sz w:val="24"/>
          <w:szCs w:val="24"/>
        </w:rPr>
        <w:t xml:space="preserve">înfiinţarea, extinderea și/ sau modernizarea sistemelor de depozitare, condiționare, și ambalare şi a unităţilor de procesare la nivelul exploatației, inclusiv unităţi de procesare mobile, laboratoare de analiză pentru testarea produselor aferente activității proprii, containere frigorifice refrigerare, containere frigorifice congelare cu camera prerăcire, grup containere condiționare, spații de depozitare (fertilizanți, pesticide, ambalaje, inventar mărunt) etc. </w:t>
      </w:r>
    </w:p>
    <w:p w:rsidR="00954012" w:rsidRPr="00DB724E" w:rsidRDefault="00954012" w:rsidP="00954012">
      <w:pPr>
        <w:pStyle w:val="ListParagraph"/>
        <w:autoSpaceDE w:val="0"/>
        <w:autoSpaceDN w:val="0"/>
        <w:adjustRightInd w:val="0"/>
        <w:spacing w:after="0"/>
        <w:ind w:left="1004"/>
        <w:jc w:val="both"/>
        <w:rPr>
          <w:rFonts w:cs="Calibri"/>
          <w:b/>
          <w:color w:val="000000"/>
          <w:sz w:val="24"/>
          <w:szCs w:val="24"/>
        </w:rPr>
      </w:pPr>
    </w:p>
    <w:p w:rsidR="00954012" w:rsidRPr="00DB724E" w:rsidRDefault="00954012" w:rsidP="00EC2C61">
      <w:pPr>
        <w:pStyle w:val="ListParagraph"/>
        <w:numPr>
          <w:ilvl w:val="0"/>
          <w:numId w:val="47"/>
        </w:numPr>
        <w:autoSpaceDE w:val="0"/>
        <w:autoSpaceDN w:val="0"/>
        <w:adjustRightInd w:val="0"/>
        <w:spacing w:after="0"/>
        <w:jc w:val="both"/>
        <w:rPr>
          <w:rFonts w:cs="Calibri"/>
          <w:b/>
          <w:color w:val="000000"/>
          <w:sz w:val="24"/>
          <w:szCs w:val="24"/>
        </w:rPr>
      </w:pPr>
      <w:r w:rsidRPr="00DB724E">
        <w:rPr>
          <w:rFonts w:cs="Calibri"/>
          <w:b/>
          <w:color w:val="000000"/>
          <w:sz w:val="24"/>
          <w:szCs w:val="24"/>
        </w:rPr>
        <w:t xml:space="preserve">pentru respectarea condițiilor de igienă, de protecție a muncii, sanitar-veterinare și a fluxului tehnologic, sunt eligibile spațiile destinate personalului de producție: vestiare tip filtru pentru muncitori, biroul sefului de fermă, spațiu pentru pregătirea și servirea mesei, toalete ecologice etc.). </w:t>
      </w:r>
    </w:p>
    <w:p w:rsidR="00954012" w:rsidRPr="00DB724E" w:rsidRDefault="00954012" w:rsidP="00954012">
      <w:pPr>
        <w:pStyle w:val="ListParagraph"/>
        <w:autoSpaceDE w:val="0"/>
        <w:autoSpaceDN w:val="0"/>
        <w:adjustRightInd w:val="0"/>
        <w:spacing w:after="0"/>
        <w:ind w:left="1004"/>
        <w:jc w:val="both"/>
        <w:rPr>
          <w:rFonts w:cs="Calibri"/>
          <w:b/>
          <w:color w:val="000000"/>
          <w:sz w:val="24"/>
          <w:szCs w:val="24"/>
        </w:rPr>
      </w:pPr>
    </w:p>
    <w:p w:rsidR="00954012" w:rsidRPr="00DB724E" w:rsidRDefault="00954012" w:rsidP="00EC2C61">
      <w:pPr>
        <w:pStyle w:val="ListParagraph"/>
        <w:numPr>
          <w:ilvl w:val="0"/>
          <w:numId w:val="47"/>
        </w:numPr>
        <w:autoSpaceDE w:val="0"/>
        <w:autoSpaceDN w:val="0"/>
        <w:adjustRightInd w:val="0"/>
        <w:spacing w:after="0"/>
        <w:jc w:val="both"/>
        <w:rPr>
          <w:rFonts w:cs="Calibri"/>
          <w:b/>
          <w:color w:val="000000"/>
          <w:sz w:val="24"/>
          <w:szCs w:val="24"/>
        </w:rPr>
      </w:pPr>
      <w:r w:rsidRPr="00DB724E">
        <w:rPr>
          <w:rFonts w:cs="Calibri"/>
          <w:b/>
          <w:color w:val="000000"/>
          <w:sz w:val="24"/>
          <w:szCs w:val="24"/>
        </w:rPr>
        <w:t xml:space="preserve">sisteme audio/ video de supraveghere, monitorizare și control a plantației şi a fluxurilor tehnologice din exploataţia pomicolă, sisteme de iluminat perimetral al plantației pomicole şi/ sau al zonelor unde se desfășoară procesele tehnologice ale exploataţiei pomicole, stație meteo aferentă plantației pomicole, cabine pază; </w:t>
      </w:r>
    </w:p>
    <w:p w:rsidR="00954012" w:rsidRPr="00DB724E" w:rsidRDefault="00954012" w:rsidP="00954012">
      <w:pPr>
        <w:pStyle w:val="ListParagraph"/>
        <w:autoSpaceDE w:val="0"/>
        <w:autoSpaceDN w:val="0"/>
        <w:adjustRightInd w:val="0"/>
        <w:spacing w:after="0"/>
        <w:ind w:left="1004"/>
        <w:jc w:val="both"/>
        <w:rPr>
          <w:rFonts w:cs="Calibri"/>
          <w:b/>
          <w:color w:val="000000"/>
          <w:sz w:val="24"/>
          <w:szCs w:val="24"/>
        </w:rPr>
      </w:pPr>
    </w:p>
    <w:p w:rsidR="00954012" w:rsidRPr="00DB724E" w:rsidRDefault="00954012" w:rsidP="00EC2C61">
      <w:pPr>
        <w:pStyle w:val="ListParagraph"/>
        <w:numPr>
          <w:ilvl w:val="0"/>
          <w:numId w:val="47"/>
        </w:numPr>
        <w:autoSpaceDE w:val="0"/>
        <w:autoSpaceDN w:val="0"/>
        <w:adjustRightInd w:val="0"/>
        <w:spacing w:after="0"/>
        <w:jc w:val="both"/>
        <w:rPr>
          <w:rFonts w:cs="Calibri"/>
          <w:b/>
          <w:color w:val="000000"/>
          <w:sz w:val="24"/>
          <w:szCs w:val="24"/>
        </w:rPr>
      </w:pPr>
      <w:r w:rsidRPr="00DB724E">
        <w:rPr>
          <w:rFonts w:cs="Calibri"/>
          <w:b/>
          <w:color w:val="000000"/>
          <w:sz w:val="24"/>
          <w:szCs w:val="24"/>
        </w:rPr>
        <w:t xml:space="preserve">amenajarea, construcția, dotarea spațiilor de desfacere din cadrul exploatației și alte activități de marketing (autorulote, dozatoare (automate) de sucuri naturale şi alte produse din sectorul pomicol). </w:t>
      </w:r>
    </w:p>
    <w:p w:rsidR="00954012" w:rsidRPr="00DB724E" w:rsidRDefault="00954012" w:rsidP="00954012">
      <w:pPr>
        <w:pStyle w:val="ListParagraph"/>
        <w:autoSpaceDE w:val="0"/>
        <w:autoSpaceDN w:val="0"/>
        <w:adjustRightInd w:val="0"/>
        <w:spacing w:after="0"/>
        <w:ind w:left="1008"/>
        <w:jc w:val="both"/>
        <w:rPr>
          <w:rFonts w:cs="Calibri"/>
          <w:b/>
          <w:color w:val="000000"/>
          <w:sz w:val="24"/>
          <w:szCs w:val="24"/>
        </w:rPr>
      </w:pPr>
      <w:r w:rsidRPr="00DB724E">
        <w:rPr>
          <w:rFonts w:cs="Calibri"/>
          <w:b/>
          <w:color w:val="000000"/>
          <w:sz w:val="24"/>
          <w:szCs w:val="24"/>
        </w:rPr>
        <w:t>*</w:t>
      </w:r>
      <w:proofErr w:type="gramStart"/>
      <w:r w:rsidRPr="00DB724E">
        <w:rPr>
          <w:rFonts w:cs="Calibri"/>
          <w:b/>
          <w:color w:val="000000"/>
          <w:sz w:val="24"/>
          <w:szCs w:val="24"/>
        </w:rPr>
        <w:t>plus</w:t>
      </w:r>
      <w:proofErr w:type="gramEnd"/>
      <w:r w:rsidRPr="00DB724E">
        <w:rPr>
          <w:rFonts w:cs="Calibri"/>
          <w:b/>
          <w:color w:val="000000"/>
          <w:sz w:val="24"/>
          <w:szCs w:val="24"/>
        </w:rPr>
        <w:t xml:space="preserve"> alte tipuro de cheltuieli aferente tiporilor de investitii eligibile.</w:t>
      </w:r>
    </w:p>
    <w:p w:rsidR="00954012" w:rsidRPr="00E05A93" w:rsidRDefault="00954012" w:rsidP="00954012">
      <w:pPr>
        <w:pStyle w:val="ListParagraph"/>
        <w:autoSpaceDE w:val="0"/>
        <w:autoSpaceDN w:val="0"/>
        <w:adjustRightInd w:val="0"/>
        <w:spacing w:after="0"/>
        <w:ind w:left="1008"/>
        <w:jc w:val="both"/>
        <w:rPr>
          <w:rFonts w:cs="Calibri"/>
          <w:b/>
          <w:color w:val="000000"/>
          <w:sz w:val="24"/>
          <w:szCs w:val="24"/>
        </w:rPr>
      </w:pPr>
    </w:p>
    <w:p w:rsidR="00954012" w:rsidRPr="00DB724E" w:rsidRDefault="00954012" w:rsidP="00954012">
      <w:pPr>
        <w:spacing w:after="0"/>
        <w:jc w:val="both"/>
        <w:rPr>
          <w:b/>
          <w:bCs/>
          <w:color w:val="1F497D" w:themeColor="text2"/>
          <w:sz w:val="24"/>
          <w:szCs w:val="24"/>
        </w:rPr>
      </w:pPr>
      <w:r w:rsidRPr="00DB724E">
        <w:rPr>
          <w:b/>
          <w:bCs/>
          <w:color w:val="1F497D" w:themeColor="text2"/>
          <w:sz w:val="24"/>
          <w:szCs w:val="24"/>
        </w:rPr>
        <w:t>Investițiile în vederea comercializării, precum magazinele la poarta fermei sau rulotele alimentare vor fi destinate exclusiv comercializării propriilor produse agricole.</w:t>
      </w:r>
    </w:p>
    <w:p w:rsidR="00954012" w:rsidRPr="00DB724E" w:rsidRDefault="00954012" w:rsidP="00954012">
      <w:pPr>
        <w:spacing w:after="0"/>
        <w:jc w:val="both"/>
        <w:rPr>
          <w:b/>
          <w:sz w:val="24"/>
          <w:szCs w:val="24"/>
          <w:lang w:val="ro-RO"/>
        </w:rPr>
      </w:pPr>
    </w:p>
    <w:p w:rsidR="00954012" w:rsidRPr="00DB724E" w:rsidRDefault="00954012" w:rsidP="00954012">
      <w:pPr>
        <w:autoSpaceDE w:val="0"/>
        <w:autoSpaceDN w:val="0"/>
        <w:adjustRightInd w:val="0"/>
        <w:spacing w:after="0"/>
        <w:jc w:val="both"/>
        <w:rPr>
          <w:rFonts w:cs="Calibri"/>
          <w:color w:val="000000"/>
          <w:sz w:val="24"/>
          <w:szCs w:val="24"/>
        </w:rPr>
      </w:pPr>
      <w:r w:rsidRPr="00DB724E">
        <w:rPr>
          <w:rFonts w:cs="Calibri"/>
          <w:b/>
          <w:bCs/>
          <w:color w:val="000000"/>
          <w:sz w:val="24"/>
          <w:szCs w:val="24"/>
        </w:rPr>
        <w:t xml:space="preserve">Aceste cheltuieli sunt încadrate în componenta de comercializare. </w:t>
      </w:r>
    </w:p>
    <w:p w:rsidR="00954012" w:rsidRPr="00DB724E" w:rsidRDefault="00954012" w:rsidP="00EC2C61">
      <w:pPr>
        <w:pStyle w:val="ListParagraph"/>
        <w:numPr>
          <w:ilvl w:val="0"/>
          <w:numId w:val="52"/>
        </w:numPr>
        <w:autoSpaceDE w:val="0"/>
        <w:autoSpaceDN w:val="0"/>
        <w:adjustRightInd w:val="0"/>
        <w:spacing w:after="0"/>
        <w:jc w:val="both"/>
        <w:rPr>
          <w:rFonts w:cs="Calibri"/>
          <w:color w:val="000000"/>
          <w:sz w:val="24"/>
          <w:szCs w:val="24"/>
        </w:rPr>
      </w:pPr>
      <w:r w:rsidRPr="00DB724E">
        <w:rPr>
          <w:rFonts w:cs="Calibri"/>
          <w:color w:val="000000"/>
          <w:sz w:val="24"/>
          <w:szCs w:val="24"/>
        </w:rPr>
        <w:t xml:space="preserve">investiții care vizează îmbunătățirea performanțelor de mediu ale exploatațiilor pomicole (creșterea eficienței energetice a clădirilor, anveloparea clădirilor, achiziționarea de Instalații de producere </w:t>
      </w:r>
      <w:proofErr w:type="gramStart"/>
      <w:r w:rsidRPr="00DB724E">
        <w:rPr>
          <w:rFonts w:cs="Calibri"/>
          <w:color w:val="000000"/>
          <w:sz w:val="24"/>
          <w:szCs w:val="24"/>
        </w:rPr>
        <w:t>a</w:t>
      </w:r>
      <w:proofErr w:type="gramEnd"/>
      <w:r w:rsidRPr="00DB724E">
        <w:rPr>
          <w:rFonts w:cs="Calibri"/>
          <w:color w:val="000000"/>
          <w:sz w:val="24"/>
          <w:szCs w:val="24"/>
        </w:rPr>
        <w:t xml:space="preserve"> energiei regenerabile la nivelul exploatației); </w:t>
      </w:r>
    </w:p>
    <w:p w:rsidR="00954012" w:rsidRPr="00DB724E" w:rsidRDefault="00954012" w:rsidP="00EC2C61">
      <w:pPr>
        <w:pStyle w:val="ListParagraph"/>
        <w:numPr>
          <w:ilvl w:val="0"/>
          <w:numId w:val="52"/>
        </w:numPr>
        <w:autoSpaceDE w:val="0"/>
        <w:autoSpaceDN w:val="0"/>
        <w:adjustRightInd w:val="0"/>
        <w:spacing w:after="0"/>
        <w:jc w:val="both"/>
        <w:rPr>
          <w:rFonts w:cs="Calibri"/>
          <w:color w:val="000000"/>
          <w:sz w:val="24"/>
          <w:szCs w:val="24"/>
        </w:rPr>
      </w:pPr>
      <w:r w:rsidRPr="00DB724E">
        <w:rPr>
          <w:rFonts w:cs="Calibri"/>
          <w:color w:val="000000"/>
          <w:sz w:val="24"/>
          <w:szCs w:val="24"/>
        </w:rPr>
        <w:t xml:space="preserve">împrejmuirea suprafețelor pe care se realizează investiția, drumuri de exploatare, inclusiv utilităţi şi racordări (în cadrul fermei); </w:t>
      </w:r>
    </w:p>
    <w:p w:rsidR="00954012" w:rsidRPr="00DB724E" w:rsidRDefault="00954012" w:rsidP="00EC2C61">
      <w:pPr>
        <w:pStyle w:val="ListParagraph"/>
        <w:numPr>
          <w:ilvl w:val="0"/>
          <w:numId w:val="52"/>
        </w:numPr>
        <w:autoSpaceDE w:val="0"/>
        <w:autoSpaceDN w:val="0"/>
        <w:adjustRightInd w:val="0"/>
        <w:spacing w:after="0"/>
        <w:jc w:val="both"/>
        <w:rPr>
          <w:rFonts w:cs="Calibri"/>
          <w:color w:val="000000"/>
          <w:sz w:val="24"/>
          <w:szCs w:val="24"/>
        </w:rPr>
      </w:pPr>
      <w:r w:rsidRPr="00DB724E">
        <w:rPr>
          <w:rFonts w:cs="Calibri"/>
          <w:color w:val="000000"/>
          <w:sz w:val="24"/>
          <w:szCs w:val="24"/>
        </w:rPr>
        <w:t>completarea golurilor cu puieți în plantațiile de pomi și arbuști (replantare</w:t>
      </w:r>
      <w:proofErr w:type="gramStart"/>
      <w:r w:rsidRPr="00DB724E">
        <w:rPr>
          <w:rFonts w:cs="Calibri"/>
          <w:color w:val="000000"/>
          <w:sz w:val="24"/>
          <w:szCs w:val="24"/>
        </w:rPr>
        <w:t>);  Procentul</w:t>
      </w:r>
      <w:proofErr w:type="gramEnd"/>
      <w:r w:rsidRPr="00DB724E">
        <w:rPr>
          <w:rFonts w:cs="Calibri"/>
          <w:color w:val="000000"/>
          <w:sz w:val="24"/>
          <w:szCs w:val="24"/>
        </w:rPr>
        <w:t xml:space="preserve"> de puieți înlocuiți va fi prevăzut în proiectul de plantare (înfiinţare și/sau reconversie) avizat de un Institut pomicol sau de o stațiune pomicolă din zonă, însă nu poate depăși 5%. Dacă proiectul prevede un procent mai mare decât cel menționat anterior, diferența este considerată cheltuială neeligibilă. </w:t>
      </w:r>
    </w:p>
    <w:p w:rsidR="00954012" w:rsidRDefault="00954012" w:rsidP="00EC2C61">
      <w:pPr>
        <w:pStyle w:val="ListParagraph"/>
        <w:numPr>
          <w:ilvl w:val="0"/>
          <w:numId w:val="52"/>
        </w:numPr>
        <w:autoSpaceDE w:val="0"/>
        <w:autoSpaceDN w:val="0"/>
        <w:adjustRightInd w:val="0"/>
        <w:spacing w:after="0"/>
        <w:jc w:val="both"/>
        <w:rPr>
          <w:rFonts w:cs="Calibri"/>
          <w:color w:val="000000"/>
          <w:sz w:val="24"/>
          <w:szCs w:val="24"/>
        </w:rPr>
      </w:pPr>
      <w:r w:rsidRPr="00DB724E">
        <w:rPr>
          <w:rFonts w:cs="Calibri"/>
          <w:color w:val="000000"/>
          <w:sz w:val="24"/>
          <w:szCs w:val="24"/>
        </w:rPr>
        <w:t xml:space="preserve">conformarea cu standardele Uniunii Europene, în cazul menționat în art. 17 (5), din Reg. 1305/ 2013; </w:t>
      </w:r>
    </w:p>
    <w:p w:rsidR="00954012" w:rsidRDefault="00954012" w:rsidP="00EC2C61">
      <w:pPr>
        <w:pStyle w:val="ListParagraph"/>
        <w:numPr>
          <w:ilvl w:val="0"/>
          <w:numId w:val="52"/>
        </w:numPr>
        <w:autoSpaceDE w:val="0"/>
        <w:autoSpaceDN w:val="0"/>
        <w:adjustRightInd w:val="0"/>
        <w:spacing w:after="0"/>
        <w:jc w:val="both"/>
        <w:rPr>
          <w:rFonts w:cs="Calibri"/>
          <w:color w:val="000000"/>
          <w:sz w:val="24"/>
          <w:szCs w:val="24"/>
        </w:rPr>
      </w:pPr>
      <w:r w:rsidRPr="00954012">
        <w:rPr>
          <w:rFonts w:cs="Calibri"/>
          <w:color w:val="000000"/>
          <w:sz w:val="24"/>
          <w:szCs w:val="24"/>
        </w:rPr>
        <w:t>achiziționarea sau dezvoltarea de software și achiziționarea de brevete, licențe, drepturi de autor, mărci în conformitate cu la art. 45 (2) (d) din Reg. 1305/2013;</w:t>
      </w:r>
    </w:p>
    <w:p w:rsidR="00954012" w:rsidRPr="00FE53D4" w:rsidRDefault="00954012" w:rsidP="00954012">
      <w:pPr>
        <w:spacing w:after="0"/>
        <w:jc w:val="both"/>
        <w:rPr>
          <w:rFonts w:asciiTheme="minorHAnsi" w:hAnsiTheme="minorHAnsi"/>
          <w:b/>
          <w:sz w:val="24"/>
          <w:szCs w:val="24"/>
          <w:lang w:val="ro-RO"/>
        </w:rPr>
      </w:pPr>
      <w:r>
        <w:rPr>
          <w:rFonts w:asciiTheme="minorHAnsi" w:hAnsiTheme="minorHAnsi"/>
          <w:b/>
          <w:sz w:val="24"/>
          <w:szCs w:val="24"/>
          <w:lang w:val="ro-RO"/>
        </w:rPr>
        <w:t>C</w:t>
      </w:r>
      <w:r w:rsidRPr="00FE53D4">
        <w:rPr>
          <w:rFonts w:asciiTheme="minorHAnsi" w:hAnsiTheme="minorHAnsi"/>
          <w:b/>
          <w:sz w:val="24"/>
          <w:szCs w:val="24"/>
          <w:lang w:val="ro-RO"/>
        </w:rPr>
        <w:t xml:space="preserve">heltuieli eligibile generale </w:t>
      </w:r>
      <w:r>
        <w:rPr>
          <w:rFonts w:asciiTheme="minorHAnsi" w:hAnsiTheme="minorHAnsi"/>
          <w:b/>
          <w:sz w:val="24"/>
          <w:szCs w:val="24"/>
          <w:lang w:val="ro-RO"/>
        </w:rPr>
        <w:t>conform Ghidul Solicitantului 19.2</w:t>
      </w:r>
    </w:p>
    <w:p w:rsidR="00954012" w:rsidRPr="00841946" w:rsidRDefault="00954012" w:rsidP="00954012">
      <w:pPr>
        <w:spacing w:before="120" w:after="0"/>
        <w:jc w:val="both"/>
        <w:rPr>
          <w:rFonts w:asciiTheme="minorHAnsi" w:hAnsiTheme="minorHAnsi"/>
          <w:sz w:val="24"/>
          <w:szCs w:val="24"/>
          <w:lang w:val="ro-RO"/>
        </w:rPr>
      </w:pPr>
      <w:r w:rsidRPr="00841946">
        <w:rPr>
          <w:rFonts w:asciiTheme="minorHAnsi" w:hAnsiTheme="minorHAnsi"/>
          <w:sz w:val="24"/>
          <w:szCs w:val="24"/>
          <w:lang w:val="ro-RO"/>
        </w:rPr>
        <w:t>Cheltuieli eligibile generale vor respecta prevederile din:</w:t>
      </w:r>
    </w:p>
    <w:p w:rsidR="00954012" w:rsidRPr="00841946" w:rsidRDefault="00954012" w:rsidP="00EC2C61">
      <w:pPr>
        <w:pStyle w:val="ListParagraph"/>
        <w:numPr>
          <w:ilvl w:val="0"/>
          <w:numId w:val="53"/>
        </w:numPr>
        <w:spacing w:after="0"/>
        <w:jc w:val="both"/>
        <w:rPr>
          <w:sz w:val="24"/>
          <w:szCs w:val="24"/>
          <w:lang w:val="ro-RO"/>
        </w:rPr>
      </w:pPr>
      <w:r w:rsidRPr="00841946">
        <w:rPr>
          <w:sz w:val="24"/>
          <w:szCs w:val="24"/>
          <w:lang w:val="ro-RO"/>
        </w:rPr>
        <w:t>Cap. 8.1 din PNDR 2014-2020 – Dispoziții privind eligibilitatea cheltuielilor</w:t>
      </w:r>
    </w:p>
    <w:p w:rsidR="00954012" w:rsidRPr="00841946" w:rsidRDefault="00954012" w:rsidP="00EC2C61">
      <w:pPr>
        <w:pStyle w:val="ListParagraph"/>
        <w:numPr>
          <w:ilvl w:val="0"/>
          <w:numId w:val="53"/>
        </w:numPr>
        <w:spacing w:after="0"/>
        <w:jc w:val="both"/>
        <w:rPr>
          <w:sz w:val="24"/>
          <w:szCs w:val="24"/>
          <w:lang w:val="ro-RO"/>
        </w:rPr>
      </w:pPr>
      <w:r w:rsidRPr="00841946">
        <w:rPr>
          <w:sz w:val="24"/>
          <w:szCs w:val="24"/>
          <w:lang w:val="ro-RO"/>
        </w:rPr>
        <w:t>H.G. nr. 226/2015 - Art. 24 - Reguli privind măsura 19 "Dezvoltarea locală LEADER";</w:t>
      </w:r>
    </w:p>
    <w:p w:rsidR="00954012" w:rsidRPr="00841946" w:rsidRDefault="00954012" w:rsidP="00EC2C61">
      <w:pPr>
        <w:pStyle w:val="ListParagraph"/>
        <w:numPr>
          <w:ilvl w:val="0"/>
          <w:numId w:val="53"/>
        </w:numPr>
        <w:spacing w:after="0"/>
        <w:jc w:val="both"/>
        <w:rPr>
          <w:sz w:val="24"/>
          <w:szCs w:val="24"/>
          <w:lang w:val="ro-RO"/>
        </w:rPr>
      </w:pPr>
      <w:r w:rsidRPr="00841946">
        <w:rPr>
          <w:sz w:val="24"/>
          <w:szCs w:val="24"/>
          <w:lang w:val="ro-RO"/>
        </w:rPr>
        <w:t>Schema de ajutor de minimis - ”Sprijin pentru implementarea acțiunilor în cadrul strategiei de dezvoltare locală”, care se aprobă prin ordin al ministrului agriculturii și dezvoltării rurale;</w:t>
      </w:r>
    </w:p>
    <w:p w:rsidR="00954012" w:rsidRPr="00841946" w:rsidRDefault="00954012" w:rsidP="00EC2C61">
      <w:pPr>
        <w:pStyle w:val="ListParagraph"/>
        <w:numPr>
          <w:ilvl w:val="0"/>
          <w:numId w:val="53"/>
        </w:numPr>
        <w:spacing w:after="0"/>
        <w:jc w:val="both"/>
        <w:rPr>
          <w:sz w:val="24"/>
          <w:szCs w:val="24"/>
          <w:lang w:val="ro-RO"/>
        </w:rPr>
      </w:pPr>
      <w:r w:rsidRPr="00841946">
        <w:rPr>
          <w:sz w:val="24"/>
          <w:szCs w:val="24"/>
          <w:lang w:val="ro-RO"/>
        </w:rPr>
        <w:t xml:space="preserve">R. (UE) nr. 1305/2013 - art. 45 privind investițiile, art. 46 privind investițiile în irigații, art. 60 privind eligibilitatea cheltuielilor, în mod specific prevederile cu privire la eligibilitatea </w:t>
      </w:r>
      <w:r w:rsidRPr="00841946">
        <w:rPr>
          <w:sz w:val="24"/>
          <w:szCs w:val="24"/>
          <w:lang w:val="ro-RO"/>
        </w:rPr>
        <w:lastRenderedPageBreak/>
        <w:t>cheltuielilor în cazul unor dezastre naturale, art. 61 privind cheltuielile eligibile, Cap. I – Măsuri (în funcție de tipul de operațiuni sprijinite prin măsura din SDL);</w:t>
      </w:r>
    </w:p>
    <w:p w:rsidR="00954012" w:rsidRPr="00841946" w:rsidRDefault="00954012" w:rsidP="00EC2C61">
      <w:pPr>
        <w:pStyle w:val="ListParagraph"/>
        <w:numPr>
          <w:ilvl w:val="0"/>
          <w:numId w:val="53"/>
        </w:numPr>
        <w:spacing w:after="0"/>
        <w:jc w:val="both"/>
        <w:rPr>
          <w:sz w:val="24"/>
          <w:szCs w:val="24"/>
          <w:lang w:val="ro-RO"/>
        </w:rPr>
      </w:pPr>
      <w:r w:rsidRPr="00841946">
        <w:rPr>
          <w:sz w:val="24"/>
          <w:szCs w:val="24"/>
          <w:lang w:val="ro-RO"/>
        </w:rPr>
        <w:t>R. delegat (UE) nr. 807/2014 de completare a R. (UE) nr. 1305/2013 – art. 13 privind investițiile;</w:t>
      </w:r>
    </w:p>
    <w:p w:rsidR="00954012" w:rsidRPr="00841946" w:rsidRDefault="00954012" w:rsidP="00EC2C61">
      <w:pPr>
        <w:pStyle w:val="ListParagraph"/>
        <w:numPr>
          <w:ilvl w:val="0"/>
          <w:numId w:val="53"/>
        </w:numPr>
        <w:spacing w:after="0"/>
        <w:jc w:val="both"/>
        <w:rPr>
          <w:sz w:val="24"/>
          <w:szCs w:val="24"/>
          <w:lang w:val="ro-RO"/>
        </w:rPr>
      </w:pPr>
      <w:r w:rsidRPr="00841946">
        <w:rPr>
          <w:sz w:val="24"/>
          <w:szCs w:val="24"/>
          <w:lang w:val="ro-RO"/>
        </w:rPr>
        <w:t>R. (UE) nr. 1303/2013 – art. 6 privind conformitatea cu dreptul Uniunii şi legislaţia naţională, Titlul IV Instrumente financiare al R. 1303/2013 (art. 37 privind instrumenele financiare, art. 42 privind eligibilitatea cheltuielilor la închidere) și Cap. III al Titlului VII al R. 1303/2013 (art. 65 privind eligibilitatea, art. 66 privind formele de sprijin, art. 67 privind tipuri de granturi și de asistență rambursabilă, art. 68 privind finanțarea forfetară pentru costuri indirecte și costuri cu personalul cu privire la granturile și asistența rambursabilă, art. 69 privind normele specifice de eligibilitate pentru granturi și asistență rambursabilă, art. 70 privind eligibilitatea operațiunilor în funcție de localizare, art. 71 privind caracterul durabil al operațiunilor).</w:t>
      </w:r>
    </w:p>
    <w:p w:rsidR="00954012" w:rsidRPr="00841946" w:rsidRDefault="00954012" w:rsidP="00954012">
      <w:pPr>
        <w:spacing w:after="0"/>
        <w:jc w:val="both"/>
        <w:rPr>
          <w:rFonts w:asciiTheme="minorHAnsi" w:hAnsiTheme="minorHAnsi"/>
          <w:sz w:val="24"/>
          <w:szCs w:val="24"/>
          <w:lang w:val="ro-RO"/>
        </w:rPr>
      </w:pPr>
    </w:p>
    <w:p w:rsidR="00954012" w:rsidRPr="00841946" w:rsidRDefault="00954012" w:rsidP="00954012">
      <w:pPr>
        <w:spacing w:after="0"/>
        <w:jc w:val="both"/>
        <w:rPr>
          <w:rFonts w:asciiTheme="minorHAnsi" w:hAnsiTheme="minorHAnsi"/>
          <w:sz w:val="24"/>
          <w:szCs w:val="24"/>
          <w:lang w:val="ro-RO"/>
        </w:rPr>
      </w:pPr>
      <w:r w:rsidRPr="00D33E7D">
        <w:rPr>
          <w:rFonts w:asciiTheme="minorHAnsi" w:hAnsiTheme="minorHAnsi"/>
          <w:b/>
          <w:color w:val="1F497D" w:themeColor="text2"/>
          <w:sz w:val="24"/>
          <w:szCs w:val="24"/>
          <w:lang w:val="ro-RO"/>
        </w:rPr>
        <w:t>Atenție!</w:t>
      </w:r>
      <w:r w:rsidRPr="00841946">
        <w:rPr>
          <w:rFonts w:asciiTheme="minorHAnsi" w:hAnsiTheme="minorHAnsi"/>
          <w:sz w:val="24"/>
          <w:szCs w:val="24"/>
          <w:lang w:val="ro-RO"/>
        </w:rPr>
        <w:t xml:space="preserve"> Vor fi considerate cheltuieli eligible doar mijloacele de transport specializate pentru activitatea proiectului.</w:t>
      </w:r>
    </w:p>
    <w:p w:rsidR="00954012" w:rsidRPr="00954012" w:rsidRDefault="00954012" w:rsidP="00954012">
      <w:pPr>
        <w:autoSpaceDE w:val="0"/>
        <w:autoSpaceDN w:val="0"/>
        <w:adjustRightInd w:val="0"/>
        <w:spacing w:after="0"/>
        <w:jc w:val="both"/>
        <w:rPr>
          <w:rFonts w:cs="Calibri"/>
          <w:color w:val="000000"/>
          <w:sz w:val="24"/>
          <w:szCs w:val="24"/>
        </w:rPr>
      </w:pPr>
    </w:p>
    <w:p w:rsidR="00F73976" w:rsidRPr="00C25701" w:rsidRDefault="00F73976" w:rsidP="00F73976">
      <w:pPr>
        <w:spacing w:before="240" w:after="0"/>
        <w:jc w:val="both"/>
        <w:rPr>
          <w:sz w:val="24"/>
          <w:szCs w:val="24"/>
          <w:lang w:val="ro-RO"/>
        </w:rPr>
      </w:pPr>
      <w:r w:rsidRPr="00C25701">
        <w:rPr>
          <w:b/>
          <w:sz w:val="24"/>
          <w:szCs w:val="24"/>
          <w:lang w:val="ro-RO"/>
        </w:rPr>
        <w:t>Cheltuielile privind costurile generale ale proiectului</w:t>
      </w:r>
      <w:r w:rsidRPr="00C25701">
        <w:rPr>
          <w:sz w:val="24"/>
          <w:szCs w:val="24"/>
          <w:lang w:val="ro-RO"/>
        </w:rPr>
        <w:t xml:space="preserve"> sunt:</w:t>
      </w:r>
    </w:p>
    <w:p w:rsidR="00F73976" w:rsidRPr="00C25701" w:rsidRDefault="00F73976" w:rsidP="00EC2C61">
      <w:pPr>
        <w:pStyle w:val="ListParagraph"/>
        <w:numPr>
          <w:ilvl w:val="0"/>
          <w:numId w:val="17"/>
        </w:numPr>
        <w:tabs>
          <w:tab w:val="left" w:pos="284"/>
        </w:tabs>
        <w:spacing w:after="0"/>
        <w:ind w:left="0" w:firstLine="0"/>
        <w:jc w:val="both"/>
        <w:rPr>
          <w:sz w:val="24"/>
          <w:szCs w:val="24"/>
          <w:lang w:val="ro-RO"/>
        </w:rPr>
      </w:pPr>
      <w:r w:rsidRPr="00C25701">
        <w:rPr>
          <w:sz w:val="24"/>
          <w:szCs w:val="24"/>
          <w:lang w:val="ro-RO"/>
        </w:rPr>
        <w:t>cheltuieli pentru consultanță, proiectare, monitorizare și management, inclusiv onorariile pentru consiliere privind durabilitatea economică și de mediu, taxele pentru eliberarea certificatelor, potrivit art.45 din Regulamentul (UE) nr.1305/2013, precum şi cele privind obţinerea avizelor şi autorizaţiilor necesare implementării proiectelor, prevăzute în legislaţia naţională.</w:t>
      </w:r>
    </w:p>
    <w:p w:rsidR="00F73976" w:rsidRPr="00CE114B" w:rsidRDefault="00F73976" w:rsidP="00F73976">
      <w:pPr>
        <w:spacing w:before="240" w:after="0"/>
        <w:jc w:val="both"/>
        <w:rPr>
          <w:b/>
          <w:color w:val="215868" w:themeColor="accent5" w:themeShade="80"/>
          <w:sz w:val="24"/>
          <w:szCs w:val="24"/>
          <w:lang w:val="ro-RO"/>
        </w:rPr>
      </w:pPr>
      <w:r w:rsidRPr="00CE114B">
        <w:rPr>
          <w:b/>
          <w:color w:val="215868" w:themeColor="accent5" w:themeShade="80"/>
          <w:sz w:val="24"/>
          <w:szCs w:val="24"/>
          <w:lang w:val="ro-RO"/>
        </w:rPr>
        <w:t>Cheltuielile privind costurile generale ale proiectului sunt eligibile dacă respectă prevederile art.45 din Regulamentul (UE) nr.1305/2013 şi îndeplinesc cumulativ următoarele condiții:</w:t>
      </w:r>
    </w:p>
    <w:p w:rsidR="00F73976" w:rsidRPr="00C25701" w:rsidRDefault="00F73976" w:rsidP="00EC2C61">
      <w:pPr>
        <w:pStyle w:val="ListParagraph"/>
        <w:numPr>
          <w:ilvl w:val="0"/>
          <w:numId w:val="18"/>
        </w:numPr>
        <w:tabs>
          <w:tab w:val="left" w:pos="284"/>
        </w:tabs>
        <w:spacing w:after="0"/>
        <w:ind w:left="0" w:firstLine="0"/>
        <w:jc w:val="both"/>
        <w:rPr>
          <w:sz w:val="24"/>
          <w:szCs w:val="24"/>
          <w:lang w:val="ro-RO"/>
        </w:rPr>
      </w:pPr>
      <w:r w:rsidRPr="00C25701">
        <w:rPr>
          <w:sz w:val="24"/>
          <w:szCs w:val="24"/>
          <w:lang w:val="ro-RO"/>
        </w:rPr>
        <w:t>sunt prevăzute sau rezultă din aplicarea legislației în vederea obținerii de avize, acorduri şi autorizații necesare implementării activităților eligibile ale operațiunii sau rezultă din cerințele minime impuse de PNDR 2014 - 2020;</w:t>
      </w:r>
    </w:p>
    <w:p w:rsidR="00F73976" w:rsidRPr="00C25701" w:rsidRDefault="00F73976" w:rsidP="00EC2C61">
      <w:pPr>
        <w:pStyle w:val="ListParagraph"/>
        <w:numPr>
          <w:ilvl w:val="0"/>
          <w:numId w:val="18"/>
        </w:numPr>
        <w:tabs>
          <w:tab w:val="left" w:pos="284"/>
        </w:tabs>
        <w:spacing w:after="0"/>
        <w:ind w:left="0" w:firstLine="0"/>
        <w:jc w:val="both"/>
        <w:rPr>
          <w:sz w:val="24"/>
          <w:szCs w:val="24"/>
          <w:lang w:val="ro-RO"/>
        </w:rPr>
      </w:pPr>
      <w:r w:rsidRPr="00C25701">
        <w:rPr>
          <w:sz w:val="24"/>
          <w:szCs w:val="24"/>
          <w:lang w:val="ro-RO"/>
        </w:rPr>
        <w:t>sunt aferente, după caz: unor studii şi/sau analize privind durabilitatea economică și de mediu, studiu de fezabilitate, proiect tehnic, document de avizare a lucrărilor de intervenție, întocmite în conformitate cu prevederile legislației în vigoare;</w:t>
      </w:r>
    </w:p>
    <w:p w:rsidR="00F73976" w:rsidRPr="00C25701" w:rsidRDefault="00F73976" w:rsidP="00EC2C61">
      <w:pPr>
        <w:pStyle w:val="ListParagraph"/>
        <w:numPr>
          <w:ilvl w:val="0"/>
          <w:numId w:val="18"/>
        </w:numPr>
        <w:tabs>
          <w:tab w:val="left" w:pos="284"/>
        </w:tabs>
        <w:spacing w:after="0"/>
        <w:ind w:left="0" w:firstLine="0"/>
        <w:jc w:val="both"/>
        <w:rPr>
          <w:sz w:val="24"/>
          <w:szCs w:val="24"/>
          <w:lang w:val="ro-RO"/>
        </w:rPr>
      </w:pPr>
      <w:r w:rsidRPr="00C25701">
        <w:rPr>
          <w:sz w:val="24"/>
          <w:szCs w:val="24"/>
          <w:lang w:val="ro-RO"/>
        </w:rPr>
        <w:t>sunt necesare în procesul de achiziții publice pentru activitățile eligibile ale operațiunii;</w:t>
      </w:r>
    </w:p>
    <w:p w:rsidR="00F73976" w:rsidRPr="00C25701" w:rsidRDefault="00F73976" w:rsidP="00EC2C61">
      <w:pPr>
        <w:pStyle w:val="ListParagraph"/>
        <w:numPr>
          <w:ilvl w:val="0"/>
          <w:numId w:val="18"/>
        </w:numPr>
        <w:tabs>
          <w:tab w:val="left" w:pos="284"/>
        </w:tabs>
        <w:spacing w:after="0"/>
        <w:ind w:left="0" w:firstLine="0"/>
        <w:jc w:val="both"/>
        <w:rPr>
          <w:sz w:val="24"/>
          <w:szCs w:val="24"/>
          <w:lang w:val="ro-RO"/>
        </w:rPr>
      </w:pPr>
      <w:r w:rsidRPr="00C25701">
        <w:rPr>
          <w:sz w:val="24"/>
          <w:szCs w:val="24"/>
          <w:lang w:val="ro-RO"/>
        </w:rPr>
        <w:t>sunt aferente activităților de coordonare şi supervizare a execuției şi recepției lucrărilor de construcții - montaj.</w:t>
      </w:r>
    </w:p>
    <w:p w:rsidR="00F73976" w:rsidRPr="00CE114B" w:rsidRDefault="00F73976" w:rsidP="009158E6">
      <w:pPr>
        <w:spacing w:before="120" w:after="0"/>
        <w:jc w:val="both"/>
        <w:rPr>
          <w:b/>
          <w:color w:val="215868" w:themeColor="accent5" w:themeShade="80"/>
          <w:sz w:val="24"/>
          <w:szCs w:val="24"/>
          <w:lang w:val="ro-RO"/>
        </w:rPr>
      </w:pPr>
      <w:r w:rsidRPr="00CE114B">
        <w:rPr>
          <w:b/>
          <w:color w:val="215868" w:themeColor="accent5" w:themeShade="80"/>
          <w:sz w:val="24"/>
          <w:szCs w:val="24"/>
          <w:lang w:val="ro-RO"/>
        </w:rPr>
        <w:lastRenderedPageBreak/>
        <w:t>Cheltuielile de consultanţă şi pentru managementul proiectului sunt eligibile dacă respectă condițiile anterior menționate şi se decontează proporțional cu valoarea fiecărei tranşe de plată aferente proiectului. Excepție fac cheltuielile de consultanţă pentru întocmirea dosarului cererii de finanţare care se pot deconta integral în cadrul primei tranşe de plată.</w:t>
      </w:r>
    </w:p>
    <w:p w:rsidR="00F73976" w:rsidRPr="00CE114B" w:rsidRDefault="00F73976" w:rsidP="00F73976">
      <w:pPr>
        <w:spacing w:after="0"/>
        <w:jc w:val="both"/>
        <w:rPr>
          <w:b/>
          <w:color w:val="215868" w:themeColor="accent5" w:themeShade="80"/>
          <w:sz w:val="24"/>
          <w:szCs w:val="24"/>
          <w:lang w:val="ro-RO"/>
        </w:rPr>
      </w:pPr>
      <w:r w:rsidRPr="00CE114B">
        <w:rPr>
          <w:b/>
          <w:color w:val="215868" w:themeColor="accent5" w:themeShade="80"/>
          <w:sz w:val="24"/>
          <w:szCs w:val="24"/>
          <w:lang w:val="ro-RO"/>
        </w:rPr>
        <w:t>Costurile generale ale proiectului trebuie să se încadreze în maximum 10% din totalul cheltuielilor eligibile pentru proiectele care prevăd construcții - montaj și în limita a 5% pentru proiectele care prevăd investiții în achiziții simple.</w:t>
      </w:r>
    </w:p>
    <w:p w:rsidR="00BA50C6" w:rsidRDefault="00F73976" w:rsidP="009158E6">
      <w:pPr>
        <w:spacing w:before="120" w:after="0"/>
        <w:jc w:val="both"/>
        <w:rPr>
          <w:i/>
          <w:sz w:val="24"/>
          <w:szCs w:val="24"/>
          <w:lang w:val="ro-RO"/>
        </w:rPr>
      </w:pPr>
      <w:r w:rsidRPr="00C25701">
        <w:rPr>
          <w:i/>
          <w:sz w:val="24"/>
          <w:szCs w:val="24"/>
          <w:lang w:val="ro-RO"/>
        </w:rPr>
        <w:t>Cheltuielile necesare pregătirii tuturor documentelor solicitate pentru întocmirea și completarea dosarului cererii de finanțare (până la semnarea contractului de finanțare) precum: cheltuieli pentru studii de teren şi proiectare, cheltuieli de organizare (de asistență) necesare în procesul de achiziții pentru activitățile efectuate înainte de încheierea contractului de finanţare (asistența pentru derularea procedurile de achiziții, elaborarea cererilor de ofertă, a caietelor de sarcini și a altor documente necesare derulării procedurilor de achiziții), cheltuieli aferente studiilor de piață, de evaluare, cheltuieli pentru obţinere avize, acorduri şi autorizații necesare în dosarul cererii de finanţare în vederea încheierii contractului de finanțare, inclusiv onorariile aferente, pot fi decontate, de asemenea, la prima tranşă de plată.</w:t>
      </w:r>
    </w:p>
    <w:p w:rsidR="00954012" w:rsidRDefault="00954012" w:rsidP="009158E6">
      <w:pPr>
        <w:spacing w:before="120" w:after="0"/>
        <w:jc w:val="both"/>
        <w:rPr>
          <w:i/>
          <w:sz w:val="24"/>
          <w:szCs w:val="24"/>
          <w:lang w:val="ro-RO"/>
        </w:rPr>
      </w:pPr>
    </w:p>
    <w:p w:rsidR="00954012" w:rsidRDefault="00954012" w:rsidP="00954012">
      <w:pPr>
        <w:autoSpaceDE w:val="0"/>
        <w:autoSpaceDN w:val="0"/>
        <w:adjustRightInd w:val="0"/>
        <w:spacing w:after="0"/>
        <w:jc w:val="both"/>
        <w:rPr>
          <w:rFonts w:cs="Calibri"/>
          <w:b/>
          <w:bCs/>
          <w:color w:val="000000"/>
          <w:sz w:val="24"/>
          <w:szCs w:val="24"/>
        </w:rPr>
      </w:pPr>
      <w:r w:rsidRPr="002F0F95">
        <w:rPr>
          <w:rFonts w:cs="Calibri"/>
          <w:b/>
          <w:bCs/>
          <w:color w:val="000000"/>
          <w:sz w:val="24"/>
          <w:szCs w:val="24"/>
        </w:rPr>
        <w:t xml:space="preserve">Atenţie! </w:t>
      </w:r>
      <w:r w:rsidRPr="002F0F95">
        <w:rPr>
          <w:rFonts w:cs="Calibri"/>
          <w:color w:val="000000"/>
          <w:sz w:val="24"/>
          <w:szCs w:val="24"/>
        </w:rPr>
        <w:t xml:space="preserve">Cheltuielile necesare implementării proiectelor care presupun lucrări tehnologice pregătitoare (ex. defrișare, desfundare, nivelare) și de înfiinţare/ reconversie plantații pomicole în cadrul </w:t>
      </w:r>
      <w:r>
        <w:rPr>
          <w:rFonts w:cs="Calibri"/>
          <w:color w:val="000000"/>
          <w:sz w:val="24"/>
          <w:szCs w:val="24"/>
        </w:rPr>
        <w:t>masurii M2/2A</w:t>
      </w:r>
      <w:r w:rsidRPr="002F0F95">
        <w:rPr>
          <w:rFonts w:cs="Calibri"/>
          <w:color w:val="000000"/>
          <w:sz w:val="24"/>
          <w:szCs w:val="24"/>
        </w:rPr>
        <w:t xml:space="preserve">, efectuate înainte de semnarea Contractului de finanțare, dar după depunerea Cererii de finanțare sunt eligibile și pot fi decontate după contractare. </w:t>
      </w:r>
      <w:r w:rsidRPr="002F0F95">
        <w:rPr>
          <w:rFonts w:cs="Calibri"/>
          <w:b/>
          <w:bCs/>
          <w:color w:val="000000"/>
          <w:sz w:val="24"/>
          <w:szCs w:val="24"/>
        </w:rPr>
        <w:t xml:space="preserve">Aceste cheltuieli vor fi realizate în conformitate cu Studiul de fezabilitate/ proiectul de plantare depus și nu pot fi decontate dacă proiectul nu este contractat. </w:t>
      </w:r>
    </w:p>
    <w:p w:rsidR="00954012" w:rsidRPr="002F0F95" w:rsidRDefault="00954012" w:rsidP="00954012">
      <w:pPr>
        <w:autoSpaceDE w:val="0"/>
        <w:autoSpaceDN w:val="0"/>
        <w:adjustRightInd w:val="0"/>
        <w:spacing w:after="0"/>
        <w:jc w:val="both"/>
        <w:rPr>
          <w:rFonts w:cs="Calibri"/>
          <w:color w:val="000000"/>
          <w:sz w:val="24"/>
          <w:szCs w:val="24"/>
        </w:rPr>
      </w:pPr>
    </w:p>
    <w:p w:rsidR="00954012" w:rsidRPr="002F0F95" w:rsidRDefault="00954012" w:rsidP="00954012">
      <w:pPr>
        <w:spacing w:after="0"/>
        <w:jc w:val="both"/>
        <w:rPr>
          <w:rFonts w:asciiTheme="minorHAnsi" w:hAnsiTheme="minorHAnsi"/>
          <w:sz w:val="24"/>
          <w:szCs w:val="24"/>
          <w:lang w:val="ro-RO"/>
        </w:rPr>
      </w:pPr>
      <w:r w:rsidRPr="002F0F95">
        <w:rPr>
          <w:rFonts w:cs="Calibri"/>
          <w:b/>
          <w:bCs/>
          <w:color w:val="000000"/>
          <w:sz w:val="24"/>
          <w:szCs w:val="24"/>
        </w:rPr>
        <w:t xml:space="preserve">Cheltuielile eligibile </w:t>
      </w:r>
      <w:r w:rsidRPr="002F0F95">
        <w:rPr>
          <w:rFonts w:cs="Calibri"/>
          <w:color w:val="000000"/>
          <w:sz w:val="24"/>
          <w:szCs w:val="24"/>
        </w:rPr>
        <w:t xml:space="preserve">înainte </w:t>
      </w:r>
      <w:r w:rsidRPr="002F0F95">
        <w:rPr>
          <w:rFonts w:cs="Calibri"/>
          <w:b/>
          <w:bCs/>
          <w:color w:val="000000"/>
          <w:sz w:val="24"/>
          <w:szCs w:val="24"/>
        </w:rPr>
        <w:t>de semnarea Contractului de finanțare</w:t>
      </w:r>
      <w:r w:rsidRPr="002F0F95">
        <w:rPr>
          <w:rFonts w:cs="Calibri"/>
          <w:color w:val="000000"/>
          <w:sz w:val="24"/>
          <w:szCs w:val="24"/>
        </w:rPr>
        <w:t>, dar după depunerea Cererii de finanțare, sunt doar cele pentru care sprijinul se va acorda în baza costurilor standard simplificate și a contribuției în natură, prezente în fișa submăsurii şi în Cererea de finanțare.</w:t>
      </w:r>
    </w:p>
    <w:p w:rsidR="00954012" w:rsidRPr="00841946" w:rsidRDefault="00954012" w:rsidP="00954012">
      <w:pPr>
        <w:spacing w:before="120" w:after="0"/>
        <w:jc w:val="both"/>
        <w:rPr>
          <w:rFonts w:asciiTheme="minorHAnsi" w:hAnsiTheme="minorHAnsi"/>
          <w:sz w:val="24"/>
          <w:szCs w:val="24"/>
          <w:lang w:val="ro-RO"/>
        </w:rPr>
      </w:pPr>
    </w:p>
    <w:p w:rsidR="00954012" w:rsidRPr="00841946" w:rsidRDefault="00954012" w:rsidP="00954012">
      <w:pPr>
        <w:spacing w:after="0"/>
        <w:jc w:val="both"/>
        <w:rPr>
          <w:rFonts w:asciiTheme="minorHAnsi" w:hAnsiTheme="minorHAnsi"/>
          <w:sz w:val="24"/>
          <w:szCs w:val="24"/>
          <w:lang w:val="ro-RO"/>
        </w:rPr>
      </w:pPr>
      <w:r w:rsidRPr="00D33E7D">
        <w:rPr>
          <w:rFonts w:asciiTheme="minorHAnsi" w:hAnsiTheme="minorHAnsi"/>
          <w:b/>
          <w:color w:val="1F497D" w:themeColor="text2"/>
          <w:sz w:val="24"/>
          <w:szCs w:val="24"/>
          <w:lang w:val="ro-RO"/>
        </w:rPr>
        <w:t>ATENȚIE!</w:t>
      </w:r>
      <w:r w:rsidRPr="00841946">
        <w:rPr>
          <w:rFonts w:asciiTheme="minorHAnsi" w:hAnsiTheme="minorHAnsi"/>
          <w:color w:val="C00000"/>
          <w:sz w:val="24"/>
          <w:szCs w:val="24"/>
          <w:lang w:val="ro-RO"/>
        </w:rPr>
        <w:t xml:space="preserve"> </w:t>
      </w:r>
      <w:r w:rsidRPr="00841946">
        <w:rPr>
          <w:rFonts w:asciiTheme="minorHAnsi" w:hAnsiTheme="minorHAnsi"/>
          <w:sz w:val="24"/>
          <w:szCs w:val="24"/>
          <w:lang w:val="ro-RO"/>
        </w:rPr>
        <w:t>Este considerată cheltuială eligibilă doar leasingul financiar, cu obligaţia ca bunul să intre în proprietatea beneficiarului până la ultima plată.</w:t>
      </w:r>
    </w:p>
    <w:p w:rsidR="00954012" w:rsidRPr="00E4125E" w:rsidRDefault="00954012" w:rsidP="00954012">
      <w:pPr>
        <w:spacing w:before="240" w:after="0"/>
        <w:jc w:val="both"/>
        <w:rPr>
          <w:rFonts w:asciiTheme="minorHAnsi" w:hAnsiTheme="minorHAnsi"/>
          <w:sz w:val="24"/>
          <w:szCs w:val="24"/>
          <w:lang w:val="ro-RO"/>
        </w:rPr>
      </w:pPr>
      <w:r w:rsidRPr="00E4125E">
        <w:rPr>
          <w:rFonts w:asciiTheme="minorHAnsi" w:hAnsiTheme="minorHAnsi"/>
          <w:sz w:val="24"/>
          <w:szCs w:val="24"/>
          <w:lang w:val="ro-RO"/>
        </w:rPr>
        <w:lastRenderedPageBreak/>
        <w:t xml:space="preserve">Pentru o dimensionare adecvată a parcului de utilaje se recomandă consultarea </w:t>
      </w:r>
      <w:r w:rsidRPr="00E4125E">
        <w:rPr>
          <w:rFonts w:asciiTheme="minorHAnsi" w:hAnsiTheme="minorHAnsi"/>
          <w:b/>
          <w:sz w:val="24"/>
          <w:szCs w:val="24"/>
          <w:lang w:val="ro-RO"/>
        </w:rPr>
        <w:t>Tabelului privind corelarea puterii maşinilor agricole cu suprafaţa fermelor, postat pe pagina de internet a AFIR</w:t>
      </w:r>
      <w:r w:rsidRPr="00E4125E">
        <w:rPr>
          <w:rFonts w:asciiTheme="minorHAnsi" w:hAnsiTheme="minorHAnsi"/>
          <w:sz w:val="24"/>
          <w:szCs w:val="24"/>
          <w:lang w:val="ro-RO"/>
        </w:rPr>
        <w:t>.</w:t>
      </w:r>
    </w:p>
    <w:p w:rsidR="00954012" w:rsidRPr="00841946" w:rsidRDefault="00954012" w:rsidP="00954012">
      <w:pPr>
        <w:spacing w:before="240" w:after="0"/>
        <w:jc w:val="both"/>
        <w:rPr>
          <w:rFonts w:asciiTheme="minorHAnsi" w:hAnsiTheme="minorHAnsi"/>
          <w:sz w:val="24"/>
          <w:szCs w:val="24"/>
          <w:lang w:val="ro-RO"/>
        </w:rPr>
      </w:pPr>
      <w:r w:rsidRPr="00E4125E">
        <w:rPr>
          <w:rFonts w:asciiTheme="minorHAnsi" w:hAnsiTheme="minorHAnsi"/>
          <w:sz w:val="24"/>
          <w:szCs w:val="24"/>
          <w:lang w:val="ro-RO"/>
        </w:rPr>
        <w:t>Corelarea se realizează cu suprafețele ce urmează a fi exploatate ca urmare a realizării investiției și prognozate în cadrul SF și a documentației tehnico-economice</w:t>
      </w:r>
      <w:r w:rsidRPr="00841946">
        <w:rPr>
          <w:rFonts w:asciiTheme="minorHAnsi" w:hAnsiTheme="minorHAnsi"/>
          <w:sz w:val="24"/>
          <w:szCs w:val="24"/>
          <w:lang w:val="ro-RO"/>
        </w:rPr>
        <w:t>.</w:t>
      </w:r>
    </w:p>
    <w:p w:rsidR="00954012" w:rsidRDefault="00954012" w:rsidP="00954012">
      <w:pPr>
        <w:spacing w:after="0"/>
        <w:jc w:val="both"/>
        <w:rPr>
          <w:rFonts w:asciiTheme="minorHAnsi" w:hAnsiTheme="minorHAnsi"/>
          <w:sz w:val="24"/>
          <w:szCs w:val="24"/>
          <w:lang w:val="ro-RO"/>
        </w:rPr>
      </w:pPr>
      <w:r w:rsidRPr="00841946">
        <w:rPr>
          <w:rFonts w:asciiTheme="minorHAnsi" w:hAnsiTheme="minorHAnsi"/>
          <w:sz w:val="24"/>
          <w:szCs w:val="24"/>
          <w:lang w:val="ro-RO"/>
        </w:rPr>
        <w:t>Corelarea se realizează cu suprafețele regăsite în IACS sau certificate de APIA la momentul depunerii Cererii de finanțare și a culturilor prognozate în cadrul SF. Se va avea în vedere și gradul de uzură morală și fizică a mașinilor și utilajelor aflate deja în patrimoniul exploatației și de amortizarea lor din punct de vedere contabil.</w:t>
      </w:r>
    </w:p>
    <w:p w:rsidR="003627AA" w:rsidRPr="003F1F2B" w:rsidRDefault="00A036C9" w:rsidP="006C5F4A">
      <w:pPr>
        <w:shd w:val="clear" w:color="auto" w:fill="C2D69B" w:themeFill="accent3" w:themeFillTint="99"/>
        <w:spacing w:before="480" w:after="240"/>
        <w:jc w:val="both"/>
        <w:rPr>
          <w:rFonts w:eastAsiaTheme="minorHAnsi"/>
          <w:b/>
          <w:i/>
          <w:color w:val="215868" w:themeColor="accent5" w:themeShade="80"/>
          <w:sz w:val="24"/>
          <w:szCs w:val="24"/>
          <w:lang w:val="ro-RO"/>
        </w:rPr>
      </w:pPr>
      <w:r w:rsidRPr="003F1F2B">
        <w:rPr>
          <w:rFonts w:eastAsiaTheme="minorHAnsi"/>
          <w:b/>
          <w:i/>
          <w:color w:val="215868" w:themeColor="accent5" w:themeShade="80"/>
          <w:sz w:val="24"/>
          <w:szCs w:val="24"/>
          <w:lang w:val="ro-RO"/>
        </w:rPr>
        <w:t>6.2</w:t>
      </w:r>
      <w:r w:rsidR="003627AA" w:rsidRPr="003F1F2B">
        <w:rPr>
          <w:rFonts w:eastAsiaTheme="minorHAnsi"/>
          <w:b/>
          <w:i/>
          <w:color w:val="215868" w:themeColor="accent5" w:themeShade="80"/>
          <w:sz w:val="24"/>
          <w:szCs w:val="24"/>
          <w:lang w:val="ro-RO"/>
        </w:rPr>
        <w:t xml:space="preserve"> Tipuri de investiţii şi cheltuieli neeligibile</w:t>
      </w:r>
    </w:p>
    <w:p w:rsidR="00985864" w:rsidRPr="00C25701" w:rsidRDefault="00985864" w:rsidP="00985864">
      <w:pPr>
        <w:spacing w:before="240" w:after="240"/>
        <w:jc w:val="both"/>
        <w:rPr>
          <w:sz w:val="24"/>
          <w:szCs w:val="24"/>
          <w:lang w:val="ro-RO"/>
        </w:rPr>
      </w:pPr>
      <w:r w:rsidRPr="00985864">
        <w:rPr>
          <w:b/>
          <w:color w:val="76923C" w:themeColor="accent3" w:themeShade="BF"/>
          <w:sz w:val="24"/>
          <w:szCs w:val="24"/>
          <w:lang w:val="ro-RO"/>
        </w:rPr>
        <w:t>Atenţie!</w:t>
      </w:r>
      <w:r w:rsidRPr="00C25701">
        <w:rPr>
          <w:sz w:val="24"/>
          <w:szCs w:val="24"/>
          <w:lang w:val="ro-RO"/>
        </w:rPr>
        <w:t xml:space="preserve"> Finalizarea proiectului FEADR, presupune ca beneficiarul să finalizeze atât partea de investiţie suportată prin cheltuielile eligibile, cât și partea de investiţie realizată din cheltuielile neeligibile.</w:t>
      </w:r>
    </w:p>
    <w:p w:rsidR="00985864" w:rsidRPr="003F1F2B" w:rsidRDefault="00985864" w:rsidP="00985864">
      <w:pPr>
        <w:spacing w:after="0"/>
        <w:jc w:val="both"/>
        <w:rPr>
          <w:b/>
          <w:color w:val="215868" w:themeColor="accent5" w:themeShade="80"/>
          <w:sz w:val="24"/>
          <w:szCs w:val="24"/>
          <w:lang w:val="ro-RO"/>
        </w:rPr>
      </w:pPr>
      <w:r w:rsidRPr="003F1F2B">
        <w:rPr>
          <w:b/>
          <w:color w:val="215868" w:themeColor="accent5" w:themeShade="80"/>
          <w:sz w:val="24"/>
          <w:szCs w:val="24"/>
          <w:lang w:val="ro-RO"/>
        </w:rPr>
        <w:t xml:space="preserve">Prin Măsura </w:t>
      </w:r>
      <w:r w:rsidR="00184AA7" w:rsidRPr="003F1F2B">
        <w:rPr>
          <w:b/>
          <w:color w:val="215868" w:themeColor="accent5" w:themeShade="80"/>
          <w:sz w:val="24"/>
          <w:szCs w:val="24"/>
          <w:lang w:val="ro-RO"/>
        </w:rPr>
        <w:t>M2/2A</w:t>
      </w:r>
      <w:r w:rsidRPr="003F1F2B">
        <w:rPr>
          <w:b/>
          <w:color w:val="215868" w:themeColor="accent5" w:themeShade="80"/>
          <w:sz w:val="24"/>
          <w:szCs w:val="24"/>
          <w:lang w:val="ro-RO"/>
        </w:rPr>
        <w:t xml:space="preserve"> nu se pot finanţa investiţii care se încadrează în următoarele categorii: </w:t>
      </w:r>
    </w:p>
    <w:p w:rsidR="00985864" w:rsidRPr="00C25701" w:rsidRDefault="00985864" w:rsidP="00EC2C61">
      <w:pPr>
        <w:pStyle w:val="ListParagraph"/>
        <w:numPr>
          <w:ilvl w:val="0"/>
          <w:numId w:val="20"/>
        </w:numPr>
        <w:spacing w:after="0"/>
        <w:jc w:val="both"/>
        <w:rPr>
          <w:sz w:val="24"/>
          <w:szCs w:val="24"/>
          <w:lang w:val="ro-RO"/>
        </w:rPr>
      </w:pPr>
      <w:r w:rsidRPr="00C25701">
        <w:rPr>
          <w:sz w:val="24"/>
          <w:szCs w:val="24"/>
          <w:lang w:val="ro-RO"/>
        </w:rPr>
        <w:t xml:space="preserve">Achiziţia de clădiri; </w:t>
      </w:r>
    </w:p>
    <w:p w:rsidR="00985864" w:rsidRPr="00C25701" w:rsidRDefault="00985864" w:rsidP="00EC2C61">
      <w:pPr>
        <w:pStyle w:val="ListParagraph"/>
        <w:numPr>
          <w:ilvl w:val="0"/>
          <w:numId w:val="20"/>
        </w:numPr>
        <w:spacing w:after="0"/>
        <w:jc w:val="both"/>
        <w:rPr>
          <w:sz w:val="24"/>
          <w:szCs w:val="24"/>
          <w:lang w:val="ro-RO"/>
        </w:rPr>
      </w:pPr>
      <w:r w:rsidRPr="00C25701">
        <w:rPr>
          <w:sz w:val="24"/>
          <w:szCs w:val="24"/>
          <w:lang w:val="ro-RO"/>
        </w:rPr>
        <w:t xml:space="preserve">Construcția și modernizarea locuinței; </w:t>
      </w:r>
    </w:p>
    <w:p w:rsidR="00985864" w:rsidRPr="00C25701" w:rsidRDefault="00985864" w:rsidP="00EC2C61">
      <w:pPr>
        <w:pStyle w:val="ListParagraph"/>
        <w:numPr>
          <w:ilvl w:val="0"/>
          <w:numId w:val="20"/>
        </w:numPr>
        <w:spacing w:after="0"/>
        <w:jc w:val="both"/>
        <w:rPr>
          <w:sz w:val="24"/>
          <w:szCs w:val="24"/>
          <w:lang w:val="ro-RO"/>
        </w:rPr>
      </w:pPr>
      <w:r w:rsidRPr="00C25701">
        <w:rPr>
          <w:sz w:val="24"/>
          <w:szCs w:val="24"/>
          <w:lang w:val="ro-RO"/>
        </w:rPr>
        <w:t xml:space="preserve">Achiziția de drepturi de producție agricolă, de drepturi la plată, animale, plante anuale și plantarea acestora din urmă; </w:t>
      </w:r>
    </w:p>
    <w:p w:rsidR="00985864" w:rsidRPr="00C25701" w:rsidRDefault="00985864" w:rsidP="00EC2C61">
      <w:pPr>
        <w:pStyle w:val="ListParagraph"/>
        <w:numPr>
          <w:ilvl w:val="0"/>
          <w:numId w:val="20"/>
        </w:numPr>
        <w:spacing w:after="0"/>
        <w:jc w:val="both"/>
        <w:rPr>
          <w:sz w:val="24"/>
          <w:szCs w:val="24"/>
          <w:lang w:val="ro-RO"/>
        </w:rPr>
      </w:pPr>
      <w:r w:rsidRPr="00C25701">
        <w:rPr>
          <w:sz w:val="24"/>
          <w:szCs w:val="24"/>
          <w:lang w:val="ro-RO"/>
        </w:rPr>
        <w:t xml:space="preserve">Cheltuielile generate de investițiile în culturi energetice din specii forestiere cu ciclu scurt de producție (inclusiv cheltuielile cu achiziționarea materialului săditor și lucrările aferente înființării acestor culturii); </w:t>
      </w:r>
    </w:p>
    <w:p w:rsidR="00985864" w:rsidRPr="00C25701" w:rsidRDefault="00985864" w:rsidP="00EC2C61">
      <w:pPr>
        <w:pStyle w:val="ListParagraph"/>
        <w:numPr>
          <w:ilvl w:val="0"/>
          <w:numId w:val="20"/>
        </w:numPr>
        <w:spacing w:after="0"/>
        <w:jc w:val="both"/>
        <w:rPr>
          <w:sz w:val="24"/>
          <w:szCs w:val="24"/>
          <w:lang w:val="ro-RO"/>
        </w:rPr>
      </w:pPr>
      <w:r w:rsidRPr="00C25701">
        <w:rPr>
          <w:sz w:val="24"/>
          <w:szCs w:val="24"/>
          <w:lang w:val="ro-RO"/>
        </w:rPr>
        <w:t xml:space="preserve">Cheltuielile cu întreținerea culturilor agricole; </w:t>
      </w:r>
    </w:p>
    <w:p w:rsidR="00985864" w:rsidRPr="00E039B0" w:rsidRDefault="00985864" w:rsidP="00EC2C61">
      <w:pPr>
        <w:pStyle w:val="ListParagraph"/>
        <w:numPr>
          <w:ilvl w:val="0"/>
          <w:numId w:val="20"/>
        </w:numPr>
        <w:spacing w:after="0"/>
        <w:jc w:val="both"/>
        <w:rPr>
          <w:sz w:val="24"/>
          <w:szCs w:val="24"/>
          <w:lang w:val="ro-RO"/>
        </w:rPr>
      </w:pPr>
      <w:r w:rsidRPr="00E039B0">
        <w:rPr>
          <w:sz w:val="24"/>
          <w:szCs w:val="24"/>
          <w:lang w:val="ro-RO"/>
        </w:rPr>
        <w:t>Cheltuielile cu achiziția de cap tractor;</w:t>
      </w:r>
    </w:p>
    <w:p w:rsidR="00985864" w:rsidRPr="00E039B0" w:rsidRDefault="00985864" w:rsidP="00EC2C61">
      <w:pPr>
        <w:pStyle w:val="ListParagraph"/>
        <w:numPr>
          <w:ilvl w:val="0"/>
          <w:numId w:val="20"/>
        </w:numPr>
        <w:spacing w:after="0"/>
        <w:jc w:val="both"/>
        <w:rPr>
          <w:sz w:val="24"/>
          <w:szCs w:val="24"/>
          <w:lang w:val="ro-RO"/>
        </w:rPr>
      </w:pPr>
      <w:r w:rsidRPr="00E039B0">
        <w:rPr>
          <w:sz w:val="24"/>
          <w:szCs w:val="24"/>
          <w:lang w:val="ro-RO"/>
        </w:rPr>
        <w:t xml:space="preserve">Cheltuielile cu spațiile ce deservesc activitatea generală a exploatației agricole: birouri administrative, săli de sedințe, săli de protocol, spații de cazare etc; </w:t>
      </w:r>
    </w:p>
    <w:p w:rsidR="00985864" w:rsidRPr="00E039B0" w:rsidRDefault="00985864" w:rsidP="00EC2C61">
      <w:pPr>
        <w:pStyle w:val="ListParagraph"/>
        <w:numPr>
          <w:ilvl w:val="0"/>
          <w:numId w:val="20"/>
        </w:numPr>
        <w:spacing w:after="0"/>
        <w:jc w:val="both"/>
        <w:rPr>
          <w:sz w:val="24"/>
          <w:szCs w:val="24"/>
          <w:lang w:val="ro-RO"/>
        </w:rPr>
      </w:pPr>
      <w:r w:rsidRPr="00E039B0">
        <w:rPr>
          <w:sz w:val="24"/>
          <w:szCs w:val="24"/>
          <w:lang w:val="ro-RO"/>
        </w:rPr>
        <w:t>Cheltuielile privind producţia primară, procesarea și comercializarea produselor vinicole sprijinite prin Programul naţional de sprijin al României în sectorul vitivinicol 2014-2018, după cum urmează: Restructurare/înființarea/reconversia plantațiilor de vița de vie pentru vin (podgorii)</w:t>
      </w:r>
    </w:p>
    <w:p w:rsidR="00985864" w:rsidRPr="00E039B0" w:rsidRDefault="00985864" w:rsidP="00EC2C61">
      <w:pPr>
        <w:pStyle w:val="ListParagraph"/>
        <w:numPr>
          <w:ilvl w:val="0"/>
          <w:numId w:val="20"/>
        </w:numPr>
        <w:spacing w:after="0"/>
        <w:jc w:val="both"/>
        <w:rPr>
          <w:sz w:val="24"/>
          <w:szCs w:val="24"/>
          <w:lang w:val="ro-RO"/>
        </w:rPr>
      </w:pPr>
      <w:r w:rsidRPr="00E039B0">
        <w:rPr>
          <w:sz w:val="24"/>
          <w:szCs w:val="24"/>
          <w:lang w:val="ro-RO"/>
        </w:rPr>
        <w:t>Cheltuieli</w:t>
      </w:r>
      <w:r w:rsidR="00184D64" w:rsidRPr="00E039B0">
        <w:rPr>
          <w:sz w:val="24"/>
          <w:szCs w:val="24"/>
          <w:lang w:val="ro-RO"/>
        </w:rPr>
        <w:t>le finanțate prin PNS.</w:t>
      </w:r>
    </w:p>
    <w:p w:rsidR="0053479F" w:rsidRDefault="0053479F" w:rsidP="00985864">
      <w:pPr>
        <w:spacing w:before="240" w:after="0"/>
        <w:jc w:val="both"/>
        <w:rPr>
          <w:rFonts w:asciiTheme="minorHAnsi" w:hAnsiTheme="minorHAnsi"/>
          <w:sz w:val="24"/>
          <w:szCs w:val="24"/>
          <w:lang w:val="ro-RO"/>
        </w:rPr>
      </w:pPr>
      <w:r w:rsidRPr="00DE0706">
        <w:rPr>
          <w:rFonts w:asciiTheme="minorHAnsi" w:hAnsiTheme="minorHAnsi"/>
          <w:b/>
          <w:sz w:val="24"/>
          <w:szCs w:val="24"/>
          <w:lang w:val="ro-RO"/>
        </w:rPr>
        <w:lastRenderedPageBreak/>
        <w:t>ATENȚIE!</w:t>
      </w:r>
      <w:r w:rsidRPr="00317ABC">
        <w:rPr>
          <w:rFonts w:asciiTheme="minorHAnsi" w:hAnsiTheme="minorHAnsi"/>
          <w:sz w:val="24"/>
          <w:szCs w:val="24"/>
          <w:lang w:val="ro-RO"/>
        </w:rPr>
        <w:t xml:space="preserve"> Demarcare de PNA: Solicitanții care au accesat sprijin prin Programul Național Apicol aprobat, pentru cheltuieli eligibile comune celor două prog</w:t>
      </w:r>
      <w:r>
        <w:rPr>
          <w:rFonts w:asciiTheme="minorHAnsi" w:hAnsiTheme="minorHAnsi"/>
          <w:sz w:val="24"/>
          <w:szCs w:val="24"/>
          <w:lang w:val="ro-RO"/>
        </w:rPr>
        <w:t>rame, vor putea accesa măsura M2</w:t>
      </w:r>
      <w:r w:rsidRPr="00317ABC">
        <w:rPr>
          <w:rFonts w:asciiTheme="minorHAnsi" w:hAnsiTheme="minorHAnsi"/>
          <w:sz w:val="24"/>
          <w:szCs w:val="24"/>
          <w:lang w:val="ro-RO"/>
        </w:rPr>
        <w:t>/2A pentru sectorul apicol doar după finalizarea investiției derulate prin PNA (adică după efectuarea plății de către agenția de plăți către beneficiar), iar lista de cheltuieli decontată prin PNA va deveni neel</w:t>
      </w:r>
      <w:r>
        <w:rPr>
          <w:rFonts w:asciiTheme="minorHAnsi" w:hAnsiTheme="minorHAnsi"/>
          <w:sz w:val="24"/>
          <w:szCs w:val="24"/>
          <w:lang w:val="ro-RO"/>
        </w:rPr>
        <w:t>igibilă în proiectul depus pe M2</w:t>
      </w:r>
      <w:r w:rsidRPr="00317ABC">
        <w:rPr>
          <w:rFonts w:asciiTheme="minorHAnsi" w:hAnsiTheme="minorHAnsi"/>
          <w:sz w:val="24"/>
          <w:szCs w:val="24"/>
          <w:lang w:val="ro-RO"/>
        </w:rPr>
        <w:t xml:space="preserve">/2A. Restricția de mai sus nu se aplică </w:t>
      </w:r>
      <w:r>
        <w:rPr>
          <w:rFonts w:asciiTheme="minorHAnsi" w:hAnsiTheme="minorHAnsi"/>
          <w:sz w:val="24"/>
          <w:szCs w:val="24"/>
          <w:lang w:val="ro-RO"/>
        </w:rPr>
        <w:t>solicitanților care accesează M2</w:t>
      </w:r>
      <w:r w:rsidRPr="00317ABC">
        <w:rPr>
          <w:rFonts w:asciiTheme="minorHAnsi" w:hAnsiTheme="minorHAnsi"/>
          <w:sz w:val="24"/>
          <w:szCs w:val="24"/>
          <w:lang w:val="ro-RO"/>
        </w:rPr>
        <w:t>/2A pentru cheltuieli care nu sunt eligibile prin PNA.</w:t>
      </w:r>
    </w:p>
    <w:p w:rsidR="00985864" w:rsidRPr="003F1F2B" w:rsidRDefault="00985864" w:rsidP="00985864">
      <w:pPr>
        <w:spacing w:before="240" w:after="0"/>
        <w:jc w:val="both"/>
        <w:rPr>
          <w:b/>
          <w:color w:val="215868" w:themeColor="accent5" w:themeShade="80"/>
          <w:sz w:val="24"/>
          <w:szCs w:val="24"/>
          <w:lang w:val="ro-RO"/>
        </w:rPr>
      </w:pPr>
      <w:r w:rsidRPr="003F1F2B">
        <w:rPr>
          <w:b/>
          <w:color w:val="215868" w:themeColor="accent5" w:themeShade="80"/>
          <w:sz w:val="24"/>
          <w:szCs w:val="24"/>
          <w:lang w:val="ro-RO"/>
        </w:rPr>
        <w:t xml:space="preserve">Cheltuielile neeligibile generale, în conformitate cu capitolul 8.1 PNDR, sunt: </w:t>
      </w:r>
    </w:p>
    <w:p w:rsidR="00985864" w:rsidRPr="00C25701" w:rsidRDefault="00985864" w:rsidP="00EC2C61">
      <w:pPr>
        <w:pStyle w:val="ListParagraph"/>
        <w:numPr>
          <w:ilvl w:val="0"/>
          <w:numId w:val="21"/>
        </w:numPr>
        <w:spacing w:after="0"/>
        <w:ind w:left="284" w:hanging="284"/>
        <w:jc w:val="both"/>
        <w:rPr>
          <w:sz w:val="24"/>
          <w:szCs w:val="24"/>
          <w:lang w:val="ro-RO"/>
        </w:rPr>
      </w:pPr>
      <w:r w:rsidRPr="00C25701">
        <w:rPr>
          <w:sz w:val="24"/>
          <w:szCs w:val="24"/>
          <w:lang w:val="ro-RO"/>
        </w:rPr>
        <w:t xml:space="preserve">cheltuielile cu achiziţionarea de bunuri și echipamente „second hand”; </w:t>
      </w:r>
    </w:p>
    <w:p w:rsidR="00985864" w:rsidRPr="00C25701" w:rsidRDefault="00985864" w:rsidP="00EC2C61">
      <w:pPr>
        <w:pStyle w:val="ListParagraph"/>
        <w:numPr>
          <w:ilvl w:val="0"/>
          <w:numId w:val="21"/>
        </w:numPr>
        <w:spacing w:after="0"/>
        <w:ind w:left="284" w:hanging="284"/>
        <w:jc w:val="both"/>
        <w:rPr>
          <w:sz w:val="24"/>
          <w:szCs w:val="24"/>
          <w:lang w:val="ro-RO"/>
        </w:rPr>
      </w:pPr>
      <w:r w:rsidRPr="00C25701">
        <w:rPr>
          <w:sz w:val="24"/>
          <w:szCs w:val="24"/>
          <w:lang w:val="ro-RO"/>
        </w:rPr>
        <w:t xml:space="preserve">cheltuieli efectuate înainte de semnarea contractului de finanțare a proiectului cu excepţia, costurilor generale definite la art. 45, alin 2 litera c) a R (UE) nr. 1305/2013 care pot fi realizate înainte de depunerea cererii de finanțare; </w:t>
      </w:r>
    </w:p>
    <w:p w:rsidR="00985864" w:rsidRPr="00C25701" w:rsidRDefault="00985864" w:rsidP="00EC2C61">
      <w:pPr>
        <w:pStyle w:val="ListParagraph"/>
        <w:numPr>
          <w:ilvl w:val="0"/>
          <w:numId w:val="21"/>
        </w:numPr>
        <w:spacing w:after="0"/>
        <w:ind w:left="284" w:hanging="284"/>
        <w:jc w:val="both"/>
        <w:rPr>
          <w:sz w:val="24"/>
          <w:szCs w:val="24"/>
          <w:lang w:val="ro-RO"/>
        </w:rPr>
      </w:pPr>
      <w:r w:rsidRPr="00C25701">
        <w:rPr>
          <w:sz w:val="24"/>
          <w:szCs w:val="24"/>
          <w:lang w:val="ro-RO"/>
        </w:rPr>
        <w:t xml:space="preserve">cheltuieli cu achiziția mijloacelor de transport pentru uz personal şi pentru transport persoane; </w:t>
      </w:r>
    </w:p>
    <w:p w:rsidR="00985864" w:rsidRPr="00C25701" w:rsidRDefault="00985864" w:rsidP="00EC2C61">
      <w:pPr>
        <w:pStyle w:val="ListParagraph"/>
        <w:numPr>
          <w:ilvl w:val="0"/>
          <w:numId w:val="21"/>
        </w:numPr>
        <w:spacing w:after="0"/>
        <w:ind w:left="284" w:hanging="284"/>
        <w:jc w:val="both"/>
        <w:rPr>
          <w:sz w:val="24"/>
          <w:szCs w:val="24"/>
          <w:lang w:val="ro-RO"/>
        </w:rPr>
      </w:pPr>
      <w:r w:rsidRPr="00C25701">
        <w:rPr>
          <w:sz w:val="24"/>
          <w:szCs w:val="24"/>
          <w:lang w:val="ro-RO"/>
        </w:rPr>
        <w:t>cheltuieli cu investițiile ce fac obiectul dublei finanțări care vizează aceleași costuri eligibile;</w:t>
      </w:r>
    </w:p>
    <w:p w:rsidR="00985864" w:rsidRPr="00C25701" w:rsidRDefault="00985864" w:rsidP="00EC2C61">
      <w:pPr>
        <w:pStyle w:val="ListParagraph"/>
        <w:numPr>
          <w:ilvl w:val="0"/>
          <w:numId w:val="21"/>
        </w:numPr>
        <w:spacing w:after="0"/>
        <w:ind w:left="284" w:hanging="284"/>
        <w:jc w:val="both"/>
        <w:rPr>
          <w:sz w:val="24"/>
          <w:szCs w:val="24"/>
          <w:lang w:val="ro-RO"/>
        </w:rPr>
      </w:pPr>
      <w:r w:rsidRPr="00C25701">
        <w:rPr>
          <w:sz w:val="24"/>
          <w:szCs w:val="24"/>
          <w:lang w:val="ro-RO"/>
        </w:rPr>
        <w:t>cheltuieli neeligibile în conformitate cu art. 69, alin (3) din R (UE) nr. 1303/2013 și anume:</w:t>
      </w:r>
    </w:p>
    <w:p w:rsidR="00985864" w:rsidRPr="00C25701" w:rsidRDefault="00985864" w:rsidP="00EC2C61">
      <w:pPr>
        <w:pStyle w:val="ListParagraph"/>
        <w:numPr>
          <w:ilvl w:val="0"/>
          <w:numId w:val="22"/>
        </w:numPr>
        <w:spacing w:after="0"/>
        <w:jc w:val="both"/>
        <w:rPr>
          <w:sz w:val="24"/>
          <w:szCs w:val="24"/>
          <w:lang w:val="ro-RO"/>
        </w:rPr>
      </w:pPr>
      <w:r w:rsidRPr="00C25701">
        <w:rPr>
          <w:sz w:val="24"/>
          <w:szCs w:val="24"/>
          <w:lang w:val="ro-RO"/>
        </w:rPr>
        <w:t>dobânzi debitoare, cu excepţia celor referitoare la granturi acordate sub forma unei subvenţii pentru dobândă sau a unei subvenţii pentru comisioanele de garantare;</w:t>
      </w:r>
    </w:p>
    <w:p w:rsidR="00985864" w:rsidRPr="00C25701" w:rsidRDefault="00985864" w:rsidP="00EC2C61">
      <w:pPr>
        <w:pStyle w:val="ListParagraph"/>
        <w:numPr>
          <w:ilvl w:val="0"/>
          <w:numId w:val="22"/>
        </w:numPr>
        <w:spacing w:after="0"/>
        <w:jc w:val="both"/>
        <w:rPr>
          <w:sz w:val="24"/>
          <w:szCs w:val="24"/>
          <w:lang w:val="ro-RO"/>
        </w:rPr>
      </w:pPr>
      <w:r w:rsidRPr="00C25701">
        <w:rPr>
          <w:sz w:val="24"/>
          <w:szCs w:val="24"/>
          <w:lang w:val="ro-RO"/>
        </w:rPr>
        <w:t>achiziţionarea de terenuri neconstruite și construite</w:t>
      </w:r>
    </w:p>
    <w:p w:rsidR="00985864" w:rsidRPr="00C25701" w:rsidRDefault="00985864" w:rsidP="00EC2C61">
      <w:pPr>
        <w:pStyle w:val="ListParagraph"/>
        <w:numPr>
          <w:ilvl w:val="0"/>
          <w:numId w:val="22"/>
        </w:numPr>
        <w:spacing w:after="0"/>
        <w:jc w:val="both"/>
        <w:rPr>
          <w:sz w:val="24"/>
          <w:szCs w:val="24"/>
          <w:lang w:val="ro-RO"/>
        </w:rPr>
      </w:pPr>
      <w:r w:rsidRPr="00C25701">
        <w:rPr>
          <w:sz w:val="24"/>
          <w:szCs w:val="24"/>
          <w:lang w:val="ro-RO"/>
        </w:rPr>
        <w:t>taxa pe valoarea adăugată, cu excepţia cazului în care aceasta nu se poate recupera în temeiul legislaţiei naţionale privind TVA-ul și a prevederilor specifice pentru instrumente financiare;</w:t>
      </w:r>
    </w:p>
    <w:p w:rsidR="00985864" w:rsidRPr="00C25701" w:rsidRDefault="00985864" w:rsidP="00EC2C61">
      <w:pPr>
        <w:pStyle w:val="ListParagraph"/>
        <w:numPr>
          <w:ilvl w:val="0"/>
          <w:numId w:val="22"/>
        </w:numPr>
        <w:spacing w:after="0"/>
        <w:jc w:val="both"/>
        <w:rPr>
          <w:sz w:val="24"/>
          <w:szCs w:val="24"/>
          <w:lang w:val="ro-RO"/>
        </w:rPr>
      </w:pPr>
      <w:r w:rsidRPr="00C25701">
        <w:rPr>
          <w:sz w:val="24"/>
          <w:szCs w:val="24"/>
          <w:lang w:val="ro-RO"/>
        </w:rPr>
        <w:t>în cazul contractelor de leasing, celelalte costuri legate de contractele de leasing, cum ar fi marja locatorului, costurile de refinanțare a dobânzilor, cheltuielile generale și cheltuielile de asigurare.</w:t>
      </w:r>
    </w:p>
    <w:p w:rsidR="00235A66" w:rsidRPr="00F71805" w:rsidRDefault="00235A66" w:rsidP="006C5F4A">
      <w:pPr>
        <w:spacing w:after="0"/>
        <w:jc w:val="both"/>
        <w:rPr>
          <w:sz w:val="24"/>
          <w:szCs w:val="24"/>
          <w:lang w:val="ro-RO"/>
        </w:rPr>
        <w:sectPr w:rsidR="00235A66" w:rsidRPr="00F71805" w:rsidSect="006306EB">
          <w:pgSz w:w="12240" w:h="15840"/>
          <w:pgMar w:top="450" w:right="1080" w:bottom="720" w:left="1440" w:header="426" w:footer="708" w:gutter="0"/>
          <w:cols w:space="708"/>
          <w:docGrid w:linePitch="360"/>
        </w:sectPr>
      </w:pPr>
    </w:p>
    <w:p w:rsidR="00486E35" w:rsidRPr="003F1F2B" w:rsidRDefault="00486E35" w:rsidP="006C5F4A">
      <w:pPr>
        <w:pStyle w:val="Heading1"/>
        <w:spacing w:after="480" w:line="276" w:lineRule="auto"/>
        <w:rPr>
          <w:rFonts w:ascii="Calibri" w:hAnsi="Calibri"/>
          <w:b/>
          <w:color w:val="215868" w:themeColor="accent5" w:themeShade="80"/>
          <w:sz w:val="28"/>
          <w:szCs w:val="28"/>
          <w:u w:val="none"/>
        </w:rPr>
      </w:pPr>
      <w:bookmarkStart w:id="20" w:name="_Toc478631202"/>
      <w:r w:rsidRPr="003F1F2B">
        <w:rPr>
          <w:rFonts w:ascii="Calibri" w:hAnsi="Calibri"/>
          <w:b/>
          <w:color w:val="215868" w:themeColor="accent5" w:themeShade="80"/>
          <w:sz w:val="28"/>
          <w:szCs w:val="28"/>
          <w:u w:val="none"/>
        </w:rPr>
        <w:lastRenderedPageBreak/>
        <w:t>SECTIUNEA 7: SELECTIA PROIECTELOR</w:t>
      </w:r>
      <w:bookmarkEnd w:id="20"/>
    </w:p>
    <w:p w:rsidR="00145A97" w:rsidRPr="00F71805" w:rsidRDefault="0085366C" w:rsidP="006C5F4A">
      <w:pPr>
        <w:autoSpaceDE w:val="0"/>
        <w:autoSpaceDN w:val="0"/>
        <w:adjustRightInd w:val="0"/>
        <w:spacing w:before="120" w:after="0"/>
        <w:jc w:val="both"/>
        <w:rPr>
          <w:sz w:val="24"/>
          <w:szCs w:val="24"/>
          <w:lang w:val="ro-RO" w:eastAsia="ro-RO"/>
        </w:rPr>
      </w:pPr>
      <w:r w:rsidRPr="00F71805">
        <w:rPr>
          <w:sz w:val="24"/>
          <w:szCs w:val="24"/>
          <w:lang w:val="ro-RO" w:eastAsia="ro-RO"/>
        </w:rPr>
        <w:t xml:space="preserve">Proiectele se depun în cadrul sesiunilor de depunere </w:t>
      </w:r>
      <w:r w:rsidR="000E3806" w:rsidRPr="00F71805">
        <w:rPr>
          <w:sz w:val="24"/>
          <w:szCs w:val="24"/>
          <w:lang w:val="ro-RO" w:eastAsia="ro-RO"/>
        </w:rPr>
        <w:t xml:space="preserve">proiecte </w:t>
      </w:r>
      <w:r w:rsidRPr="00F71805">
        <w:rPr>
          <w:sz w:val="24"/>
          <w:szCs w:val="24"/>
          <w:lang w:val="ro-RO" w:eastAsia="ro-RO"/>
        </w:rPr>
        <w:t>deschi</w:t>
      </w:r>
      <w:r w:rsidR="000E3806" w:rsidRPr="00F71805">
        <w:rPr>
          <w:sz w:val="24"/>
          <w:szCs w:val="24"/>
          <w:lang w:val="ro-RO" w:eastAsia="ro-RO"/>
        </w:rPr>
        <w:t>s</w:t>
      </w:r>
      <w:r w:rsidRPr="00F71805">
        <w:rPr>
          <w:sz w:val="24"/>
          <w:szCs w:val="24"/>
          <w:lang w:val="ro-RO" w:eastAsia="ro-RO"/>
        </w:rPr>
        <w:t xml:space="preserve">e de GAL </w:t>
      </w:r>
      <w:r w:rsidR="000E3806" w:rsidRPr="00F71805">
        <w:rPr>
          <w:sz w:val="24"/>
          <w:szCs w:val="24"/>
          <w:lang w:val="ro-RO" w:eastAsia="ro-RO"/>
        </w:rPr>
        <w:t>„</w:t>
      </w:r>
      <w:r w:rsidR="0053479F">
        <w:rPr>
          <w:sz w:val="24"/>
          <w:szCs w:val="24"/>
          <w:lang w:val="ro-RO" w:eastAsia="ro-RO"/>
        </w:rPr>
        <w:t>Tinutul Vinului</w:t>
      </w:r>
      <w:r w:rsidR="000E3806" w:rsidRPr="00F71805">
        <w:rPr>
          <w:sz w:val="24"/>
          <w:szCs w:val="24"/>
          <w:lang w:val="ro-RO" w:eastAsia="ro-RO"/>
        </w:rPr>
        <w:t>”. În situaţ</w:t>
      </w:r>
      <w:r w:rsidR="00FC4798" w:rsidRPr="00F71805">
        <w:rPr>
          <w:sz w:val="24"/>
          <w:szCs w:val="24"/>
          <w:lang w:val="ro-RO" w:eastAsia="ro-RO"/>
        </w:rPr>
        <w:t xml:space="preserve">ia în care valoarea </w:t>
      </w:r>
      <w:r w:rsidRPr="00F71805">
        <w:rPr>
          <w:sz w:val="24"/>
          <w:szCs w:val="24"/>
          <w:lang w:val="ro-RO" w:eastAsia="ro-RO"/>
        </w:rPr>
        <w:t xml:space="preserve">totala a proiectelor eligibile depuse în </w:t>
      </w:r>
      <w:r w:rsidR="00236ECB" w:rsidRPr="00F71805">
        <w:rPr>
          <w:sz w:val="24"/>
          <w:szCs w:val="24"/>
          <w:lang w:val="ro-RO" w:eastAsia="ro-RO"/>
        </w:rPr>
        <w:t>cadrul unei sesiuni, se situează peste valoarea totalăalocată</w:t>
      </w:r>
      <w:r w:rsidRPr="00F71805">
        <w:rPr>
          <w:sz w:val="24"/>
          <w:szCs w:val="24"/>
          <w:lang w:val="ro-RO" w:eastAsia="ro-RO"/>
        </w:rPr>
        <w:t xml:space="preserve"> acesteia, atunci </w:t>
      </w:r>
      <w:r w:rsidR="00236ECB" w:rsidRPr="00F71805">
        <w:rPr>
          <w:sz w:val="24"/>
          <w:szCs w:val="24"/>
          <w:lang w:val="ro-RO" w:eastAsia="ro-RO"/>
        </w:rPr>
        <w:t>proiectele prin care se solicită</w:t>
      </w:r>
      <w:r w:rsidRPr="00F71805">
        <w:rPr>
          <w:sz w:val="24"/>
          <w:szCs w:val="24"/>
          <w:lang w:val="ro-RO" w:eastAsia="ro-RO"/>
        </w:rPr>
        <w:t xml:space="preserve"> sprijin </w:t>
      </w:r>
      <w:r w:rsidR="00FC4798" w:rsidRPr="00F71805">
        <w:rPr>
          <w:sz w:val="24"/>
          <w:szCs w:val="24"/>
          <w:lang w:val="ro-RO" w:eastAsia="ro-RO"/>
        </w:rPr>
        <w:t>pe ace</w:t>
      </w:r>
      <w:r w:rsidR="00236ECB" w:rsidRPr="00F71805">
        <w:rPr>
          <w:sz w:val="24"/>
          <w:szCs w:val="24"/>
          <w:lang w:val="ro-RO" w:eastAsia="ro-RO"/>
        </w:rPr>
        <w:t>astă</w:t>
      </w:r>
      <w:r w:rsidR="00FC4798" w:rsidRPr="00F71805">
        <w:rPr>
          <w:sz w:val="24"/>
          <w:szCs w:val="24"/>
          <w:lang w:val="ro-RO" w:eastAsia="ro-RO"/>
        </w:rPr>
        <w:t xml:space="preserve"> măsură</w:t>
      </w:r>
      <w:r w:rsidRPr="00F71805">
        <w:rPr>
          <w:sz w:val="24"/>
          <w:szCs w:val="24"/>
          <w:lang w:val="ro-RO" w:eastAsia="ro-RO"/>
        </w:rPr>
        <w:t xml:space="preserve"> s</w:t>
      </w:r>
      <w:r w:rsidR="00FC4798" w:rsidRPr="00F71805">
        <w:rPr>
          <w:sz w:val="24"/>
          <w:szCs w:val="24"/>
          <w:lang w:val="ro-RO" w:eastAsia="ro-RO"/>
        </w:rPr>
        <w:t>unt supuse unui sistem de selecţie, în baza că</w:t>
      </w:r>
      <w:r w:rsidRPr="00F71805">
        <w:rPr>
          <w:sz w:val="24"/>
          <w:szCs w:val="24"/>
          <w:lang w:val="ro-RO" w:eastAsia="ro-RO"/>
        </w:rPr>
        <w:t>ruia fiecare proiect este punctat, conform</w:t>
      </w:r>
      <w:r w:rsidR="00253170">
        <w:rPr>
          <w:sz w:val="24"/>
          <w:szCs w:val="24"/>
          <w:lang w:val="ro-RO" w:eastAsia="ro-RO"/>
        </w:rPr>
        <w:t xml:space="preserve"> </w:t>
      </w:r>
      <w:r w:rsidR="00236ECB" w:rsidRPr="00F71805">
        <w:rPr>
          <w:sz w:val="24"/>
          <w:szCs w:val="24"/>
          <w:lang w:val="ro-RO" w:eastAsia="ro-RO"/>
        </w:rPr>
        <w:t>urmă</w:t>
      </w:r>
      <w:r w:rsidR="00FC4798" w:rsidRPr="00F71805">
        <w:rPr>
          <w:sz w:val="24"/>
          <w:szCs w:val="24"/>
          <w:lang w:val="ro-RO" w:eastAsia="ro-RO"/>
        </w:rPr>
        <w:t>toarelor criterii de sele</w:t>
      </w:r>
      <w:r w:rsidR="00221EC6" w:rsidRPr="00F71805">
        <w:rPr>
          <w:sz w:val="24"/>
          <w:szCs w:val="24"/>
          <w:lang w:val="ro-RO" w:eastAsia="ro-RO"/>
        </w:rPr>
        <w:t>c</w:t>
      </w:r>
      <w:r w:rsidR="00FC4798" w:rsidRPr="00F71805">
        <w:rPr>
          <w:sz w:val="24"/>
          <w:szCs w:val="24"/>
          <w:lang w:val="ro-RO" w:eastAsia="ro-RO"/>
        </w:rPr>
        <w:t>ţ</w:t>
      </w:r>
      <w:r w:rsidRPr="00F71805">
        <w:rPr>
          <w:sz w:val="24"/>
          <w:szCs w:val="24"/>
          <w:lang w:val="ro-RO" w:eastAsia="ro-RO"/>
        </w:rPr>
        <w:t>ie:</w:t>
      </w:r>
    </w:p>
    <w:p w:rsidR="00145A97" w:rsidRDefault="00145A97" w:rsidP="006C5F4A">
      <w:pPr>
        <w:autoSpaceDE w:val="0"/>
        <w:autoSpaceDN w:val="0"/>
        <w:adjustRightInd w:val="0"/>
        <w:spacing w:before="120" w:after="0"/>
        <w:jc w:val="both"/>
        <w:rPr>
          <w:sz w:val="24"/>
          <w:szCs w:val="24"/>
          <w:lang w:val="ro-RO" w:eastAsia="ro-RO"/>
        </w:rPr>
      </w:pPr>
    </w:p>
    <w:tbl>
      <w:tblPr>
        <w:tblStyle w:val="TableGrid"/>
        <w:tblW w:w="9939" w:type="dxa"/>
        <w:tblLayout w:type="fixed"/>
        <w:tblLook w:val="04A0" w:firstRow="1" w:lastRow="0" w:firstColumn="1" w:lastColumn="0" w:noHBand="0" w:noVBand="1"/>
      </w:tblPr>
      <w:tblGrid>
        <w:gridCol w:w="648"/>
        <w:gridCol w:w="90"/>
        <w:gridCol w:w="8190"/>
        <w:gridCol w:w="1011"/>
      </w:tblGrid>
      <w:tr w:rsidR="00DE6CE9" w:rsidTr="00FF2E96">
        <w:tc>
          <w:tcPr>
            <w:tcW w:w="648" w:type="dxa"/>
            <w:vAlign w:val="center"/>
          </w:tcPr>
          <w:p w:rsidR="00DE6CE9" w:rsidRPr="003F1F2B" w:rsidRDefault="00DE6CE9" w:rsidP="00DE6CE9">
            <w:pPr>
              <w:autoSpaceDE w:val="0"/>
              <w:autoSpaceDN w:val="0"/>
              <w:adjustRightInd w:val="0"/>
              <w:spacing w:after="0"/>
              <w:jc w:val="center"/>
              <w:rPr>
                <w:rFonts w:eastAsia="Calibri"/>
                <w:b/>
                <w:iCs/>
                <w:color w:val="215868" w:themeColor="accent5" w:themeShade="80"/>
                <w:sz w:val="24"/>
                <w:szCs w:val="24"/>
                <w:lang w:val="ro-RO" w:eastAsia="ro-RO"/>
              </w:rPr>
            </w:pPr>
          </w:p>
        </w:tc>
        <w:tc>
          <w:tcPr>
            <w:tcW w:w="8280" w:type="dxa"/>
            <w:gridSpan w:val="2"/>
            <w:vAlign w:val="center"/>
          </w:tcPr>
          <w:p w:rsidR="00DE6CE9" w:rsidRPr="003F1F2B" w:rsidRDefault="00DE6CE9" w:rsidP="00DE6CE9">
            <w:pPr>
              <w:autoSpaceDE w:val="0"/>
              <w:autoSpaceDN w:val="0"/>
              <w:adjustRightInd w:val="0"/>
              <w:spacing w:after="0"/>
              <w:jc w:val="center"/>
              <w:rPr>
                <w:rFonts w:eastAsia="Calibri"/>
                <w:b/>
                <w:iCs/>
                <w:color w:val="215868" w:themeColor="accent5" w:themeShade="80"/>
                <w:sz w:val="24"/>
                <w:szCs w:val="24"/>
                <w:lang w:val="ro-RO" w:eastAsia="ro-RO"/>
              </w:rPr>
            </w:pPr>
            <w:r w:rsidRPr="003F1F2B">
              <w:rPr>
                <w:rFonts w:eastAsia="Calibri"/>
                <w:b/>
                <w:color w:val="215868" w:themeColor="accent5" w:themeShade="80"/>
                <w:sz w:val="24"/>
                <w:szCs w:val="24"/>
                <w:lang w:val="ro-RO"/>
              </w:rPr>
              <w:t>Criterii de selecţie</w:t>
            </w:r>
          </w:p>
        </w:tc>
        <w:tc>
          <w:tcPr>
            <w:tcW w:w="1011" w:type="dxa"/>
            <w:vAlign w:val="center"/>
          </w:tcPr>
          <w:p w:rsidR="00DE6CE9" w:rsidRPr="003F1F2B" w:rsidRDefault="00DE6CE9" w:rsidP="00DE6CE9">
            <w:pPr>
              <w:autoSpaceDE w:val="0"/>
              <w:autoSpaceDN w:val="0"/>
              <w:adjustRightInd w:val="0"/>
              <w:spacing w:after="0"/>
              <w:jc w:val="center"/>
              <w:rPr>
                <w:rFonts w:eastAsia="Calibri"/>
                <w:b/>
                <w:iCs/>
                <w:color w:val="215868" w:themeColor="accent5" w:themeShade="80"/>
                <w:sz w:val="24"/>
                <w:szCs w:val="24"/>
                <w:lang w:val="ro-RO" w:eastAsia="ro-RO"/>
              </w:rPr>
            </w:pPr>
            <w:r w:rsidRPr="003F1F2B">
              <w:rPr>
                <w:rFonts w:eastAsia="Calibri"/>
                <w:b/>
                <w:color w:val="215868" w:themeColor="accent5" w:themeShade="80"/>
                <w:sz w:val="24"/>
                <w:szCs w:val="24"/>
                <w:lang w:val="ro-RO"/>
              </w:rPr>
              <w:t>Punctaj</w:t>
            </w:r>
          </w:p>
        </w:tc>
      </w:tr>
      <w:tr w:rsidR="00DE6CE9" w:rsidTr="00FF2E96">
        <w:tc>
          <w:tcPr>
            <w:tcW w:w="648" w:type="dxa"/>
            <w:vMerge w:val="restart"/>
          </w:tcPr>
          <w:p w:rsidR="00DE6CE9" w:rsidRPr="003F1F2B" w:rsidRDefault="00DE6CE9" w:rsidP="00DE6CE9">
            <w:pPr>
              <w:autoSpaceDE w:val="0"/>
              <w:autoSpaceDN w:val="0"/>
              <w:adjustRightInd w:val="0"/>
              <w:spacing w:before="120" w:after="0"/>
              <w:jc w:val="both"/>
              <w:rPr>
                <w:b/>
                <w:color w:val="215868" w:themeColor="accent5" w:themeShade="80"/>
                <w:sz w:val="24"/>
                <w:szCs w:val="24"/>
                <w:lang w:val="ro-RO" w:eastAsia="ro-RO"/>
              </w:rPr>
            </w:pPr>
            <w:r w:rsidRPr="003F1F2B">
              <w:rPr>
                <w:b/>
                <w:color w:val="215868" w:themeColor="accent5" w:themeShade="80"/>
                <w:sz w:val="24"/>
                <w:szCs w:val="24"/>
                <w:lang w:val="ro-RO" w:eastAsia="ro-RO"/>
              </w:rPr>
              <w:t>CS1</w:t>
            </w:r>
          </w:p>
        </w:tc>
        <w:tc>
          <w:tcPr>
            <w:tcW w:w="8280" w:type="dxa"/>
            <w:gridSpan w:val="2"/>
          </w:tcPr>
          <w:p w:rsidR="00DE6CE9" w:rsidRPr="003F1F2B" w:rsidRDefault="00DE6CE9" w:rsidP="00DE6CE9">
            <w:pPr>
              <w:autoSpaceDE w:val="0"/>
              <w:autoSpaceDN w:val="0"/>
              <w:adjustRightInd w:val="0"/>
              <w:spacing w:after="0"/>
              <w:jc w:val="both"/>
              <w:rPr>
                <w:rFonts w:eastAsia="Calibri"/>
                <w:b/>
                <w:color w:val="215868" w:themeColor="accent5" w:themeShade="80"/>
                <w:sz w:val="24"/>
                <w:szCs w:val="24"/>
                <w:lang w:val="ro-RO" w:eastAsia="ro-RO"/>
              </w:rPr>
            </w:pPr>
            <w:r w:rsidRPr="003F1F2B">
              <w:rPr>
                <w:rFonts w:eastAsia="Calibri"/>
                <w:b/>
                <w:color w:val="215868" w:themeColor="accent5" w:themeShade="80"/>
                <w:sz w:val="24"/>
                <w:szCs w:val="24"/>
                <w:lang w:val="ro-RO" w:eastAsia="ro-RO"/>
              </w:rPr>
              <w:t>Principiul dimensiunii exploatatiei</w:t>
            </w:r>
          </w:p>
          <w:p w:rsidR="00DE6CE9" w:rsidRPr="003F1F2B" w:rsidRDefault="00DE6CE9" w:rsidP="00DE6CE9">
            <w:pPr>
              <w:autoSpaceDE w:val="0"/>
              <w:autoSpaceDN w:val="0"/>
              <w:adjustRightInd w:val="0"/>
              <w:spacing w:after="0"/>
              <w:jc w:val="both"/>
              <w:rPr>
                <w:rFonts w:eastAsia="Calibri"/>
                <w:b/>
                <w:color w:val="215868" w:themeColor="accent5" w:themeShade="80"/>
                <w:sz w:val="24"/>
                <w:szCs w:val="24"/>
                <w:lang w:val="ro-RO" w:eastAsia="ro-RO"/>
              </w:rPr>
            </w:pPr>
            <w:r w:rsidRPr="003F1F2B">
              <w:rPr>
                <w:rFonts w:eastAsia="Calibri"/>
                <w:b/>
                <w:color w:val="215868" w:themeColor="accent5" w:themeShade="80"/>
                <w:sz w:val="24"/>
                <w:szCs w:val="24"/>
                <w:lang w:val="ro-RO" w:eastAsia="ro-RO"/>
              </w:rPr>
              <w:t>Exploatatia agricola</w:t>
            </w:r>
            <w:r w:rsidR="0021794F">
              <w:rPr>
                <w:rFonts w:eastAsia="Calibri"/>
                <w:b/>
                <w:color w:val="215868" w:themeColor="accent5" w:themeShade="80"/>
                <w:sz w:val="24"/>
                <w:szCs w:val="24"/>
                <w:lang w:val="ro-RO" w:eastAsia="ro-RO"/>
              </w:rPr>
              <w:t>/pomicola</w:t>
            </w:r>
            <w:r w:rsidRPr="003F1F2B">
              <w:rPr>
                <w:rFonts w:eastAsia="Calibri"/>
                <w:b/>
                <w:color w:val="215868" w:themeColor="accent5" w:themeShade="80"/>
                <w:sz w:val="24"/>
                <w:szCs w:val="24"/>
                <w:lang w:val="ro-RO" w:eastAsia="ro-RO"/>
              </w:rPr>
              <w:t xml:space="preserve"> avand dimensiune</w:t>
            </w:r>
            <w:r w:rsidR="003F1F2B" w:rsidRPr="003F1F2B">
              <w:rPr>
                <w:rFonts w:eastAsia="Calibri"/>
                <w:b/>
                <w:color w:val="215868" w:themeColor="accent5" w:themeShade="80"/>
                <w:sz w:val="24"/>
                <w:szCs w:val="24"/>
                <w:lang w:val="ro-RO" w:eastAsia="ro-RO"/>
              </w:rPr>
              <w:t>a dimensiunea economica intre 4</w:t>
            </w:r>
            <w:r w:rsidRPr="003F1F2B">
              <w:rPr>
                <w:rFonts w:eastAsia="Calibri"/>
                <w:b/>
                <w:color w:val="215868" w:themeColor="accent5" w:themeShade="80"/>
                <w:sz w:val="24"/>
                <w:szCs w:val="24"/>
                <w:lang w:val="ro-RO" w:eastAsia="ro-RO"/>
              </w:rPr>
              <w:t>.000 – 250.000 SO (valoarea productiei standard)</w:t>
            </w:r>
          </w:p>
        </w:tc>
        <w:tc>
          <w:tcPr>
            <w:tcW w:w="1011" w:type="dxa"/>
            <w:vAlign w:val="center"/>
          </w:tcPr>
          <w:p w:rsidR="00DE6CE9" w:rsidRPr="003F1F2B" w:rsidRDefault="00C04255" w:rsidP="00DE6CE9">
            <w:pPr>
              <w:autoSpaceDE w:val="0"/>
              <w:autoSpaceDN w:val="0"/>
              <w:adjustRightInd w:val="0"/>
              <w:spacing w:after="0"/>
              <w:jc w:val="center"/>
              <w:rPr>
                <w:rFonts w:eastAsia="Calibri"/>
                <w:b/>
                <w:color w:val="215868" w:themeColor="accent5" w:themeShade="80"/>
                <w:sz w:val="24"/>
                <w:szCs w:val="24"/>
                <w:lang w:val="ro-RO" w:eastAsia="ro-RO"/>
              </w:rPr>
            </w:pPr>
            <w:r>
              <w:rPr>
                <w:rFonts w:eastAsia="Calibri"/>
                <w:b/>
                <w:color w:val="215868" w:themeColor="accent5" w:themeShade="80"/>
                <w:sz w:val="24"/>
                <w:szCs w:val="24"/>
                <w:lang w:val="ro-RO" w:eastAsia="ro-RO"/>
              </w:rPr>
              <w:t>max. 10</w:t>
            </w:r>
            <w:r w:rsidR="00DE6CE9" w:rsidRPr="003F1F2B">
              <w:rPr>
                <w:rFonts w:eastAsia="Calibri"/>
                <w:b/>
                <w:color w:val="215868" w:themeColor="accent5" w:themeShade="80"/>
                <w:sz w:val="24"/>
                <w:szCs w:val="24"/>
                <w:lang w:val="ro-RO" w:eastAsia="ro-RO"/>
              </w:rPr>
              <w:t>p</w:t>
            </w:r>
          </w:p>
        </w:tc>
      </w:tr>
      <w:tr w:rsidR="00DE6CE9" w:rsidTr="00FF2E96">
        <w:tc>
          <w:tcPr>
            <w:tcW w:w="648" w:type="dxa"/>
            <w:vMerge/>
          </w:tcPr>
          <w:p w:rsidR="00DE6CE9" w:rsidRDefault="00DE6CE9" w:rsidP="00DE6CE9">
            <w:pPr>
              <w:autoSpaceDE w:val="0"/>
              <w:autoSpaceDN w:val="0"/>
              <w:adjustRightInd w:val="0"/>
              <w:spacing w:before="120" w:after="0"/>
              <w:jc w:val="both"/>
              <w:rPr>
                <w:sz w:val="24"/>
                <w:szCs w:val="24"/>
                <w:lang w:val="ro-RO" w:eastAsia="ro-RO"/>
              </w:rPr>
            </w:pPr>
          </w:p>
        </w:tc>
        <w:tc>
          <w:tcPr>
            <w:tcW w:w="8280" w:type="dxa"/>
            <w:gridSpan w:val="2"/>
          </w:tcPr>
          <w:p w:rsidR="00DE6CE9" w:rsidRPr="00300BD2" w:rsidRDefault="00DE6CE9" w:rsidP="00D8447F">
            <w:pPr>
              <w:autoSpaceDE w:val="0"/>
              <w:autoSpaceDN w:val="0"/>
              <w:adjustRightInd w:val="0"/>
              <w:spacing w:after="0"/>
              <w:jc w:val="both"/>
              <w:rPr>
                <w:rFonts w:eastAsia="Calibri"/>
                <w:sz w:val="24"/>
                <w:szCs w:val="24"/>
                <w:lang w:val="ro-RO" w:eastAsia="ro-RO"/>
              </w:rPr>
            </w:pPr>
            <w:r>
              <w:rPr>
                <w:rFonts w:eastAsia="Calibri"/>
                <w:sz w:val="24"/>
                <w:szCs w:val="24"/>
                <w:lang w:val="ro-RO" w:eastAsia="ro-RO"/>
              </w:rPr>
              <w:t xml:space="preserve">1.1. </w:t>
            </w:r>
            <w:r w:rsidR="00D8447F">
              <w:rPr>
                <w:rFonts w:cs="Calibri"/>
                <w:color w:val="000000"/>
                <w:spacing w:val="1"/>
                <w:position w:val="1"/>
                <w:sz w:val="24"/>
                <w:szCs w:val="24"/>
              </w:rPr>
              <w:t>4</w:t>
            </w:r>
            <w:r>
              <w:rPr>
                <w:rFonts w:cs="Calibri"/>
                <w:color w:val="000000"/>
                <w:position w:val="1"/>
                <w:sz w:val="24"/>
                <w:szCs w:val="24"/>
              </w:rPr>
              <w:t>.</w:t>
            </w:r>
            <w:r>
              <w:rPr>
                <w:rFonts w:cs="Calibri"/>
                <w:color w:val="000000"/>
                <w:spacing w:val="-2"/>
                <w:position w:val="1"/>
                <w:sz w:val="24"/>
                <w:szCs w:val="24"/>
              </w:rPr>
              <w:t>0</w:t>
            </w:r>
            <w:r>
              <w:rPr>
                <w:rFonts w:cs="Calibri"/>
                <w:color w:val="000000"/>
                <w:spacing w:val="1"/>
                <w:position w:val="1"/>
                <w:sz w:val="24"/>
                <w:szCs w:val="24"/>
              </w:rPr>
              <w:t>0</w:t>
            </w:r>
            <w:r>
              <w:rPr>
                <w:rFonts w:cs="Calibri"/>
                <w:color w:val="000000"/>
                <w:position w:val="1"/>
                <w:sz w:val="24"/>
                <w:szCs w:val="24"/>
              </w:rPr>
              <w:t>0–≤</w:t>
            </w:r>
            <w:r w:rsidR="00D8447F">
              <w:rPr>
                <w:rFonts w:cs="Calibri"/>
                <w:color w:val="000000"/>
                <w:spacing w:val="-2"/>
                <w:position w:val="1"/>
                <w:sz w:val="24"/>
                <w:szCs w:val="24"/>
              </w:rPr>
              <w:t>30.000</w:t>
            </w:r>
            <w:r w:rsidR="002241AD">
              <w:rPr>
                <w:rFonts w:cs="Calibri"/>
                <w:color w:val="000000"/>
                <w:position w:val="1"/>
                <w:sz w:val="24"/>
                <w:szCs w:val="24"/>
              </w:rPr>
              <w:t>SO</w:t>
            </w:r>
          </w:p>
        </w:tc>
        <w:tc>
          <w:tcPr>
            <w:tcW w:w="1011" w:type="dxa"/>
            <w:vAlign w:val="center"/>
          </w:tcPr>
          <w:p w:rsidR="00DE6CE9" w:rsidRPr="00300BD2" w:rsidRDefault="00C04255" w:rsidP="00DE6CE9">
            <w:pPr>
              <w:autoSpaceDE w:val="0"/>
              <w:autoSpaceDN w:val="0"/>
              <w:adjustRightInd w:val="0"/>
              <w:spacing w:after="0"/>
              <w:jc w:val="center"/>
              <w:rPr>
                <w:rFonts w:eastAsia="Calibri"/>
                <w:sz w:val="24"/>
                <w:szCs w:val="24"/>
                <w:lang w:val="ro-RO" w:eastAsia="ro-RO"/>
              </w:rPr>
            </w:pPr>
            <w:r>
              <w:rPr>
                <w:rFonts w:eastAsia="Calibri"/>
                <w:sz w:val="24"/>
                <w:szCs w:val="24"/>
                <w:lang w:val="ro-RO" w:eastAsia="ro-RO"/>
              </w:rPr>
              <w:t>10</w:t>
            </w:r>
            <w:r w:rsidR="00DE6CE9">
              <w:rPr>
                <w:rFonts w:eastAsia="Calibri"/>
                <w:sz w:val="24"/>
                <w:szCs w:val="24"/>
                <w:lang w:val="ro-RO" w:eastAsia="ro-RO"/>
              </w:rPr>
              <w:t>p</w:t>
            </w:r>
          </w:p>
        </w:tc>
      </w:tr>
      <w:tr w:rsidR="00DE6CE9" w:rsidTr="00FF2E96">
        <w:tc>
          <w:tcPr>
            <w:tcW w:w="648" w:type="dxa"/>
            <w:vMerge/>
          </w:tcPr>
          <w:p w:rsidR="00DE6CE9" w:rsidRDefault="00DE6CE9" w:rsidP="00DE6CE9">
            <w:pPr>
              <w:autoSpaceDE w:val="0"/>
              <w:autoSpaceDN w:val="0"/>
              <w:adjustRightInd w:val="0"/>
              <w:spacing w:before="120" w:after="0"/>
              <w:jc w:val="both"/>
              <w:rPr>
                <w:sz w:val="24"/>
                <w:szCs w:val="24"/>
                <w:lang w:val="ro-RO" w:eastAsia="ro-RO"/>
              </w:rPr>
            </w:pPr>
          </w:p>
        </w:tc>
        <w:tc>
          <w:tcPr>
            <w:tcW w:w="8280" w:type="dxa"/>
            <w:gridSpan w:val="2"/>
          </w:tcPr>
          <w:p w:rsidR="00DE6CE9" w:rsidRPr="00300BD2" w:rsidRDefault="00DE6CE9" w:rsidP="00DE6CE9">
            <w:pPr>
              <w:autoSpaceDE w:val="0"/>
              <w:autoSpaceDN w:val="0"/>
              <w:adjustRightInd w:val="0"/>
              <w:spacing w:after="0"/>
              <w:jc w:val="both"/>
              <w:rPr>
                <w:rFonts w:eastAsia="Calibri"/>
                <w:sz w:val="24"/>
                <w:szCs w:val="24"/>
                <w:lang w:val="ro-RO" w:eastAsia="ro-RO"/>
              </w:rPr>
            </w:pPr>
            <w:r>
              <w:rPr>
                <w:rFonts w:cs="Calibri"/>
                <w:b/>
                <w:bCs/>
                <w:color w:val="000000"/>
                <w:spacing w:val="1"/>
                <w:sz w:val="24"/>
                <w:szCs w:val="24"/>
              </w:rPr>
              <w:t>1.</w:t>
            </w:r>
            <w:proofErr w:type="gramStart"/>
            <w:r>
              <w:rPr>
                <w:rFonts w:cs="Calibri"/>
                <w:b/>
                <w:bCs/>
                <w:color w:val="000000"/>
                <w:spacing w:val="1"/>
                <w:sz w:val="24"/>
                <w:szCs w:val="24"/>
              </w:rPr>
              <w:t>2</w:t>
            </w:r>
            <w:r>
              <w:rPr>
                <w:rFonts w:cs="Calibri"/>
                <w:b/>
                <w:bCs/>
                <w:color w:val="000000"/>
                <w:sz w:val="24"/>
                <w:szCs w:val="24"/>
              </w:rPr>
              <w:t>.</w:t>
            </w:r>
            <w:r>
              <w:rPr>
                <w:rFonts w:cs="Calibri"/>
                <w:color w:val="000000"/>
                <w:spacing w:val="-1"/>
                <w:sz w:val="24"/>
                <w:szCs w:val="24"/>
              </w:rPr>
              <w:t>.</w:t>
            </w:r>
            <w:proofErr w:type="gramEnd"/>
            <w:r>
              <w:rPr>
                <w:rFonts w:cs="Calibri"/>
                <w:color w:val="000000"/>
                <w:sz w:val="24"/>
                <w:szCs w:val="24"/>
              </w:rPr>
              <w:t>&gt;</w:t>
            </w:r>
            <w:r w:rsidR="00D8447F">
              <w:rPr>
                <w:rFonts w:cs="Calibri"/>
                <w:color w:val="000000"/>
                <w:spacing w:val="1"/>
                <w:sz w:val="24"/>
                <w:szCs w:val="24"/>
              </w:rPr>
              <w:t>3</w:t>
            </w:r>
            <w:r>
              <w:rPr>
                <w:rFonts w:cs="Calibri"/>
                <w:color w:val="000000"/>
                <w:spacing w:val="1"/>
                <w:sz w:val="24"/>
                <w:szCs w:val="24"/>
              </w:rPr>
              <w:t>0</w:t>
            </w:r>
            <w:r>
              <w:rPr>
                <w:rFonts w:cs="Calibri"/>
                <w:color w:val="000000"/>
                <w:sz w:val="24"/>
                <w:szCs w:val="24"/>
              </w:rPr>
              <w:t>.</w:t>
            </w:r>
            <w:r>
              <w:rPr>
                <w:rFonts w:cs="Calibri"/>
                <w:color w:val="000000"/>
                <w:spacing w:val="-2"/>
                <w:sz w:val="24"/>
                <w:szCs w:val="24"/>
              </w:rPr>
              <w:t>0</w:t>
            </w:r>
            <w:r>
              <w:rPr>
                <w:rFonts w:cs="Calibri"/>
                <w:color w:val="000000"/>
                <w:spacing w:val="1"/>
                <w:sz w:val="24"/>
                <w:szCs w:val="24"/>
              </w:rPr>
              <w:t>0</w:t>
            </w:r>
            <w:r>
              <w:rPr>
                <w:rFonts w:cs="Calibri"/>
                <w:color w:val="000000"/>
                <w:sz w:val="24"/>
                <w:szCs w:val="24"/>
              </w:rPr>
              <w:t>0–≤</w:t>
            </w:r>
            <w:r>
              <w:rPr>
                <w:rFonts w:cs="Calibri"/>
                <w:color w:val="000000"/>
                <w:spacing w:val="-2"/>
                <w:sz w:val="24"/>
                <w:szCs w:val="24"/>
              </w:rPr>
              <w:t>1</w:t>
            </w:r>
            <w:r>
              <w:rPr>
                <w:rFonts w:cs="Calibri"/>
                <w:color w:val="000000"/>
                <w:spacing w:val="1"/>
                <w:sz w:val="24"/>
                <w:szCs w:val="24"/>
              </w:rPr>
              <w:t>00</w:t>
            </w:r>
            <w:r>
              <w:rPr>
                <w:rFonts w:cs="Calibri"/>
                <w:color w:val="000000"/>
                <w:sz w:val="24"/>
                <w:szCs w:val="24"/>
              </w:rPr>
              <w:t>.</w:t>
            </w:r>
            <w:r>
              <w:rPr>
                <w:rFonts w:cs="Calibri"/>
                <w:color w:val="000000"/>
                <w:spacing w:val="1"/>
                <w:sz w:val="24"/>
                <w:szCs w:val="24"/>
              </w:rPr>
              <w:t>0</w:t>
            </w:r>
            <w:r>
              <w:rPr>
                <w:rFonts w:cs="Calibri"/>
                <w:color w:val="000000"/>
                <w:spacing w:val="-2"/>
                <w:sz w:val="24"/>
                <w:szCs w:val="24"/>
              </w:rPr>
              <w:t>0</w:t>
            </w:r>
            <w:r>
              <w:rPr>
                <w:rFonts w:cs="Calibri"/>
                <w:color w:val="000000"/>
                <w:sz w:val="24"/>
                <w:szCs w:val="24"/>
              </w:rPr>
              <w:t xml:space="preserve">0   </w:t>
            </w:r>
            <w:r w:rsidR="002241AD">
              <w:rPr>
                <w:rFonts w:cs="Calibri"/>
                <w:color w:val="000000"/>
                <w:sz w:val="24"/>
                <w:szCs w:val="24"/>
              </w:rPr>
              <w:t>SO</w:t>
            </w:r>
          </w:p>
        </w:tc>
        <w:tc>
          <w:tcPr>
            <w:tcW w:w="1011" w:type="dxa"/>
            <w:vAlign w:val="center"/>
          </w:tcPr>
          <w:p w:rsidR="00DE6CE9" w:rsidRPr="00300BD2" w:rsidRDefault="00C04255" w:rsidP="00DE6CE9">
            <w:pPr>
              <w:autoSpaceDE w:val="0"/>
              <w:autoSpaceDN w:val="0"/>
              <w:adjustRightInd w:val="0"/>
              <w:spacing w:after="0"/>
              <w:jc w:val="center"/>
              <w:rPr>
                <w:rFonts w:eastAsia="Calibri"/>
                <w:sz w:val="24"/>
                <w:szCs w:val="24"/>
                <w:lang w:val="ro-RO" w:eastAsia="ro-RO"/>
              </w:rPr>
            </w:pPr>
            <w:r>
              <w:rPr>
                <w:rFonts w:eastAsia="Calibri"/>
                <w:sz w:val="24"/>
                <w:szCs w:val="24"/>
                <w:lang w:val="ro-RO" w:eastAsia="ro-RO"/>
              </w:rPr>
              <w:t>7</w:t>
            </w:r>
            <w:r w:rsidR="00DE6CE9">
              <w:rPr>
                <w:rFonts w:eastAsia="Calibri"/>
                <w:sz w:val="24"/>
                <w:szCs w:val="24"/>
                <w:lang w:val="ro-RO" w:eastAsia="ro-RO"/>
              </w:rPr>
              <w:t>p</w:t>
            </w:r>
          </w:p>
        </w:tc>
      </w:tr>
      <w:tr w:rsidR="00DE6CE9" w:rsidTr="00FF2E96">
        <w:tc>
          <w:tcPr>
            <w:tcW w:w="648" w:type="dxa"/>
            <w:vMerge/>
          </w:tcPr>
          <w:p w:rsidR="00DE6CE9" w:rsidRDefault="00DE6CE9" w:rsidP="00DE6CE9">
            <w:pPr>
              <w:autoSpaceDE w:val="0"/>
              <w:autoSpaceDN w:val="0"/>
              <w:adjustRightInd w:val="0"/>
              <w:spacing w:before="120" w:after="0"/>
              <w:jc w:val="both"/>
              <w:rPr>
                <w:sz w:val="24"/>
                <w:szCs w:val="24"/>
                <w:lang w:val="ro-RO" w:eastAsia="ro-RO"/>
              </w:rPr>
            </w:pPr>
          </w:p>
        </w:tc>
        <w:tc>
          <w:tcPr>
            <w:tcW w:w="8280" w:type="dxa"/>
            <w:gridSpan w:val="2"/>
          </w:tcPr>
          <w:p w:rsidR="00DE6CE9" w:rsidRDefault="00DE6CE9" w:rsidP="00DE6CE9">
            <w:pPr>
              <w:autoSpaceDE w:val="0"/>
              <w:autoSpaceDN w:val="0"/>
              <w:adjustRightInd w:val="0"/>
              <w:spacing w:after="0"/>
              <w:jc w:val="both"/>
              <w:rPr>
                <w:rFonts w:eastAsia="Calibri"/>
                <w:sz w:val="24"/>
                <w:szCs w:val="24"/>
                <w:lang w:val="ro-RO" w:eastAsia="ro-RO"/>
              </w:rPr>
            </w:pPr>
            <w:r>
              <w:rPr>
                <w:rFonts w:cs="Calibri"/>
                <w:b/>
                <w:bCs/>
                <w:color w:val="000000"/>
                <w:spacing w:val="1"/>
                <w:sz w:val="24"/>
                <w:szCs w:val="24"/>
              </w:rPr>
              <w:t>1.3</w:t>
            </w:r>
            <w:r>
              <w:rPr>
                <w:rFonts w:cs="Calibri"/>
                <w:color w:val="000000"/>
                <w:sz w:val="24"/>
                <w:szCs w:val="24"/>
              </w:rPr>
              <w:t xml:space="preserve">. </w:t>
            </w:r>
            <w:r>
              <w:rPr>
                <w:rFonts w:cs="Calibri"/>
                <w:color w:val="000000"/>
                <w:spacing w:val="-2"/>
                <w:sz w:val="24"/>
                <w:szCs w:val="24"/>
              </w:rPr>
              <w:t>&gt;</w:t>
            </w:r>
            <w:r>
              <w:rPr>
                <w:rFonts w:cs="Calibri"/>
                <w:color w:val="000000"/>
                <w:spacing w:val="1"/>
                <w:sz w:val="24"/>
                <w:szCs w:val="24"/>
              </w:rPr>
              <w:t>100</w:t>
            </w:r>
            <w:r>
              <w:rPr>
                <w:rFonts w:cs="Calibri"/>
                <w:color w:val="000000"/>
                <w:sz w:val="24"/>
                <w:szCs w:val="24"/>
              </w:rPr>
              <w:t>.</w:t>
            </w:r>
            <w:r>
              <w:rPr>
                <w:rFonts w:cs="Calibri"/>
                <w:color w:val="000000"/>
                <w:spacing w:val="-2"/>
                <w:sz w:val="24"/>
                <w:szCs w:val="24"/>
              </w:rPr>
              <w:t>0</w:t>
            </w:r>
            <w:r>
              <w:rPr>
                <w:rFonts w:cs="Calibri"/>
                <w:color w:val="000000"/>
                <w:spacing w:val="1"/>
                <w:sz w:val="24"/>
                <w:szCs w:val="24"/>
              </w:rPr>
              <w:t>0</w:t>
            </w:r>
            <w:r>
              <w:rPr>
                <w:rFonts w:cs="Calibri"/>
                <w:color w:val="000000"/>
                <w:sz w:val="24"/>
                <w:szCs w:val="24"/>
              </w:rPr>
              <w:t>0–≤</w:t>
            </w:r>
            <w:r>
              <w:rPr>
                <w:rFonts w:cs="Calibri"/>
                <w:color w:val="000000"/>
                <w:spacing w:val="1"/>
                <w:sz w:val="24"/>
                <w:szCs w:val="24"/>
              </w:rPr>
              <w:t>250</w:t>
            </w:r>
            <w:r>
              <w:rPr>
                <w:rFonts w:cs="Calibri"/>
                <w:color w:val="000000"/>
                <w:sz w:val="24"/>
                <w:szCs w:val="24"/>
              </w:rPr>
              <w:t>.</w:t>
            </w:r>
            <w:r>
              <w:rPr>
                <w:rFonts w:cs="Calibri"/>
                <w:color w:val="000000"/>
                <w:spacing w:val="-2"/>
                <w:sz w:val="24"/>
                <w:szCs w:val="24"/>
              </w:rPr>
              <w:t>00</w:t>
            </w:r>
            <w:r>
              <w:rPr>
                <w:rFonts w:cs="Calibri"/>
                <w:color w:val="000000"/>
                <w:sz w:val="24"/>
                <w:szCs w:val="24"/>
              </w:rPr>
              <w:t xml:space="preserve">0      </w:t>
            </w:r>
            <w:r w:rsidR="002241AD">
              <w:rPr>
                <w:rFonts w:cs="Calibri"/>
                <w:color w:val="000000"/>
                <w:sz w:val="24"/>
                <w:szCs w:val="24"/>
              </w:rPr>
              <w:t>SO</w:t>
            </w:r>
          </w:p>
        </w:tc>
        <w:tc>
          <w:tcPr>
            <w:tcW w:w="1011" w:type="dxa"/>
            <w:vAlign w:val="center"/>
          </w:tcPr>
          <w:p w:rsidR="00DE6CE9" w:rsidRPr="00300BD2" w:rsidRDefault="00C04255" w:rsidP="00DE6CE9">
            <w:pPr>
              <w:autoSpaceDE w:val="0"/>
              <w:autoSpaceDN w:val="0"/>
              <w:adjustRightInd w:val="0"/>
              <w:spacing w:after="0"/>
              <w:jc w:val="center"/>
              <w:rPr>
                <w:rFonts w:eastAsia="Calibri"/>
                <w:sz w:val="24"/>
                <w:szCs w:val="24"/>
                <w:lang w:val="ro-RO" w:eastAsia="ro-RO"/>
              </w:rPr>
            </w:pPr>
            <w:r>
              <w:rPr>
                <w:rFonts w:eastAsia="Calibri"/>
                <w:sz w:val="24"/>
                <w:szCs w:val="24"/>
                <w:lang w:val="ro-RO" w:eastAsia="ro-RO"/>
              </w:rPr>
              <w:t>5</w:t>
            </w:r>
            <w:r w:rsidR="00DE6CE9">
              <w:rPr>
                <w:rFonts w:eastAsia="Calibri"/>
                <w:sz w:val="24"/>
                <w:szCs w:val="24"/>
                <w:lang w:val="ro-RO" w:eastAsia="ro-RO"/>
              </w:rPr>
              <w:t>p</w:t>
            </w:r>
          </w:p>
        </w:tc>
      </w:tr>
      <w:tr w:rsidR="00F63CC4" w:rsidTr="005E55B5">
        <w:tc>
          <w:tcPr>
            <w:tcW w:w="9939" w:type="dxa"/>
            <w:gridSpan w:val="4"/>
          </w:tcPr>
          <w:p w:rsidR="00F63CC4" w:rsidRDefault="00F63CC4" w:rsidP="00F63CC4">
            <w:pPr>
              <w:autoSpaceDE w:val="0"/>
              <w:autoSpaceDN w:val="0"/>
              <w:adjustRightInd w:val="0"/>
              <w:spacing w:before="120" w:after="120"/>
              <w:jc w:val="both"/>
              <w:rPr>
                <w:rFonts w:eastAsia="Calibri"/>
                <w:sz w:val="24"/>
                <w:szCs w:val="24"/>
                <w:lang w:val="ro-RO" w:eastAsia="ro-RO"/>
              </w:rPr>
            </w:pPr>
            <w:r w:rsidRPr="00F63CC4">
              <w:rPr>
                <w:rFonts w:ascii="Calibri" w:hAnsi="Calibri"/>
                <w:i/>
              </w:rPr>
              <w:t>În cazul solicitanţilor forme asociative (</w:t>
            </w:r>
            <w:r w:rsidRPr="00F63CC4">
              <w:rPr>
                <w:rFonts w:ascii="Calibri" w:hAnsi="Calibri"/>
                <w:i/>
                <w:lang w:val="it-IT"/>
              </w:rPr>
              <w:t>cooperative agricole, societăţi cooperative agricole</w:t>
            </w:r>
            <w:r w:rsidRPr="00F63CC4">
              <w:rPr>
                <w:rFonts w:ascii="Calibri" w:hAnsi="Calibri"/>
                <w:i/>
              </w:rPr>
              <w:t xml:space="preserve"> și grupuri de producători) se vor cumula dimensiunile economice ale membrilor fermieri deserviţi de investiţie.</w:t>
            </w:r>
          </w:p>
        </w:tc>
      </w:tr>
      <w:tr w:rsidR="003F1F2B" w:rsidTr="00FF2E96">
        <w:trPr>
          <w:trHeight w:val="512"/>
        </w:trPr>
        <w:tc>
          <w:tcPr>
            <w:tcW w:w="648" w:type="dxa"/>
            <w:vMerge w:val="restart"/>
          </w:tcPr>
          <w:p w:rsidR="003F1F2B" w:rsidRPr="003F1F2B" w:rsidRDefault="003F1F2B" w:rsidP="00DE6CE9">
            <w:pPr>
              <w:autoSpaceDE w:val="0"/>
              <w:autoSpaceDN w:val="0"/>
              <w:adjustRightInd w:val="0"/>
              <w:spacing w:before="120" w:after="0"/>
              <w:jc w:val="both"/>
              <w:rPr>
                <w:b/>
                <w:color w:val="215868" w:themeColor="accent5" w:themeShade="80"/>
                <w:sz w:val="24"/>
                <w:szCs w:val="24"/>
                <w:lang w:val="ro-RO" w:eastAsia="ro-RO"/>
              </w:rPr>
            </w:pPr>
            <w:r w:rsidRPr="003F1F2B">
              <w:rPr>
                <w:b/>
                <w:color w:val="215868" w:themeColor="accent5" w:themeShade="80"/>
                <w:sz w:val="24"/>
                <w:szCs w:val="24"/>
                <w:lang w:val="ro-RO" w:eastAsia="ro-RO"/>
              </w:rPr>
              <w:t>CS2</w:t>
            </w:r>
          </w:p>
        </w:tc>
        <w:tc>
          <w:tcPr>
            <w:tcW w:w="8280" w:type="dxa"/>
            <w:gridSpan w:val="2"/>
          </w:tcPr>
          <w:p w:rsidR="003F1F2B" w:rsidRPr="003F1F2B" w:rsidRDefault="003F1F2B" w:rsidP="00D8447F">
            <w:pPr>
              <w:autoSpaceDE w:val="0"/>
              <w:autoSpaceDN w:val="0"/>
              <w:adjustRightInd w:val="0"/>
              <w:spacing w:after="0"/>
              <w:jc w:val="both"/>
              <w:rPr>
                <w:rFonts w:eastAsia="Calibri"/>
                <w:b/>
                <w:color w:val="215868" w:themeColor="accent5" w:themeShade="80"/>
                <w:sz w:val="24"/>
                <w:szCs w:val="24"/>
                <w:lang w:val="ro-RO" w:eastAsia="ro-RO"/>
              </w:rPr>
            </w:pPr>
            <w:r w:rsidRPr="003F1F2B">
              <w:rPr>
                <w:rFonts w:eastAsia="Calibri"/>
                <w:b/>
                <w:color w:val="215868" w:themeColor="accent5" w:themeShade="80"/>
                <w:sz w:val="24"/>
                <w:szCs w:val="24"/>
                <w:lang w:val="ro-RO" w:eastAsia="ro-RO"/>
              </w:rPr>
              <w:t xml:space="preserve">Principiul sectorului prioritar </w:t>
            </w:r>
            <w:r w:rsidR="00C04255" w:rsidRPr="00C04255">
              <w:rPr>
                <w:b/>
                <w:sz w:val="24"/>
                <w:szCs w:val="24"/>
                <w:lang w:val="ro-RO"/>
              </w:rPr>
              <w:t>(sectoare prioritare: cultura mare/ zootehnie/ legumicultura)</w:t>
            </w:r>
          </w:p>
        </w:tc>
        <w:tc>
          <w:tcPr>
            <w:tcW w:w="1011" w:type="dxa"/>
            <w:vAlign w:val="center"/>
          </w:tcPr>
          <w:p w:rsidR="003F1F2B" w:rsidRPr="003F1F2B" w:rsidRDefault="003F1F2B" w:rsidP="00C04255">
            <w:pPr>
              <w:autoSpaceDE w:val="0"/>
              <w:autoSpaceDN w:val="0"/>
              <w:adjustRightInd w:val="0"/>
              <w:spacing w:after="0"/>
              <w:jc w:val="center"/>
              <w:rPr>
                <w:rFonts w:eastAsia="Calibri"/>
                <w:b/>
                <w:color w:val="215868" w:themeColor="accent5" w:themeShade="80"/>
                <w:sz w:val="24"/>
                <w:szCs w:val="24"/>
                <w:lang w:val="ro-RO" w:eastAsia="ro-RO"/>
              </w:rPr>
            </w:pPr>
            <w:r w:rsidRPr="003F1F2B">
              <w:rPr>
                <w:rFonts w:eastAsia="Calibri"/>
                <w:b/>
                <w:color w:val="215868" w:themeColor="accent5" w:themeShade="80"/>
                <w:sz w:val="24"/>
                <w:szCs w:val="24"/>
                <w:lang w:val="ro-RO" w:eastAsia="ro-RO"/>
              </w:rPr>
              <w:t xml:space="preserve">max. </w:t>
            </w:r>
            <w:r w:rsidR="00C04255">
              <w:rPr>
                <w:rFonts w:eastAsia="Calibri"/>
                <w:b/>
                <w:color w:val="215868" w:themeColor="accent5" w:themeShade="80"/>
                <w:sz w:val="24"/>
                <w:szCs w:val="24"/>
                <w:lang w:val="ro-RO" w:eastAsia="ro-RO"/>
              </w:rPr>
              <w:t>15</w:t>
            </w:r>
            <w:r w:rsidRPr="003F1F2B">
              <w:rPr>
                <w:rFonts w:eastAsia="Calibri"/>
                <w:b/>
                <w:color w:val="215868" w:themeColor="accent5" w:themeShade="80"/>
                <w:sz w:val="24"/>
                <w:szCs w:val="24"/>
                <w:lang w:val="ro-RO" w:eastAsia="ro-RO"/>
              </w:rPr>
              <w:t>p</w:t>
            </w:r>
          </w:p>
        </w:tc>
      </w:tr>
      <w:tr w:rsidR="003F1F2B" w:rsidTr="00FF2E96">
        <w:tc>
          <w:tcPr>
            <w:tcW w:w="648" w:type="dxa"/>
            <w:vMerge/>
          </w:tcPr>
          <w:p w:rsidR="003F1F2B" w:rsidRDefault="003F1F2B" w:rsidP="00DE6CE9">
            <w:pPr>
              <w:autoSpaceDE w:val="0"/>
              <w:autoSpaceDN w:val="0"/>
              <w:adjustRightInd w:val="0"/>
              <w:spacing w:before="120" w:after="0"/>
              <w:jc w:val="both"/>
              <w:rPr>
                <w:sz w:val="24"/>
                <w:szCs w:val="24"/>
                <w:lang w:val="ro-RO" w:eastAsia="ro-RO"/>
              </w:rPr>
            </w:pPr>
          </w:p>
        </w:tc>
        <w:tc>
          <w:tcPr>
            <w:tcW w:w="8280" w:type="dxa"/>
            <w:gridSpan w:val="2"/>
          </w:tcPr>
          <w:p w:rsidR="003F1F2B" w:rsidRPr="00300BD2" w:rsidRDefault="003F1F2B" w:rsidP="00D8447F">
            <w:pPr>
              <w:autoSpaceDE w:val="0"/>
              <w:autoSpaceDN w:val="0"/>
              <w:adjustRightInd w:val="0"/>
              <w:spacing w:after="0"/>
              <w:jc w:val="both"/>
              <w:rPr>
                <w:rFonts w:eastAsia="Calibri"/>
                <w:sz w:val="24"/>
                <w:szCs w:val="24"/>
                <w:lang w:val="ro-RO" w:eastAsia="ro-RO"/>
              </w:rPr>
            </w:pPr>
            <w:r>
              <w:rPr>
                <w:rFonts w:eastAsia="Calibri"/>
                <w:sz w:val="24"/>
                <w:szCs w:val="24"/>
                <w:lang w:val="ro-RO" w:eastAsia="ro-RO"/>
              </w:rPr>
              <w:t xml:space="preserve">2.1. </w:t>
            </w:r>
            <w:r w:rsidR="00FF1092">
              <w:rPr>
                <w:rFonts w:eastAsia="Calibri"/>
                <w:sz w:val="24"/>
                <w:szCs w:val="24"/>
                <w:lang w:val="ro-RO" w:eastAsia="ro-RO"/>
              </w:rPr>
              <w:t>cultura mare</w:t>
            </w:r>
            <w:r>
              <w:rPr>
                <w:rFonts w:eastAsia="Calibri"/>
                <w:sz w:val="24"/>
                <w:szCs w:val="24"/>
                <w:lang w:val="ro-RO" w:eastAsia="ro-RO"/>
              </w:rPr>
              <w:t xml:space="preserve"> </w:t>
            </w:r>
          </w:p>
        </w:tc>
        <w:tc>
          <w:tcPr>
            <w:tcW w:w="1011" w:type="dxa"/>
            <w:vAlign w:val="center"/>
          </w:tcPr>
          <w:p w:rsidR="003F1F2B" w:rsidRPr="00300BD2" w:rsidRDefault="00C04255" w:rsidP="00DE6CE9">
            <w:pPr>
              <w:autoSpaceDE w:val="0"/>
              <w:autoSpaceDN w:val="0"/>
              <w:adjustRightInd w:val="0"/>
              <w:spacing w:after="0"/>
              <w:jc w:val="center"/>
              <w:rPr>
                <w:rFonts w:eastAsia="Calibri"/>
                <w:sz w:val="24"/>
                <w:szCs w:val="24"/>
                <w:lang w:val="ro-RO" w:eastAsia="ro-RO"/>
              </w:rPr>
            </w:pPr>
            <w:r>
              <w:rPr>
                <w:rFonts w:eastAsia="Calibri"/>
                <w:sz w:val="24"/>
                <w:szCs w:val="24"/>
                <w:lang w:val="ro-RO" w:eastAsia="ro-RO"/>
              </w:rPr>
              <w:t>15</w:t>
            </w:r>
            <w:r w:rsidR="003F1F2B">
              <w:rPr>
                <w:rFonts w:eastAsia="Calibri"/>
                <w:sz w:val="24"/>
                <w:szCs w:val="24"/>
                <w:lang w:val="ro-RO" w:eastAsia="ro-RO"/>
              </w:rPr>
              <w:t xml:space="preserve"> p</w:t>
            </w:r>
          </w:p>
        </w:tc>
      </w:tr>
      <w:tr w:rsidR="003F1F2B" w:rsidTr="00FF2E96">
        <w:tc>
          <w:tcPr>
            <w:tcW w:w="648" w:type="dxa"/>
            <w:vMerge/>
          </w:tcPr>
          <w:p w:rsidR="003F1F2B" w:rsidRDefault="003F1F2B" w:rsidP="00DE6CE9">
            <w:pPr>
              <w:autoSpaceDE w:val="0"/>
              <w:autoSpaceDN w:val="0"/>
              <w:adjustRightInd w:val="0"/>
              <w:spacing w:before="120" w:after="0"/>
              <w:jc w:val="both"/>
              <w:rPr>
                <w:sz w:val="24"/>
                <w:szCs w:val="24"/>
                <w:lang w:val="ro-RO" w:eastAsia="ro-RO"/>
              </w:rPr>
            </w:pPr>
          </w:p>
        </w:tc>
        <w:tc>
          <w:tcPr>
            <w:tcW w:w="8280" w:type="dxa"/>
            <w:gridSpan w:val="2"/>
          </w:tcPr>
          <w:p w:rsidR="003F1F2B" w:rsidRDefault="003F1F2B" w:rsidP="00D8447F">
            <w:pPr>
              <w:autoSpaceDE w:val="0"/>
              <w:autoSpaceDN w:val="0"/>
              <w:adjustRightInd w:val="0"/>
              <w:spacing w:after="0"/>
              <w:jc w:val="both"/>
              <w:rPr>
                <w:rFonts w:eastAsia="Calibri"/>
                <w:sz w:val="24"/>
                <w:szCs w:val="24"/>
                <w:lang w:val="ro-RO" w:eastAsia="ro-RO"/>
              </w:rPr>
            </w:pPr>
            <w:r>
              <w:rPr>
                <w:rFonts w:eastAsia="Calibri"/>
                <w:sz w:val="24"/>
                <w:szCs w:val="24"/>
                <w:lang w:val="ro-RO" w:eastAsia="ro-RO"/>
              </w:rPr>
              <w:t xml:space="preserve">2.2. </w:t>
            </w:r>
            <w:r w:rsidR="00FF1092">
              <w:rPr>
                <w:rFonts w:eastAsia="Calibri"/>
                <w:sz w:val="24"/>
                <w:szCs w:val="24"/>
                <w:lang w:val="ro-RO" w:eastAsia="ro-RO"/>
              </w:rPr>
              <w:t>zootehnie</w:t>
            </w:r>
          </w:p>
        </w:tc>
        <w:tc>
          <w:tcPr>
            <w:tcW w:w="1011" w:type="dxa"/>
            <w:vAlign w:val="center"/>
          </w:tcPr>
          <w:p w:rsidR="003F1F2B" w:rsidRDefault="00C04255" w:rsidP="00DE6CE9">
            <w:pPr>
              <w:autoSpaceDE w:val="0"/>
              <w:autoSpaceDN w:val="0"/>
              <w:adjustRightInd w:val="0"/>
              <w:spacing w:after="0"/>
              <w:jc w:val="center"/>
              <w:rPr>
                <w:rFonts w:eastAsia="Calibri"/>
                <w:sz w:val="24"/>
                <w:szCs w:val="24"/>
                <w:lang w:val="ro-RO" w:eastAsia="ro-RO"/>
              </w:rPr>
            </w:pPr>
            <w:r>
              <w:rPr>
                <w:rFonts w:eastAsia="Calibri"/>
                <w:sz w:val="24"/>
                <w:szCs w:val="24"/>
                <w:lang w:val="ro-RO" w:eastAsia="ro-RO"/>
              </w:rPr>
              <w:t>10</w:t>
            </w:r>
            <w:r w:rsidR="003F1F2B">
              <w:rPr>
                <w:rFonts w:eastAsia="Calibri"/>
                <w:sz w:val="24"/>
                <w:szCs w:val="24"/>
                <w:lang w:val="ro-RO" w:eastAsia="ro-RO"/>
              </w:rPr>
              <w:t xml:space="preserve"> p</w:t>
            </w:r>
          </w:p>
        </w:tc>
      </w:tr>
      <w:tr w:rsidR="003F1F2B" w:rsidTr="00FF2E96">
        <w:tc>
          <w:tcPr>
            <w:tcW w:w="648" w:type="dxa"/>
            <w:vMerge/>
          </w:tcPr>
          <w:p w:rsidR="003F1F2B" w:rsidRDefault="003F1F2B" w:rsidP="00DE6CE9">
            <w:pPr>
              <w:autoSpaceDE w:val="0"/>
              <w:autoSpaceDN w:val="0"/>
              <w:adjustRightInd w:val="0"/>
              <w:spacing w:before="120" w:after="0"/>
              <w:jc w:val="both"/>
              <w:rPr>
                <w:sz w:val="24"/>
                <w:szCs w:val="24"/>
                <w:lang w:val="ro-RO" w:eastAsia="ro-RO"/>
              </w:rPr>
            </w:pPr>
          </w:p>
        </w:tc>
        <w:tc>
          <w:tcPr>
            <w:tcW w:w="8280" w:type="dxa"/>
            <w:gridSpan w:val="2"/>
          </w:tcPr>
          <w:p w:rsidR="003F1F2B" w:rsidRPr="003F1F2B" w:rsidRDefault="007232F3" w:rsidP="00D8447F">
            <w:pPr>
              <w:autoSpaceDE w:val="0"/>
              <w:autoSpaceDN w:val="0"/>
              <w:adjustRightInd w:val="0"/>
              <w:spacing w:after="0"/>
              <w:jc w:val="both"/>
              <w:rPr>
                <w:sz w:val="24"/>
                <w:szCs w:val="24"/>
                <w:lang w:val="ro-RO" w:eastAsia="ro-RO"/>
              </w:rPr>
            </w:pPr>
            <w:r>
              <w:rPr>
                <w:sz w:val="24"/>
                <w:szCs w:val="24"/>
                <w:lang w:val="ro-RO" w:eastAsia="ro-RO"/>
              </w:rPr>
              <w:t>2.3</w:t>
            </w:r>
            <w:r w:rsidR="003F1F2B" w:rsidRPr="003F1F2B">
              <w:rPr>
                <w:sz w:val="24"/>
                <w:szCs w:val="24"/>
                <w:lang w:val="ro-RO" w:eastAsia="ro-RO"/>
              </w:rPr>
              <w:t xml:space="preserve"> </w:t>
            </w:r>
            <w:r w:rsidR="00FF1092">
              <w:rPr>
                <w:sz w:val="24"/>
                <w:szCs w:val="24"/>
                <w:lang w:val="ro-RO" w:eastAsia="ro-RO"/>
              </w:rPr>
              <w:t>legumicultura</w:t>
            </w:r>
          </w:p>
        </w:tc>
        <w:tc>
          <w:tcPr>
            <w:tcW w:w="1011" w:type="dxa"/>
            <w:vAlign w:val="center"/>
          </w:tcPr>
          <w:p w:rsidR="003F1F2B" w:rsidRDefault="00C04255" w:rsidP="00DE6CE9">
            <w:pPr>
              <w:autoSpaceDE w:val="0"/>
              <w:autoSpaceDN w:val="0"/>
              <w:adjustRightInd w:val="0"/>
              <w:spacing w:after="0"/>
              <w:jc w:val="center"/>
              <w:rPr>
                <w:rFonts w:eastAsia="Calibri"/>
                <w:sz w:val="24"/>
                <w:szCs w:val="24"/>
                <w:lang w:val="ro-RO" w:eastAsia="ro-RO"/>
              </w:rPr>
            </w:pPr>
            <w:r>
              <w:rPr>
                <w:rFonts w:eastAsia="Calibri"/>
                <w:sz w:val="24"/>
                <w:szCs w:val="24"/>
                <w:lang w:val="ro-RO" w:eastAsia="ro-RO"/>
              </w:rPr>
              <w:t>9</w:t>
            </w:r>
            <w:r w:rsidR="003F1F2B">
              <w:rPr>
                <w:rFonts w:eastAsia="Calibri"/>
                <w:sz w:val="24"/>
                <w:szCs w:val="24"/>
                <w:lang w:val="ro-RO" w:eastAsia="ro-RO"/>
              </w:rPr>
              <w:t xml:space="preserve"> p</w:t>
            </w:r>
          </w:p>
        </w:tc>
      </w:tr>
      <w:tr w:rsidR="00F63CC4" w:rsidTr="005E55B5">
        <w:tc>
          <w:tcPr>
            <w:tcW w:w="9939" w:type="dxa"/>
            <w:gridSpan w:val="4"/>
          </w:tcPr>
          <w:p w:rsidR="00F63CC4" w:rsidRPr="00F63CC4" w:rsidRDefault="00F63CC4" w:rsidP="00F63CC4">
            <w:pPr>
              <w:jc w:val="both"/>
              <w:rPr>
                <w:rFonts w:ascii="Calibri" w:hAnsi="Calibri" w:cs="Calibri"/>
                <w:i/>
              </w:rPr>
            </w:pPr>
            <w:r w:rsidRPr="00F63CC4">
              <w:rPr>
                <w:rFonts w:ascii="Calibri" w:hAnsi="Calibri" w:cs="Calibri"/>
                <w:i/>
              </w:rPr>
              <w:t xml:space="preserve">Pentru acordarea punctajului se va lua în considerare cultura majoritară din punct de vedere al dimensiunii </w:t>
            </w:r>
            <w:proofErr w:type="gramStart"/>
            <w:r w:rsidRPr="00F63CC4">
              <w:rPr>
                <w:rFonts w:ascii="Calibri" w:hAnsi="Calibri" w:cs="Calibri"/>
                <w:i/>
              </w:rPr>
              <w:t>economice  (</w:t>
            </w:r>
            <w:proofErr w:type="gramEnd"/>
            <w:r w:rsidRPr="00F63CC4">
              <w:rPr>
                <w:rFonts w:ascii="Calibri" w:hAnsi="Calibri" w:cs="Calibri"/>
                <w:i/>
              </w:rPr>
              <w:t xml:space="preserve">SO) previzionate, faţă de totalul dimensiunii economice a întregii exploataţii atinse la sfârșitul primului an de monitorizare, ca urmare a realizarii investiţiei </w:t>
            </w:r>
            <w:r w:rsidR="00D8447F">
              <w:rPr>
                <w:rFonts w:ascii="Calibri" w:hAnsi="Calibri" w:cs="Calibri"/>
                <w:i/>
              </w:rPr>
              <w:t>p</w:t>
            </w:r>
            <w:r w:rsidRPr="00F63CC4">
              <w:rPr>
                <w:rFonts w:ascii="Calibri" w:hAnsi="Calibri" w:cs="Calibri"/>
                <w:i/>
              </w:rPr>
              <w:t>revăzute în proiect. În cazul exploataţiilor mixte când proiectul a fost încadrat pe sectorul vegetal (aceasta reprezentând componenta majoritar valorică din Bugetul indicativ al cererii de finanţare) analiza SO a grupei de cultură se va face comparativ cu totalul SO al sectorului vegetal, nu cu total SO al întregii exploataţii.</w:t>
            </w:r>
          </w:p>
          <w:p w:rsidR="003F1F2B" w:rsidRPr="003F1F2B" w:rsidRDefault="00F63CC4" w:rsidP="00F63CC4">
            <w:pPr>
              <w:autoSpaceDE w:val="0"/>
              <w:autoSpaceDN w:val="0"/>
              <w:adjustRightInd w:val="0"/>
              <w:spacing w:after="0"/>
              <w:jc w:val="both"/>
              <w:rPr>
                <w:rFonts w:ascii="Calibri" w:hAnsi="Calibri" w:cs="Calibri"/>
                <w:i/>
              </w:rPr>
            </w:pPr>
            <w:r w:rsidRPr="00F63CC4">
              <w:rPr>
                <w:rFonts w:ascii="Calibri" w:hAnsi="Calibri" w:cs="Calibri"/>
                <w:b/>
                <w:i/>
              </w:rPr>
              <w:t>Atenţie!</w:t>
            </w:r>
            <w:r w:rsidRPr="00F63CC4">
              <w:rPr>
                <w:rFonts w:ascii="Calibri" w:hAnsi="Calibri" w:cs="Calibri"/>
                <w:i/>
              </w:rPr>
              <w:t xml:space="preserve"> Beneficiarul va trebui să-şi menţină ca prioritară, cel putin pe durata primului an de monitorizare </w:t>
            </w:r>
            <w:proofErr w:type="gramStart"/>
            <w:r w:rsidRPr="00F63CC4">
              <w:rPr>
                <w:rFonts w:ascii="Calibri" w:hAnsi="Calibri" w:cs="Calibri"/>
                <w:i/>
              </w:rPr>
              <w:t>a</w:t>
            </w:r>
            <w:proofErr w:type="gramEnd"/>
            <w:r w:rsidRPr="00F63CC4">
              <w:rPr>
                <w:rFonts w:ascii="Calibri" w:hAnsi="Calibri" w:cs="Calibri"/>
                <w:i/>
              </w:rPr>
              <w:t xml:space="preserve"> investiției, grupa mare de cultură pentru care a primit punctaj.</w:t>
            </w:r>
          </w:p>
        </w:tc>
      </w:tr>
      <w:tr w:rsidR="00F6395E" w:rsidTr="00FF2E96">
        <w:tc>
          <w:tcPr>
            <w:tcW w:w="648" w:type="dxa"/>
            <w:vMerge w:val="restart"/>
          </w:tcPr>
          <w:p w:rsidR="00F6395E" w:rsidRPr="003F1F2B" w:rsidRDefault="00F6395E" w:rsidP="00F6395E">
            <w:pPr>
              <w:autoSpaceDE w:val="0"/>
              <w:autoSpaceDN w:val="0"/>
              <w:adjustRightInd w:val="0"/>
              <w:spacing w:before="120" w:after="0"/>
              <w:jc w:val="both"/>
              <w:rPr>
                <w:b/>
                <w:color w:val="215868" w:themeColor="accent5" w:themeShade="80"/>
                <w:sz w:val="24"/>
                <w:szCs w:val="24"/>
                <w:lang w:val="ro-RO" w:eastAsia="ro-RO"/>
              </w:rPr>
            </w:pPr>
            <w:r w:rsidRPr="003F1F2B">
              <w:rPr>
                <w:b/>
                <w:color w:val="215868" w:themeColor="accent5" w:themeShade="80"/>
                <w:sz w:val="24"/>
                <w:szCs w:val="24"/>
                <w:lang w:val="ro-RO" w:eastAsia="ro-RO"/>
              </w:rPr>
              <w:lastRenderedPageBreak/>
              <w:t>CS3</w:t>
            </w:r>
          </w:p>
        </w:tc>
        <w:tc>
          <w:tcPr>
            <w:tcW w:w="8280" w:type="dxa"/>
            <w:gridSpan w:val="2"/>
          </w:tcPr>
          <w:p w:rsidR="00F6395E" w:rsidRPr="00C04255" w:rsidRDefault="00F6395E" w:rsidP="00F6395E">
            <w:pPr>
              <w:autoSpaceDE w:val="0"/>
              <w:autoSpaceDN w:val="0"/>
              <w:adjustRightInd w:val="0"/>
              <w:spacing w:after="0"/>
              <w:jc w:val="both"/>
              <w:rPr>
                <w:rFonts w:eastAsia="Calibri"/>
                <w:b/>
                <w:color w:val="215868" w:themeColor="accent5" w:themeShade="80"/>
                <w:sz w:val="24"/>
                <w:szCs w:val="24"/>
                <w:lang w:val="ro-RO" w:eastAsia="ro-RO"/>
              </w:rPr>
            </w:pPr>
          </w:p>
          <w:p w:rsidR="00F6395E" w:rsidRPr="00C04255" w:rsidRDefault="00F6395E" w:rsidP="0021794F">
            <w:pPr>
              <w:autoSpaceDE w:val="0"/>
              <w:autoSpaceDN w:val="0"/>
              <w:adjustRightInd w:val="0"/>
              <w:spacing w:after="0"/>
              <w:jc w:val="both"/>
              <w:rPr>
                <w:rFonts w:eastAsia="Calibri"/>
                <w:b/>
                <w:color w:val="215868" w:themeColor="accent5" w:themeShade="80"/>
                <w:sz w:val="24"/>
                <w:szCs w:val="24"/>
                <w:lang w:val="ro-RO" w:eastAsia="ro-RO"/>
              </w:rPr>
            </w:pPr>
            <w:r w:rsidRPr="00C04255">
              <w:rPr>
                <w:rFonts w:eastAsia="Calibri"/>
                <w:b/>
                <w:color w:val="215868" w:themeColor="accent5" w:themeShade="80"/>
                <w:sz w:val="24"/>
                <w:szCs w:val="24"/>
                <w:lang w:val="ro-RO" w:eastAsia="ro-RO"/>
              </w:rPr>
              <w:t xml:space="preserve">Principiul nivelului de calificare in domeniul </w:t>
            </w:r>
            <w:r w:rsidRPr="00C04255">
              <w:rPr>
                <w:rFonts w:eastAsia="Calibri"/>
                <w:b/>
                <w:color w:val="1F497D" w:themeColor="text2"/>
                <w:sz w:val="24"/>
                <w:szCs w:val="24"/>
                <w:lang w:val="ro-RO" w:eastAsia="ro-RO"/>
              </w:rPr>
              <w:t>agricol</w:t>
            </w:r>
            <w:r w:rsidR="00C04255" w:rsidRPr="00C04255">
              <w:rPr>
                <w:rFonts w:eastAsia="Calibri"/>
                <w:b/>
                <w:color w:val="1F497D" w:themeColor="text2"/>
                <w:sz w:val="24"/>
                <w:szCs w:val="24"/>
                <w:lang w:val="ro-RO" w:eastAsia="ro-RO"/>
              </w:rPr>
              <w:t xml:space="preserve"> </w:t>
            </w:r>
            <w:r w:rsidR="00C04255" w:rsidRPr="00C04255">
              <w:rPr>
                <w:b/>
                <w:color w:val="1F497D" w:themeColor="text2"/>
                <w:sz w:val="24"/>
                <w:szCs w:val="24"/>
                <w:lang w:val="ro-RO"/>
              </w:rPr>
              <w:t>al managerului exploataţiei</w:t>
            </w:r>
          </w:p>
        </w:tc>
        <w:tc>
          <w:tcPr>
            <w:tcW w:w="1011" w:type="dxa"/>
            <w:vAlign w:val="center"/>
          </w:tcPr>
          <w:p w:rsidR="00F6395E" w:rsidRPr="00C04255" w:rsidRDefault="00FF2E96" w:rsidP="00F6395E">
            <w:pPr>
              <w:autoSpaceDE w:val="0"/>
              <w:autoSpaceDN w:val="0"/>
              <w:adjustRightInd w:val="0"/>
              <w:spacing w:after="0"/>
              <w:rPr>
                <w:rFonts w:eastAsia="Calibri"/>
                <w:b/>
                <w:color w:val="215868" w:themeColor="accent5" w:themeShade="80"/>
                <w:sz w:val="24"/>
                <w:szCs w:val="24"/>
                <w:lang w:val="ro-RO" w:eastAsia="ro-RO"/>
              </w:rPr>
            </w:pPr>
            <w:r w:rsidRPr="00C04255">
              <w:rPr>
                <w:rFonts w:eastAsia="Calibri"/>
                <w:b/>
                <w:color w:val="215868" w:themeColor="accent5" w:themeShade="80"/>
                <w:sz w:val="24"/>
                <w:szCs w:val="24"/>
                <w:lang w:val="ro-RO" w:eastAsia="ro-RO"/>
              </w:rPr>
              <w:t>max.10</w:t>
            </w:r>
            <w:r w:rsidR="00F6395E" w:rsidRPr="00C04255">
              <w:rPr>
                <w:rFonts w:eastAsia="Calibri"/>
                <w:b/>
                <w:color w:val="215868" w:themeColor="accent5" w:themeShade="80"/>
                <w:sz w:val="24"/>
                <w:szCs w:val="24"/>
                <w:lang w:val="ro-RO" w:eastAsia="ro-RO"/>
              </w:rPr>
              <w:t>p</w:t>
            </w:r>
          </w:p>
        </w:tc>
      </w:tr>
      <w:tr w:rsidR="00F6395E" w:rsidTr="00FF2E96">
        <w:tc>
          <w:tcPr>
            <w:tcW w:w="648" w:type="dxa"/>
            <w:vMerge/>
          </w:tcPr>
          <w:p w:rsidR="00F6395E" w:rsidRDefault="00F6395E" w:rsidP="00F6395E">
            <w:pPr>
              <w:autoSpaceDE w:val="0"/>
              <w:autoSpaceDN w:val="0"/>
              <w:adjustRightInd w:val="0"/>
              <w:spacing w:before="120" w:after="0"/>
              <w:jc w:val="both"/>
              <w:rPr>
                <w:sz w:val="24"/>
                <w:szCs w:val="24"/>
                <w:lang w:val="ro-RO" w:eastAsia="ro-RO"/>
              </w:rPr>
            </w:pPr>
          </w:p>
        </w:tc>
        <w:tc>
          <w:tcPr>
            <w:tcW w:w="8280" w:type="dxa"/>
            <w:gridSpan w:val="2"/>
          </w:tcPr>
          <w:p w:rsidR="00F6395E" w:rsidRPr="00D8447F" w:rsidRDefault="00D8447F" w:rsidP="00F6395E">
            <w:pPr>
              <w:autoSpaceDE w:val="0"/>
              <w:autoSpaceDN w:val="0"/>
              <w:adjustRightInd w:val="0"/>
              <w:spacing w:after="0"/>
              <w:jc w:val="both"/>
              <w:rPr>
                <w:rFonts w:eastAsia="Calibri"/>
                <w:sz w:val="24"/>
                <w:szCs w:val="24"/>
                <w:lang w:val="ro-RO" w:eastAsia="ro-RO"/>
              </w:rPr>
            </w:pPr>
            <w:r>
              <w:rPr>
                <w:rFonts w:eastAsia="Calibri"/>
                <w:sz w:val="24"/>
                <w:szCs w:val="24"/>
                <w:lang w:val="ro-RO" w:eastAsia="ro-RO"/>
              </w:rPr>
              <w:t xml:space="preserve">3.1 </w:t>
            </w:r>
            <w:r w:rsidR="00F6395E" w:rsidRPr="00D8447F">
              <w:rPr>
                <w:rFonts w:eastAsia="Calibri"/>
                <w:sz w:val="24"/>
                <w:szCs w:val="24"/>
                <w:lang w:val="ro-RO" w:eastAsia="ro-RO"/>
              </w:rPr>
              <w:t xml:space="preserve">Studii universitare </w:t>
            </w:r>
          </w:p>
        </w:tc>
        <w:tc>
          <w:tcPr>
            <w:tcW w:w="1011" w:type="dxa"/>
            <w:vAlign w:val="center"/>
          </w:tcPr>
          <w:p w:rsidR="00F6395E" w:rsidRPr="00D8447F" w:rsidRDefault="00F6395E" w:rsidP="00F6395E">
            <w:pPr>
              <w:autoSpaceDE w:val="0"/>
              <w:autoSpaceDN w:val="0"/>
              <w:adjustRightInd w:val="0"/>
              <w:spacing w:after="0"/>
              <w:jc w:val="center"/>
              <w:rPr>
                <w:rFonts w:eastAsia="Calibri"/>
                <w:sz w:val="24"/>
                <w:szCs w:val="24"/>
                <w:lang w:val="ro-RO" w:eastAsia="ro-RO"/>
              </w:rPr>
            </w:pPr>
            <w:r w:rsidRPr="00D8447F">
              <w:rPr>
                <w:rFonts w:eastAsia="Calibri"/>
                <w:sz w:val="24"/>
                <w:szCs w:val="24"/>
                <w:lang w:val="ro-RO" w:eastAsia="ro-RO"/>
              </w:rPr>
              <w:t>10p</w:t>
            </w:r>
          </w:p>
        </w:tc>
      </w:tr>
      <w:tr w:rsidR="00F6395E" w:rsidTr="00FF2E96">
        <w:tc>
          <w:tcPr>
            <w:tcW w:w="648" w:type="dxa"/>
            <w:vMerge/>
          </w:tcPr>
          <w:p w:rsidR="00F6395E" w:rsidRDefault="00F6395E" w:rsidP="00F6395E">
            <w:pPr>
              <w:autoSpaceDE w:val="0"/>
              <w:autoSpaceDN w:val="0"/>
              <w:adjustRightInd w:val="0"/>
              <w:spacing w:before="120" w:after="0"/>
              <w:jc w:val="both"/>
              <w:rPr>
                <w:sz w:val="24"/>
                <w:szCs w:val="24"/>
                <w:lang w:val="ro-RO" w:eastAsia="ro-RO"/>
              </w:rPr>
            </w:pPr>
          </w:p>
        </w:tc>
        <w:tc>
          <w:tcPr>
            <w:tcW w:w="8280" w:type="dxa"/>
            <w:gridSpan w:val="2"/>
          </w:tcPr>
          <w:p w:rsidR="00F6395E" w:rsidRPr="00D8447F" w:rsidRDefault="00D8447F" w:rsidP="00F6395E">
            <w:pPr>
              <w:autoSpaceDE w:val="0"/>
              <w:autoSpaceDN w:val="0"/>
              <w:adjustRightInd w:val="0"/>
              <w:spacing w:after="0"/>
              <w:jc w:val="both"/>
              <w:rPr>
                <w:rFonts w:eastAsia="Calibri"/>
                <w:sz w:val="24"/>
                <w:szCs w:val="24"/>
                <w:lang w:val="ro-RO" w:eastAsia="ro-RO"/>
              </w:rPr>
            </w:pPr>
            <w:r>
              <w:rPr>
                <w:rFonts w:eastAsia="Calibri"/>
                <w:sz w:val="24"/>
                <w:szCs w:val="24"/>
                <w:lang w:val="ro-RO" w:eastAsia="ro-RO"/>
              </w:rPr>
              <w:t xml:space="preserve">3.2 </w:t>
            </w:r>
            <w:r w:rsidR="00F6395E" w:rsidRPr="00D8447F">
              <w:rPr>
                <w:rFonts w:eastAsia="Calibri"/>
                <w:sz w:val="24"/>
                <w:szCs w:val="24"/>
                <w:lang w:val="ro-RO" w:eastAsia="ro-RO"/>
              </w:rPr>
              <w:t xml:space="preserve">Studii liceale sau postliceale </w:t>
            </w:r>
          </w:p>
        </w:tc>
        <w:tc>
          <w:tcPr>
            <w:tcW w:w="1011" w:type="dxa"/>
            <w:vAlign w:val="center"/>
          </w:tcPr>
          <w:p w:rsidR="00F6395E" w:rsidRDefault="00ED18C9" w:rsidP="00F6395E">
            <w:pPr>
              <w:autoSpaceDE w:val="0"/>
              <w:autoSpaceDN w:val="0"/>
              <w:adjustRightInd w:val="0"/>
              <w:spacing w:after="0"/>
              <w:jc w:val="center"/>
              <w:rPr>
                <w:rFonts w:eastAsia="Calibri"/>
                <w:sz w:val="24"/>
                <w:szCs w:val="24"/>
                <w:lang w:val="ro-RO" w:eastAsia="ro-RO"/>
              </w:rPr>
            </w:pPr>
            <w:r>
              <w:rPr>
                <w:rFonts w:eastAsia="Calibri"/>
                <w:sz w:val="24"/>
                <w:szCs w:val="24"/>
                <w:lang w:val="ro-RO" w:eastAsia="ro-RO"/>
              </w:rPr>
              <w:t>7</w:t>
            </w:r>
            <w:r w:rsidR="00F6395E">
              <w:rPr>
                <w:rFonts w:eastAsia="Calibri"/>
                <w:sz w:val="24"/>
                <w:szCs w:val="24"/>
                <w:lang w:val="ro-RO" w:eastAsia="ro-RO"/>
              </w:rPr>
              <w:t xml:space="preserve"> p</w:t>
            </w:r>
          </w:p>
        </w:tc>
      </w:tr>
      <w:tr w:rsidR="00F6395E" w:rsidTr="00FF2E96">
        <w:tc>
          <w:tcPr>
            <w:tcW w:w="648" w:type="dxa"/>
            <w:vMerge/>
          </w:tcPr>
          <w:p w:rsidR="00F6395E" w:rsidRDefault="00F6395E" w:rsidP="00F6395E">
            <w:pPr>
              <w:autoSpaceDE w:val="0"/>
              <w:autoSpaceDN w:val="0"/>
              <w:adjustRightInd w:val="0"/>
              <w:spacing w:before="120" w:after="0"/>
              <w:jc w:val="both"/>
              <w:rPr>
                <w:sz w:val="24"/>
                <w:szCs w:val="24"/>
                <w:lang w:val="ro-RO" w:eastAsia="ro-RO"/>
              </w:rPr>
            </w:pPr>
          </w:p>
        </w:tc>
        <w:tc>
          <w:tcPr>
            <w:tcW w:w="8280" w:type="dxa"/>
            <w:gridSpan w:val="2"/>
          </w:tcPr>
          <w:p w:rsidR="00F6395E" w:rsidRPr="00522827" w:rsidRDefault="00D8447F" w:rsidP="00F6395E">
            <w:pPr>
              <w:widowControl w:val="0"/>
              <w:autoSpaceDE w:val="0"/>
              <w:autoSpaceDN w:val="0"/>
              <w:adjustRightInd w:val="0"/>
              <w:spacing w:after="0"/>
              <w:ind w:right="112"/>
              <w:rPr>
                <w:rFonts w:cs="Calibri"/>
                <w:color w:val="000000"/>
                <w:sz w:val="24"/>
                <w:szCs w:val="24"/>
              </w:rPr>
            </w:pPr>
            <w:r>
              <w:rPr>
                <w:rFonts w:cs="Calibri"/>
                <w:color w:val="000000"/>
                <w:sz w:val="24"/>
                <w:szCs w:val="24"/>
              </w:rPr>
              <w:t xml:space="preserve">3.3 </w:t>
            </w:r>
            <w:r w:rsidR="00F6395E">
              <w:rPr>
                <w:rFonts w:cs="Calibri"/>
                <w:color w:val="000000"/>
                <w:sz w:val="24"/>
                <w:szCs w:val="24"/>
              </w:rPr>
              <w:t>ș</w:t>
            </w:r>
            <w:r w:rsidR="00F6395E">
              <w:rPr>
                <w:rFonts w:cs="Calibri"/>
                <w:color w:val="000000"/>
                <w:spacing w:val="-1"/>
                <w:sz w:val="24"/>
                <w:szCs w:val="24"/>
              </w:rPr>
              <w:t>c</w:t>
            </w:r>
            <w:r w:rsidR="00F6395E">
              <w:rPr>
                <w:rFonts w:cs="Calibri"/>
                <w:color w:val="000000"/>
                <w:spacing w:val="1"/>
                <w:sz w:val="24"/>
                <w:szCs w:val="24"/>
              </w:rPr>
              <w:t>o</w:t>
            </w:r>
            <w:r w:rsidR="00F6395E">
              <w:rPr>
                <w:rFonts w:cs="Calibri"/>
                <w:color w:val="000000"/>
                <w:sz w:val="24"/>
                <w:szCs w:val="24"/>
              </w:rPr>
              <w:t>li</w:t>
            </w:r>
            <w:r w:rsidR="00F63CC4">
              <w:rPr>
                <w:rFonts w:cs="Calibri"/>
                <w:color w:val="000000"/>
                <w:spacing w:val="1"/>
                <w:sz w:val="24"/>
                <w:szCs w:val="24"/>
              </w:rPr>
              <w:t>professional</w:t>
            </w:r>
            <w:r w:rsidR="00F6395E">
              <w:rPr>
                <w:rFonts w:cs="Calibri"/>
                <w:color w:val="000000"/>
                <w:sz w:val="24"/>
                <w:szCs w:val="24"/>
              </w:rPr>
              <w:t>es</w:t>
            </w:r>
            <w:r w:rsidR="00F6395E">
              <w:rPr>
                <w:rFonts w:cs="Calibri"/>
                <w:color w:val="000000"/>
                <w:spacing w:val="-2"/>
                <w:sz w:val="24"/>
                <w:szCs w:val="24"/>
              </w:rPr>
              <w:t>a</w:t>
            </w:r>
            <w:r w:rsidR="00F6395E">
              <w:rPr>
                <w:rFonts w:cs="Calibri"/>
                <w:color w:val="000000"/>
                <w:sz w:val="24"/>
                <w:szCs w:val="24"/>
              </w:rPr>
              <w:t>u</w:t>
            </w:r>
            <w:r w:rsidR="00F6395E">
              <w:rPr>
                <w:rFonts w:cs="Calibri"/>
                <w:color w:val="000000"/>
                <w:spacing w:val="1"/>
                <w:sz w:val="24"/>
                <w:szCs w:val="24"/>
              </w:rPr>
              <w:t>fo</w:t>
            </w:r>
            <w:r w:rsidR="00F6395E">
              <w:rPr>
                <w:rFonts w:cs="Calibri"/>
                <w:color w:val="000000"/>
                <w:sz w:val="24"/>
                <w:szCs w:val="24"/>
              </w:rPr>
              <w:t>rma</w:t>
            </w:r>
            <w:r w:rsidR="00F6395E">
              <w:rPr>
                <w:rFonts w:cs="Calibri"/>
                <w:color w:val="000000"/>
                <w:spacing w:val="-2"/>
                <w:sz w:val="24"/>
                <w:szCs w:val="24"/>
              </w:rPr>
              <w:t>r</w:t>
            </w:r>
            <w:r w:rsidR="00F6395E">
              <w:rPr>
                <w:rFonts w:cs="Calibri"/>
                <w:color w:val="000000"/>
                <w:sz w:val="24"/>
                <w:szCs w:val="24"/>
              </w:rPr>
              <w:t>e</w:t>
            </w:r>
            <w:r w:rsidR="00F6395E">
              <w:rPr>
                <w:rFonts w:cs="Calibri"/>
                <w:color w:val="000000"/>
                <w:spacing w:val="1"/>
                <w:sz w:val="24"/>
                <w:szCs w:val="24"/>
              </w:rPr>
              <w:t>p</w:t>
            </w:r>
            <w:r w:rsidR="00F6395E">
              <w:rPr>
                <w:rFonts w:cs="Calibri"/>
                <w:color w:val="000000"/>
                <w:sz w:val="24"/>
                <w:szCs w:val="24"/>
              </w:rPr>
              <w:t>r</w:t>
            </w:r>
            <w:r w:rsidR="00F6395E">
              <w:rPr>
                <w:rFonts w:cs="Calibri"/>
                <w:color w:val="000000"/>
                <w:spacing w:val="1"/>
                <w:sz w:val="24"/>
                <w:szCs w:val="24"/>
              </w:rPr>
              <w:t>o</w:t>
            </w:r>
            <w:r w:rsidR="00F6395E">
              <w:rPr>
                <w:rFonts w:cs="Calibri"/>
                <w:color w:val="000000"/>
                <w:spacing w:val="-1"/>
                <w:sz w:val="24"/>
                <w:szCs w:val="24"/>
              </w:rPr>
              <w:t>f</w:t>
            </w:r>
            <w:r w:rsidR="00F6395E">
              <w:rPr>
                <w:rFonts w:cs="Calibri"/>
                <w:color w:val="000000"/>
                <w:sz w:val="24"/>
                <w:szCs w:val="24"/>
              </w:rPr>
              <w:t>esi</w:t>
            </w:r>
            <w:r w:rsidR="00F6395E">
              <w:rPr>
                <w:rFonts w:cs="Calibri"/>
                <w:color w:val="000000"/>
                <w:spacing w:val="1"/>
                <w:sz w:val="24"/>
                <w:szCs w:val="24"/>
              </w:rPr>
              <w:t>on</w:t>
            </w:r>
            <w:r w:rsidR="00F6395E">
              <w:rPr>
                <w:rFonts w:cs="Calibri"/>
                <w:color w:val="000000"/>
                <w:spacing w:val="-2"/>
                <w:sz w:val="24"/>
                <w:szCs w:val="24"/>
              </w:rPr>
              <w:t>a</w:t>
            </w:r>
            <w:r w:rsidR="00F6395E">
              <w:rPr>
                <w:rFonts w:cs="Calibri"/>
                <w:color w:val="000000"/>
                <w:sz w:val="24"/>
                <w:szCs w:val="24"/>
              </w:rPr>
              <w:t>lă</w:t>
            </w:r>
            <w:r w:rsidR="00F6395E">
              <w:rPr>
                <w:rFonts w:cs="Calibri"/>
                <w:color w:val="000000"/>
                <w:spacing w:val="-1"/>
                <w:sz w:val="24"/>
                <w:szCs w:val="24"/>
              </w:rPr>
              <w:t>c</w:t>
            </w:r>
            <w:r w:rsidR="00F6395E">
              <w:rPr>
                <w:rFonts w:cs="Calibri"/>
                <w:color w:val="000000"/>
                <w:sz w:val="24"/>
                <w:szCs w:val="24"/>
              </w:rPr>
              <w:t>are</w:t>
            </w:r>
            <w:r w:rsidR="00F6395E">
              <w:rPr>
                <w:rFonts w:cs="Calibri"/>
                <w:color w:val="000000"/>
                <w:spacing w:val="-1"/>
                <w:sz w:val="24"/>
                <w:szCs w:val="24"/>
              </w:rPr>
              <w:t>c</w:t>
            </w:r>
            <w:r w:rsidR="00F6395E">
              <w:rPr>
                <w:rFonts w:cs="Calibri"/>
                <w:color w:val="000000"/>
                <w:spacing w:val="1"/>
                <w:sz w:val="24"/>
                <w:szCs w:val="24"/>
              </w:rPr>
              <w:t>onf</w:t>
            </w:r>
            <w:r w:rsidR="00F6395E">
              <w:rPr>
                <w:rFonts w:cs="Calibri"/>
                <w:color w:val="000000"/>
                <w:sz w:val="24"/>
                <w:szCs w:val="24"/>
              </w:rPr>
              <w:t>eră</w:t>
            </w:r>
            <w:r w:rsidR="00F6395E">
              <w:rPr>
                <w:rFonts w:cs="Calibri"/>
                <w:color w:val="000000"/>
                <w:spacing w:val="1"/>
                <w:sz w:val="24"/>
                <w:szCs w:val="24"/>
              </w:rPr>
              <w:t xml:space="preserve"> u</w:t>
            </w:r>
            <w:r w:rsidR="00F6395E">
              <w:rPr>
                <w:rFonts w:cs="Calibri"/>
                <w:color w:val="000000"/>
                <w:sz w:val="24"/>
                <w:szCs w:val="24"/>
              </w:rPr>
              <w:t>n</w:t>
            </w:r>
            <w:r w:rsidR="00F6395E">
              <w:rPr>
                <w:rFonts w:cs="Calibri"/>
                <w:color w:val="000000"/>
                <w:spacing w:val="1"/>
                <w:sz w:val="24"/>
                <w:szCs w:val="24"/>
              </w:rPr>
              <w:t>n</w:t>
            </w:r>
            <w:r w:rsidR="00F6395E">
              <w:rPr>
                <w:rFonts w:cs="Calibri"/>
                <w:color w:val="000000"/>
                <w:sz w:val="24"/>
                <w:szCs w:val="24"/>
              </w:rPr>
              <w:t>ivelmi</w:t>
            </w:r>
            <w:r w:rsidR="00F6395E">
              <w:rPr>
                <w:rFonts w:cs="Calibri"/>
                <w:color w:val="000000"/>
                <w:spacing w:val="-1"/>
                <w:sz w:val="24"/>
                <w:szCs w:val="24"/>
              </w:rPr>
              <w:t>n</w:t>
            </w:r>
            <w:r w:rsidR="00F6395E">
              <w:rPr>
                <w:rFonts w:cs="Calibri"/>
                <w:color w:val="000000"/>
                <w:spacing w:val="-2"/>
                <w:sz w:val="24"/>
                <w:szCs w:val="24"/>
              </w:rPr>
              <w:t>i</w:t>
            </w:r>
            <w:r w:rsidR="00F6395E">
              <w:rPr>
                <w:rFonts w:cs="Calibri"/>
                <w:color w:val="000000"/>
                <w:sz w:val="24"/>
                <w:szCs w:val="24"/>
              </w:rPr>
              <w:t>m</w:t>
            </w:r>
            <w:r w:rsidR="00F6395E">
              <w:rPr>
                <w:rFonts w:cs="Calibri"/>
                <w:color w:val="000000"/>
                <w:spacing w:val="1"/>
                <w:sz w:val="24"/>
                <w:szCs w:val="24"/>
              </w:rPr>
              <w:t>d</w:t>
            </w:r>
            <w:r w:rsidR="00F6395E">
              <w:rPr>
                <w:rFonts w:cs="Calibri"/>
                <w:color w:val="000000"/>
                <w:sz w:val="24"/>
                <w:szCs w:val="24"/>
              </w:rPr>
              <w:t>e</w:t>
            </w:r>
            <w:r w:rsidR="00F6395E">
              <w:rPr>
                <w:rFonts w:cs="Calibri"/>
                <w:color w:val="000000"/>
                <w:spacing w:val="-1"/>
                <w:sz w:val="24"/>
                <w:szCs w:val="24"/>
              </w:rPr>
              <w:t>c</w:t>
            </w:r>
            <w:r w:rsidR="00F6395E">
              <w:rPr>
                <w:rFonts w:cs="Calibri"/>
                <w:color w:val="000000"/>
                <w:sz w:val="24"/>
                <w:szCs w:val="24"/>
              </w:rPr>
              <w:t>ali</w:t>
            </w:r>
            <w:r w:rsidR="00F6395E">
              <w:rPr>
                <w:rFonts w:cs="Calibri"/>
                <w:color w:val="000000"/>
                <w:spacing w:val="1"/>
                <w:sz w:val="24"/>
                <w:szCs w:val="24"/>
              </w:rPr>
              <w:t>f</w:t>
            </w:r>
            <w:r w:rsidR="00F6395E">
              <w:rPr>
                <w:rFonts w:cs="Calibri"/>
                <w:color w:val="000000"/>
                <w:sz w:val="24"/>
                <w:szCs w:val="24"/>
              </w:rPr>
              <w:t>i</w:t>
            </w:r>
            <w:r w:rsidR="00F6395E">
              <w:rPr>
                <w:rFonts w:cs="Calibri"/>
                <w:color w:val="000000"/>
                <w:spacing w:val="-1"/>
                <w:sz w:val="24"/>
                <w:szCs w:val="24"/>
              </w:rPr>
              <w:t>c</w:t>
            </w:r>
            <w:r w:rsidR="00F6395E">
              <w:rPr>
                <w:rFonts w:cs="Calibri"/>
                <w:color w:val="000000"/>
                <w:sz w:val="24"/>
                <w:szCs w:val="24"/>
              </w:rPr>
              <w:t>areîn</w:t>
            </w:r>
            <w:r w:rsidR="00F6395E">
              <w:rPr>
                <w:rFonts w:cs="Calibri"/>
                <w:color w:val="000000"/>
                <w:spacing w:val="1"/>
                <w:sz w:val="24"/>
                <w:szCs w:val="24"/>
              </w:rPr>
              <w:t>do</w:t>
            </w:r>
            <w:r w:rsidR="00F6395E">
              <w:rPr>
                <w:rFonts w:cs="Calibri"/>
                <w:color w:val="000000"/>
                <w:sz w:val="24"/>
                <w:szCs w:val="24"/>
              </w:rPr>
              <w:t>m</w:t>
            </w:r>
            <w:r w:rsidR="00F6395E">
              <w:rPr>
                <w:rFonts w:cs="Calibri"/>
                <w:color w:val="000000"/>
                <w:spacing w:val="-2"/>
                <w:sz w:val="24"/>
                <w:szCs w:val="24"/>
              </w:rPr>
              <w:t>e</w:t>
            </w:r>
            <w:r w:rsidR="00F6395E">
              <w:rPr>
                <w:rFonts w:cs="Calibri"/>
                <w:color w:val="000000"/>
                <w:spacing w:val="1"/>
                <w:sz w:val="24"/>
                <w:szCs w:val="24"/>
              </w:rPr>
              <w:t>n</w:t>
            </w:r>
            <w:r w:rsidR="00F6395E">
              <w:rPr>
                <w:rFonts w:cs="Calibri"/>
                <w:color w:val="000000"/>
                <w:sz w:val="24"/>
                <w:szCs w:val="24"/>
              </w:rPr>
              <w:t>i</w:t>
            </w:r>
            <w:r w:rsidR="00F6395E">
              <w:rPr>
                <w:rFonts w:cs="Calibri"/>
                <w:color w:val="000000"/>
                <w:spacing w:val="1"/>
                <w:sz w:val="24"/>
                <w:szCs w:val="24"/>
              </w:rPr>
              <w:t>u</w:t>
            </w:r>
            <w:r w:rsidR="00F6395E">
              <w:rPr>
                <w:rFonts w:cs="Calibri"/>
                <w:color w:val="000000"/>
                <w:sz w:val="24"/>
                <w:szCs w:val="24"/>
              </w:rPr>
              <w:t>lagri</w:t>
            </w:r>
            <w:r w:rsidR="00F6395E">
              <w:rPr>
                <w:rFonts w:cs="Calibri"/>
                <w:color w:val="000000"/>
                <w:spacing w:val="-1"/>
                <w:sz w:val="24"/>
                <w:szCs w:val="24"/>
              </w:rPr>
              <w:t>c</w:t>
            </w:r>
            <w:r w:rsidR="00F6395E">
              <w:rPr>
                <w:rFonts w:cs="Calibri"/>
                <w:color w:val="000000"/>
                <w:spacing w:val="1"/>
                <w:sz w:val="24"/>
                <w:szCs w:val="24"/>
              </w:rPr>
              <w:t>o</w:t>
            </w:r>
            <w:r w:rsidR="00F6395E">
              <w:rPr>
                <w:rFonts w:cs="Calibri"/>
                <w:color w:val="000000"/>
                <w:sz w:val="24"/>
                <w:szCs w:val="24"/>
              </w:rPr>
              <w:t>l</w:t>
            </w:r>
          </w:p>
        </w:tc>
        <w:tc>
          <w:tcPr>
            <w:tcW w:w="1011" w:type="dxa"/>
            <w:vAlign w:val="center"/>
          </w:tcPr>
          <w:p w:rsidR="00F6395E" w:rsidRDefault="00ED18C9" w:rsidP="00F6395E">
            <w:pPr>
              <w:autoSpaceDE w:val="0"/>
              <w:autoSpaceDN w:val="0"/>
              <w:adjustRightInd w:val="0"/>
              <w:spacing w:after="0"/>
              <w:jc w:val="center"/>
              <w:rPr>
                <w:rFonts w:eastAsia="Calibri"/>
                <w:sz w:val="24"/>
                <w:szCs w:val="24"/>
                <w:lang w:val="ro-RO" w:eastAsia="ro-RO"/>
              </w:rPr>
            </w:pPr>
            <w:r>
              <w:rPr>
                <w:rFonts w:eastAsia="Calibri"/>
                <w:sz w:val="24"/>
                <w:szCs w:val="24"/>
                <w:lang w:val="ro-RO" w:eastAsia="ro-RO"/>
              </w:rPr>
              <w:t>5</w:t>
            </w:r>
            <w:r w:rsidR="00F6395E">
              <w:rPr>
                <w:rFonts w:eastAsia="Calibri"/>
                <w:sz w:val="24"/>
                <w:szCs w:val="24"/>
                <w:lang w:val="ro-RO" w:eastAsia="ro-RO"/>
              </w:rPr>
              <w:t xml:space="preserve"> p</w:t>
            </w:r>
          </w:p>
          <w:p w:rsidR="00F6395E" w:rsidRPr="00300BD2" w:rsidRDefault="00F6395E" w:rsidP="00F6395E">
            <w:pPr>
              <w:autoSpaceDE w:val="0"/>
              <w:autoSpaceDN w:val="0"/>
              <w:adjustRightInd w:val="0"/>
              <w:spacing w:after="0"/>
              <w:jc w:val="center"/>
              <w:rPr>
                <w:rFonts w:eastAsia="Calibri"/>
                <w:sz w:val="24"/>
                <w:szCs w:val="24"/>
                <w:lang w:val="ro-RO" w:eastAsia="ro-RO"/>
              </w:rPr>
            </w:pPr>
          </w:p>
        </w:tc>
      </w:tr>
      <w:tr w:rsidR="00D8447F" w:rsidTr="005E55B5">
        <w:tc>
          <w:tcPr>
            <w:tcW w:w="9939" w:type="dxa"/>
            <w:gridSpan w:val="4"/>
          </w:tcPr>
          <w:p w:rsidR="00D8447F" w:rsidRDefault="00D8447F" w:rsidP="00D8447F">
            <w:pPr>
              <w:autoSpaceDE w:val="0"/>
              <w:autoSpaceDN w:val="0"/>
              <w:adjustRightInd w:val="0"/>
              <w:spacing w:after="0"/>
              <w:jc w:val="both"/>
              <w:rPr>
                <w:sz w:val="24"/>
                <w:szCs w:val="24"/>
              </w:rPr>
            </w:pPr>
            <w:r w:rsidRPr="00D8447F">
              <w:rPr>
                <w:sz w:val="24"/>
                <w:szCs w:val="24"/>
              </w:rPr>
              <w:t xml:space="preserve">Documentul care atestă formarea profesională a adulților, trebuie să fie obligatoriu un </w:t>
            </w:r>
            <w:r w:rsidRPr="00D8447F">
              <w:rPr>
                <w:b/>
                <w:bCs/>
                <w:sz w:val="24"/>
                <w:szCs w:val="24"/>
              </w:rPr>
              <w:t xml:space="preserve">certificat de calificare emis de un furnizor de formare profesională a adulților </w:t>
            </w:r>
            <w:r w:rsidRPr="00D8447F">
              <w:rPr>
                <w:sz w:val="24"/>
                <w:szCs w:val="24"/>
              </w:rPr>
              <w:t xml:space="preserve">recunoscut de Autoritatea Națională pentru Calificări, </w:t>
            </w:r>
            <w:r w:rsidRPr="00D8447F">
              <w:rPr>
                <w:b/>
                <w:bCs/>
                <w:sz w:val="24"/>
                <w:szCs w:val="24"/>
              </w:rPr>
              <w:t xml:space="preserve">un certificat de competențe </w:t>
            </w:r>
            <w:r w:rsidRPr="00D8447F">
              <w:rPr>
                <w:sz w:val="24"/>
                <w:szCs w:val="24"/>
              </w:rPr>
              <w:t xml:space="preserve">emis de un centru de evaluare și certificare a competențelor profesionale obținute pe alte căi decât cele formale, care trebuie de asemenea să fie autorizat de Autoritatea Națională pentru Calificări sau certificat de absolvire a cursului de calificare emis de ANCA. În situația în care solicitantul este absolventul unei forme de învățământ din sistemul național de educație, în domeniul agricol (horticultură, zootehnie, îmbunătățiri funciare, medicină veterinară, management agricol, biotehnologii etc.)/ agroalimentar/ veterinar/ economie agrară/ mecanică agricolă/ inginerie economică în agricultură și dezvoltare rurală, se va prezenta diploma/ documentul care să ateste absolvirea formei de învățământ corespunzătoare (atestat profesional/ diplomă de bacalaureat, diplomă licență, diplomă master, diplomă doctorat, diplomă post-doctorat etc.). Sunt admise și diplomele de studii care beneficiază de recunoaștere/ echivalare de către autoritatea competentă a Ministerului Educației conform legislației naționale în vigoare. În cazul în care solicitantul (absolvent al unei forme de învățământ superior care </w:t>
            </w:r>
            <w:proofErr w:type="gramStart"/>
            <w:r w:rsidRPr="00D8447F">
              <w:rPr>
                <w:sz w:val="24"/>
                <w:szCs w:val="24"/>
              </w:rPr>
              <w:t>a</w:t>
            </w:r>
            <w:proofErr w:type="gramEnd"/>
            <w:r w:rsidRPr="00D8447F">
              <w:rPr>
                <w:sz w:val="24"/>
                <w:szCs w:val="24"/>
              </w:rPr>
              <w:t xml:space="preserve"> absolvit în ultimele 12 luni) nu poate prezenta diploma în original, poate fi acceptată o adeverinţă de absolvire a studiilor respective, însoţită de foaia matricolă, sub condiţia prezentării diplomei în original până la ultima Cerere de plată.</w:t>
            </w:r>
          </w:p>
          <w:p w:rsidR="00D8447F" w:rsidRPr="00D8447F" w:rsidRDefault="00D8447F" w:rsidP="00D8447F">
            <w:pPr>
              <w:autoSpaceDE w:val="0"/>
              <w:autoSpaceDN w:val="0"/>
              <w:adjustRightInd w:val="0"/>
              <w:spacing w:after="0" w:line="240" w:lineRule="auto"/>
              <w:jc w:val="both"/>
              <w:rPr>
                <w:rFonts w:cs="Calibri"/>
                <w:color w:val="000000"/>
                <w:sz w:val="24"/>
                <w:szCs w:val="24"/>
              </w:rPr>
            </w:pPr>
            <w:r w:rsidRPr="00D8447F">
              <w:rPr>
                <w:rFonts w:cs="Calibri"/>
                <w:color w:val="000000"/>
                <w:sz w:val="24"/>
                <w:szCs w:val="24"/>
              </w:rPr>
              <w:t xml:space="preserve">Pentru absolventii cursului de pregătire profesională în domeniu se poate accepta adeverința de absolvire până la eliberarea documentului doveditor care va fi prezentat până la contractare. </w:t>
            </w:r>
          </w:p>
          <w:p w:rsidR="00D8447F" w:rsidRPr="00D8447F" w:rsidRDefault="00D8447F" w:rsidP="00D8447F">
            <w:pPr>
              <w:autoSpaceDE w:val="0"/>
              <w:autoSpaceDN w:val="0"/>
              <w:adjustRightInd w:val="0"/>
              <w:spacing w:after="0" w:line="240" w:lineRule="auto"/>
              <w:jc w:val="both"/>
              <w:rPr>
                <w:rFonts w:cs="Calibri"/>
                <w:color w:val="000000"/>
                <w:sz w:val="24"/>
                <w:szCs w:val="24"/>
              </w:rPr>
            </w:pPr>
            <w:r w:rsidRPr="00D8447F">
              <w:rPr>
                <w:rFonts w:cs="Calibri"/>
                <w:color w:val="000000"/>
                <w:sz w:val="24"/>
                <w:szCs w:val="24"/>
              </w:rPr>
              <w:t xml:space="preserve">Pentru îndeplinirea </w:t>
            </w:r>
            <w:r>
              <w:rPr>
                <w:rFonts w:cs="Calibri"/>
                <w:color w:val="000000"/>
                <w:sz w:val="24"/>
                <w:szCs w:val="24"/>
              </w:rPr>
              <w:t xml:space="preserve">punctului 3, </w:t>
            </w:r>
            <w:r w:rsidRPr="00D8447F">
              <w:rPr>
                <w:rFonts w:cs="Calibri"/>
                <w:color w:val="000000"/>
                <w:sz w:val="24"/>
                <w:szCs w:val="24"/>
              </w:rPr>
              <w:t xml:space="preserve">pot fi punctați și absolvenții a cel puțin 2 ani de facultate în domeniul agricol (horticultură, zootehnie, îmbunătățiri funciare, medicină veterinară, management agricol, biotehnologii etc.)/ agroalimentar/ veterinar/ economie agrară/ mecanică agricolă/ inginerie economică în agricultură și dezvoltare rurală care nu sunt absolvenți cu diplomă de studii superioare și care pot dovedi formarea profesională în raport cu proiectul prin intermediul foii matricole pentru anii absolviți. </w:t>
            </w:r>
          </w:p>
          <w:p w:rsidR="00D8447F" w:rsidRPr="00D8447F" w:rsidRDefault="00D8447F" w:rsidP="00D8447F">
            <w:pPr>
              <w:autoSpaceDE w:val="0"/>
              <w:autoSpaceDN w:val="0"/>
              <w:adjustRightInd w:val="0"/>
              <w:spacing w:after="0" w:line="240" w:lineRule="auto"/>
              <w:jc w:val="both"/>
              <w:rPr>
                <w:rFonts w:cs="Calibri"/>
                <w:color w:val="000000"/>
                <w:sz w:val="24"/>
                <w:szCs w:val="24"/>
              </w:rPr>
            </w:pPr>
            <w:r w:rsidRPr="00D8447F">
              <w:rPr>
                <w:rFonts w:cs="Calibri"/>
                <w:b/>
                <w:bCs/>
                <w:color w:val="000000"/>
                <w:sz w:val="24"/>
                <w:szCs w:val="24"/>
              </w:rPr>
              <w:t xml:space="preserve">Atenție! </w:t>
            </w:r>
          </w:p>
          <w:p w:rsidR="00D8447F" w:rsidRPr="00D8447F" w:rsidRDefault="00D8447F" w:rsidP="00D8447F">
            <w:pPr>
              <w:autoSpaceDE w:val="0"/>
              <w:autoSpaceDN w:val="0"/>
              <w:adjustRightInd w:val="0"/>
              <w:spacing w:after="0" w:line="240" w:lineRule="auto"/>
              <w:jc w:val="both"/>
              <w:rPr>
                <w:rFonts w:cs="Calibri"/>
                <w:color w:val="000000"/>
                <w:sz w:val="24"/>
                <w:szCs w:val="24"/>
              </w:rPr>
            </w:pPr>
            <w:r w:rsidRPr="00D8447F">
              <w:rPr>
                <w:rFonts w:cs="Calibri"/>
                <w:color w:val="000000"/>
                <w:sz w:val="24"/>
                <w:szCs w:val="24"/>
              </w:rPr>
              <w:lastRenderedPageBreak/>
              <w:t xml:space="preserve">În cazul tânărului fermier, instalat ca șef de exploatație în termenul celor 5 ani, care beneficiază de intensitatea sprijinului mărită, punctajul referitor la nivelul de calificare se acordă tânărului fermier în cauză, și nu angajatului cu funcție de conducere. </w:t>
            </w:r>
          </w:p>
          <w:p w:rsidR="00D8447F" w:rsidRPr="00D8447F" w:rsidRDefault="00D8447F" w:rsidP="00D8447F">
            <w:pPr>
              <w:autoSpaceDE w:val="0"/>
              <w:autoSpaceDN w:val="0"/>
              <w:adjustRightInd w:val="0"/>
              <w:spacing w:after="0" w:line="240" w:lineRule="auto"/>
              <w:jc w:val="both"/>
              <w:rPr>
                <w:rFonts w:cs="Calibri"/>
                <w:color w:val="000000"/>
                <w:sz w:val="24"/>
                <w:szCs w:val="24"/>
              </w:rPr>
            </w:pPr>
            <w:r w:rsidRPr="00D8447F">
              <w:rPr>
                <w:rFonts w:cs="Calibri"/>
                <w:color w:val="000000"/>
                <w:sz w:val="24"/>
                <w:szCs w:val="24"/>
              </w:rPr>
              <w:t xml:space="preserve">În cazul celorlalte categorii de solicitanți, punctajul aferent criteriului de selectie îndeplinit se poate acorda și angajatului care are calitatea de manager/ administrator al exploatatiei (respectiv acea persoana din conducere care are atribuții directe de conducerea, organizarea, planificarea și controlul activităților de producție, specifice activității propuse prin proiect). </w:t>
            </w:r>
          </w:p>
          <w:p w:rsidR="00D8447F" w:rsidRPr="00D8447F" w:rsidRDefault="00D8447F" w:rsidP="00D8447F">
            <w:pPr>
              <w:autoSpaceDE w:val="0"/>
              <w:autoSpaceDN w:val="0"/>
              <w:adjustRightInd w:val="0"/>
              <w:spacing w:after="0"/>
              <w:jc w:val="both"/>
              <w:rPr>
                <w:rFonts w:eastAsia="Calibri"/>
                <w:sz w:val="24"/>
                <w:szCs w:val="24"/>
                <w:lang w:val="ro-RO" w:eastAsia="ro-RO"/>
              </w:rPr>
            </w:pPr>
            <w:r w:rsidRPr="00D8447F">
              <w:rPr>
                <w:rFonts w:ascii="Calibri" w:eastAsia="Times New Roman" w:hAnsi="Calibri" w:cs="Calibri"/>
                <w:color w:val="000000"/>
                <w:sz w:val="24"/>
                <w:szCs w:val="24"/>
              </w:rPr>
              <w:t>Exemple de încadrări pe funcții de manager: administrator societate comercială – cod COR 242111, director societate comercială agricolă – cod COR 112031; șef fermă agricolă (agrozootehnică) – 131111; șef complex zootehnic – 131109 etc.</w:t>
            </w:r>
          </w:p>
        </w:tc>
      </w:tr>
      <w:tr w:rsidR="00F6395E" w:rsidTr="00FF2E96">
        <w:tc>
          <w:tcPr>
            <w:tcW w:w="648" w:type="dxa"/>
            <w:vMerge w:val="restart"/>
          </w:tcPr>
          <w:p w:rsidR="00F6395E" w:rsidRPr="00AF45EB" w:rsidRDefault="00F6395E" w:rsidP="00F6395E">
            <w:pPr>
              <w:autoSpaceDE w:val="0"/>
              <w:autoSpaceDN w:val="0"/>
              <w:adjustRightInd w:val="0"/>
              <w:spacing w:before="120" w:after="0"/>
              <w:jc w:val="both"/>
              <w:rPr>
                <w:b/>
                <w:color w:val="215868" w:themeColor="accent5" w:themeShade="80"/>
                <w:sz w:val="24"/>
                <w:szCs w:val="24"/>
                <w:lang w:val="ro-RO" w:eastAsia="ro-RO"/>
              </w:rPr>
            </w:pPr>
            <w:r w:rsidRPr="00AF45EB">
              <w:rPr>
                <w:b/>
                <w:color w:val="215868" w:themeColor="accent5" w:themeShade="80"/>
                <w:sz w:val="24"/>
                <w:szCs w:val="24"/>
                <w:lang w:val="ro-RO" w:eastAsia="ro-RO"/>
              </w:rPr>
              <w:lastRenderedPageBreak/>
              <w:t>CS4</w:t>
            </w:r>
          </w:p>
        </w:tc>
        <w:tc>
          <w:tcPr>
            <w:tcW w:w="8280" w:type="dxa"/>
            <w:gridSpan w:val="2"/>
          </w:tcPr>
          <w:p w:rsidR="00F6395E" w:rsidRPr="00AF45EB" w:rsidRDefault="00F6395E" w:rsidP="00C04255">
            <w:pPr>
              <w:widowControl w:val="0"/>
              <w:autoSpaceDE w:val="0"/>
              <w:autoSpaceDN w:val="0"/>
              <w:adjustRightInd w:val="0"/>
              <w:spacing w:after="0"/>
              <w:ind w:right="112"/>
              <w:rPr>
                <w:rFonts w:cs="Calibri"/>
                <w:color w:val="215868" w:themeColor="accent5" w:themeShade="80"/>
                <w:sz w:val="24"/>
                <w:szCs w:val="24"/>
              </w:rPr>
            </w:pPr>
            <w:r w:rsidRPr="00AF45EB">
              <w:rPr>
                <w:rFonts w:cs="Calibri"/>
                <w:b/>
                <w:bCs/>
                <w:color w:val="215868" w:themeColor="accent5" w:themeShade="80"/>
                <w:sz w:val="24"/>
                <w:szCs w:val="24"/>
              </w:rPr>
              <w:t>P</w:t>
            </w:r>
            <w:r w:rsidRPr="00AF45EB">
              <w:rPr>
                <w:rFonts w:cs="Calibri"/>
                <w:b/>
                <w:bCs/>
                <w:color w:val="215868" w:themeColor="accent5" w:themeShade="80"/>
                <w:spacing w:val="1"/>
                <w:sz w:val="24"/>
                <w:szCs w:val="24"/>
              </w:rPr>
              <w:t>rin</w:t>
            </w:r>
            <w:r w:rsidRPr="00AF45EB">
              <w:rPr>
                <w:rFonts w:cs="Calibri"/>
                <w:b/>
                <w:bCs/>
                <w:color w:val="215868" w:themeColor="accent5" w:themeShade="80"/>
                <w:spacing w:val="-2"/>
                <w:sz w:val="24"/>
                <w:szCs w:val="24"/>
              </w:rPr>
              <w:t>c</w:t>
            </w:r>
            <w:r w:rsidRPr="00AF45EB">
              <w:rPr>
                <w:rFonts w:cs="Calibri"/>
                <w:b/>
                <w:bCs/>
                <w:color w:val="215868" w:themeColor="accent5" w:themeShade="80"/>
                <w:spacing w:val="1"/>
                <w:sz w:val="24"/>
                <w:szCs w:val="24"/>
              </w:rPr>
              <w:t>ip</w:t>
            </w:r>
            <w:r w:rsidRPr="00AF45EB">
              <w:rPr>
                <w:rFonts w:cs="Calibri"/>
                <w:b/>
                <w:bCs/>
                <w:color w:val="215868" w:themeColor="accent5" w:themeShade="80"/>
                <w:spacing w:val="-1"/>
                <w:sz w:val="24"/>
                <w:szCs w:val="24"/>
              </w:rPr>
              <w:t>i</w:t>
            </w:r>
            <w:r w:rsidRPr="00AF45EB">
              <w:rPr>
                <w:rFonts w:cs="Calibri"/>
                <w:b/>
                <w:bCs/>
                <w:color w:val="215868" w:themeColor="accent5" w:themeShade="80"/>
                <w:spacing w:val="1"/>
                <w:sz w:val="24"/>
                <w:szCs w:val="24"/>
              </w:rPr>
              <w:t>u</w:t>
            </w:r>
            <w:r w:rsidRPr="00AF45EB">
              <w:rPr>
                <w:rFonts w:cs="Calibri"/>
                <w:b/>
                <w:bCs/>
                <w:color w:val="215868" w:themeColor="accent5" w:themeShade="80"/>
                <w:sz w:val="24"/>
                <w:szCs w:val="24"/>
              </w:rPr>
              <w:t>l</w:t>
            </w:r>
            <w:r w:rsidR="00BE070C">
              <w:rPr>
                <w:rFonts w:cs="Calibri"/>
                <w:b/>
                <w:bCs/>
                <w:color w:val="215868" w:themeColor="accent5" w:themeShade="80"/>
                <w:sz w:val="24"/>
                <w:szCs w:val="24"/>
              </w:rPr>
              <w:t xml:space="preserve"> </w:t>
            </w:r>
            <w:r w:rsidR="00C04255">
              <w:rPr>
                <w:rFonts w:cs="Calibri"/>
                <w:b/>
                <w:bCs/>
                <w:color w:val="215868" w:themeColor="accent5" w:themeShade="80"/>
                <w:spacing w:val="1"/>
                <w:sz w:val="24"/>
                <w:szCs w:val="24"/>
              </w:rPr>
              <w:t>lantului alimentar integrat</w:t>
            </w:r>
          </w:p>
        </w:tc>
        <w:tc>
          <w:tcPr>
            <w:tcW w:w="1011" w:type="dxa"/>
            <w:vAlign w:val="center"/>
          </w:tcPr>
          <w:p w:rsidR="00F6395E" w:rsidRPr="00AF45EB" w:rsidRDefault="00F6395E" w:rsidP="008F6139">
            <w:pPr>
              <w:autoSpaceDE w:val="0"/>
              <w:autoSpaceDN w:val="0"/>
              <w:adjustRightInd w:val="0"/>
              <w:spacing w:after="0"/>
              <w:jc w:val="center"/>
              <w:rPr>
                <w:rFonts w:eastAsia="Calibri"/>
                <w:b/>
                <w:color w:val="215868" w:themeColor="accent5" w:themeShade="80"/>
                <w:sz w:val="24"/>
                <w:szCs w:val="24"/>
                <w:lang w:val="ro-RO" w:eastAsia="ro-RO"/>
              </w:rPr>
            </w:pPr>
            <w:r w:rsidRPr="00AF45EB">
              <w:rPr>
                <w:rFonts w:eastAsia="Calibri"/>
                <w:b/>
                <w:color w:val="215868" w:themeColor="accent5" w:themeShade="80"/>
                <w:sz w:val="24"/>
                <w:szCs w:val="24"/>
                <w:lang w:val="ro-RO" w:eastAsia="ro-RO"/>
              </w:rPr>
              <w:t>max. 1</w:t>
            </w:r>
            <w:r w:rsidR="00FF2E96">
              <w:rPr>
                <w:rFonts w:eastAsia="Calibri"/>
                <w:b/>
                <w:color w:val="215868" w:themeColor="accent5" w:themeShade="80"/>
                <w:sz w:val="24"/>
                <w:szCs w:val="24"/>
                <w:lang w:val="ro-RO" w:eastAsia="ro-RO"/>
              </w:rPr>
              <w:t>0</w:t>
            </w:r>
            <w:r w:rsidRPr="00AF45EB">
              <w:rPr>
                <w:rFonts w:eastAsia="Calibri"/>
                <w:b/>
                <w:color w:val="215868" w:themeColor="accent5" w:themeShade="80"/>
                <w:sz w:val="24"/>
                <w:szCs w:val="24"/>
                <w:lang w:val="ro-RO" w:eastAsia="ro-RO"/>
              </w:rPr>
              <w:t>p</w:t>
            </w:r>
          </w:p>
        </w:tc>
      </w:tr>
      <w:tr w:rsidR="00F6395E" w:rsidTr="00FF2E96">
        <w:tc>
          <w:tcPr>
            <w:tcW w:w="648" w:type="dxa"/>
            <w:vMerge/>
          </w:tcPr>
          <w:p w:rsidR="00F6395E" w:rsidRDefault="00F6395E" w:rsidP="00F6395E">
            <w:pPr>
              <w:autoSpaceDE w:val="0"/>
              <w:autoSpaceDN w:val="0"/>
              <w:adjustRightInd w:val="0"/>
              <w:spacing w:before="120" w:after="0"/>
              <w:jc w:val="both"/>
              <w:rPr>
                <w:sz w:val="24"/>
                <w:szCs w:val="24"/>
                <w:lang w:val="ro-RO" w:eastAsia="ro-RO"/>
              </w:rPr>
            </w:pPr>
          </w:p>
        </w:tc>
        <w:tc>
          <w:tcPr>
            <w:tcW w:w="8280" w:type="dxa"/>
            <w:gridSpan w:val="2"/>
          </w:tcPr>
          <w:p w:rsidR="00F6395E" w:rsidRPr="00D8447F" w:rsidRDefault="00F6395E" w:rsidP="00F6395E">
            <w:pPr>
              <w:widowControl w:val="0"/>
              <w:autoSpaceDE w:val="0"/>
              <w:autoSpaceDN w:val="0"/>
              <w:adjustRightInd w:val="0"/>
              <w:spacing w:after="0"/>
              <w:ind w:right="112"/>
              <w:rPr>
                <w:rFonts w:cs="Calibri"/>
                <w:bCs/>
                <w:color w:val="000000"/>
                <w:sz w:val="24"/>
                <w:szCs w:val="24"/>
              </w:rPr>
            </w:pPr>
            <w:r w:rsidRPr="00D8447F">
              <w:rPr>
                <w:rFonts w:cs="Calibri"/>
                <w:bCs/>
                <w:color w:val="000000"/>
                <w:spacing w:val="-1"/>
                <w:sz w:val="24"/>
                <w:szCs w:val="24"/>
              </w:rPr>
              <w:t xml:space="preserve">4.1. </w:t>
            </w:r>
            <w:r w:rsidRPr="00D8447F">
              <w:rPr>
                <w:rFonts w:cs="Calibri"/>
                <w:bCs/>
                <w:color w:val="000000"/>
                <w:sz w:val="24"/>
                <w:szCs w:val="24"/>
              </w:rPr>
              <w:t xml:space="preserve"> </w:t>
            </w:r>
            <w:r w:rsidRPr="00D8447F">
              <w:rPr>
                <w:rFonts w:cs="Calibri"/>
                <w:bCs/>
                <w:color w:val="000000"/>
                <w:spacing w:val="1"/>
                <w:sz w:val="24"/>
                <w:szCs w:val="24"/>
              </w:rPr>
              <w:t>pr</w:t>
            </w:r>
            <w:r w:rsidRPr="00D8447F">
              <w:rPr>
                <w:rFonts w:cs="Calibri"/>
                <w:bCs/>
                <w:color w:val="000000"/>
                <w:spacing w:val="-2"/>
                <w:sz w:val="24"/>
                <w:szCs w:val="24"/>
              </w:rPr>
              <w:t>o</w:t>
            </w:r>
            <w:r w:rsidRPr="00D8447F">
              <w:rPr>
                <w:rFonts w:cs="Calibri"/>
                <w:bCs/>
                <w:color w:val="000000"/>
                <w:spacing w:val="1"/>
                <w:sz w:val="24"/>
                <w:szCs w:val="24"/>
              </w:rPr>
              <w:t>du</w:t>
            </w:r>
            <w:r w:rsidRPr="00D8447F">
              <w:rPr>
                <w:rFonts w:cs="Calibri"/>
                <w:bCs/>
                <w:color w:val="000000"/>
                <w:spacing w:val="-2"/>
                <w:sz w:val="24"/>
                <w:szCs w:val="24"/>
              </w:rPr>
              <w:t>c</w:t>
            </w:r>
            <w:r w:rsidRPr="00D8447F">
              <w:rPr>
                <w:rFonts w:cs="Calibri"/>
                <w:bCs/>
                <w:color w:val="000000"/>
                <w:spacing w:val="1"/>
                <w:sz w:val="24"/>
                <w:szCs w:val="24"/>
              </w:rPr>
              <w:t>ți</w:t>
            </w:r>
            <w:r w:rsidRPr="00D8447F">
              <w:rPr>
                <w:rFonts w:cs="Calibri"/>
                <w:bCs/>
                <w:color w:val="000000"/>
                <w:sz w:val="24"/>
                <w:szCs w:val="24"/>
              </w:rPr>
              <w:t>e</w:t>
            </w:r>
            <w:r w:rsidR="0021794F">
              <w:rPr>
                <w:rFonts w:cs="Calibri"/>
                <w:bCs/>
                <w:color w:val="000000"/>
                <w:sz w:val="24"/>
                <w:szCs w:val="24"/>
              </w:rPr>
              <w:t xml:space="preserve"> </w:t>
            </w:r>
            <w:r w:rsidRPr="00D8447F">
              <w:rPr>
                <w:rFonts w:cs="Calibri"/>
                <w:bCs/>
                <w:color w:val="000000"/>
                <w:spacing w:val="-1"/>
                <w:sz w:val="24"/>
                <w:szCs w:val="24"/>
              </w:rPr>
              <w:t>ag</w:t>
            </w:r>
            <w:r w:rsidRPr="00D8447F">
              <w:rPr>
                <w:rFonts w:cs="Calibri"/>
                <w:bCs/>
                <w:color w:val="000000"/>
                <w:spacing w:val="1"/>
                <w:sz w:val="24"/>
                <w:szCs w:val="24"/>
              </w:rPr>
              <w:t>ri</w:t>
            </w:r>
            <w:r w:rsidRPr="00D8447F">
              <w:rPr>
                <w:rFonts w:cs="Calibri"/>
                <w:bCs/>
                <w:color w:val="000000"/>
                <w:spacing w:val="-2"/>
                <w:sz w:val="24"/>
                <w:szCs w:val="24"/>
              </w:rPr>
              <w:t>c</w:t>
            </w:r>
            <w:r w:rsidRPr="00D8447F">
              <w:rPr>
                <w:rFonts w:cs="Calibri"/>
                <w:bCs/>
                <w:color w:val="000000"/>
                <w:sz w:val="24"/>
                <w:szCs w:val="24"/>
              </w:rPr>
              <w:t>o</w:t>
            </w:r>
            <w:r w:rsidRPr="00D8447F">
              <w:rPr>
                <w:rFonts w:cs="Calibri"/>
                <w:bCs/>
                <w:color w:val="000000"/>
                <w:spacing w:val="-1"/>
                <w:sz w:val="24"/>
                <w:szCs w:val="24"/>
              </w:rPr>
              <w:t>l</w:t>
            </w:r>
            <w:r w:rsidRPr="00D8447F">
              <w:rPr>
                <w:rFonts w:cs="Calibri"/>
                <w:bCs/>
                <w:color w:val="000000"/>
                <w:sz w:val="24"/>
                <w:szCs w:val="24"/>
              </w:rPr>
              <w:t>ă</w:t>
            </w:r>
            <w:r w:rsidR="0021794F">
              <w:rPr>
                <w:rFonts w:cs="Calibri"/>
                <w:bCs/>
                <w:color w:val="000000"/>
                <w:sz w:val="24"/>
                <w:szCs w:val="24"/>
              </w:rPr>
              <w:t xml:space="preserve"> </w:t>
            </w:r>
            <w:r w:rsidRPr="00D8447F">
              <w:rPr>
                <w:rFonts w:cs="Calibri"/>
                <w:bCs/>
                <w:color w:val="000000"/>
                <w:spacing w:val="1"/>
                <w:sz w:val="24"/>
                <w:szCs w:val="24"/>
              </w:rPr>
              <w:t>pri</w:t>
            </w:r>
            <w:r w:rsidRPr="00D8447F">
              <w:rPr>
                <w:rFonts w:cs="Calibri"/>
                <w:bCs/>
                <w:color w:val="000000"/>
                <w:spacing w:val="-1"/>
                <w:sz w:val="24"/>
                <w:szCs w:val="24"/>
              </w:rPr>
              <w:t>ma</w:t>
            </w:r>
            <w:r w:rsidRPr="00D8447F">
              <w:rPr>
                <w:rFonts w:cs="Calibri"/>
                <w:bCs/>
                <w:color w:val="000000"/>
                <w:spacing w:val="1"/>
                <w:sz w:val="24"/>
                <w:szCs w:val="24"/>
              </w:rPr>
              <w:t>r</w:t>
            </w:r>
            <w:r w:rsidRPr="00D8447F">
              <w:rPr>
                <w:rFonts w:cs="Calibri"/>
                <w:bCs/>
                <w:color w:val="000000"/>
                <w:sz w:val="24"/>
                <w:szCs w:val="24"/>
              </w:rPr>
              <w:t>ă</w:t>
            </w:r>
            <w:r w:rsidRPr="00D8447F">
              <w:rPr>
                <w:rFonts w:cs="Calibri"/>
                <w:bCs/>
                <w:color w:val="000000"/>
                <w:spacing w:val="-2"/>
                <w:sz w:val="24"/>
                <w:szCs w:val="24"/>
              </w:rPr>
              <w:t>–</w:t>
            </w:r>
            <w:r w:rsidR="0021794F">
              <w:rPr>
                <w:rFonts w:cs="Calibri"/>
                <w:bCs/>
                <w:color w:val="000000"/>
                <w:spacing w:val="-2"/>
                <w:sz w:val="24"/>
                <w:szCs w:val="24"/>
              </w:rPr>
              <w:t xml:space="preserve">conditionare si/sau </w:t>
            </w:r>
            <w:r w:rsidRPr="00D8447F">
              <w:rPr>
                <w:rFonts w:cs="Calibri"/>
                <w:bCs/>
                <w:color w:val="000000"/>
                <w:spacing w:val="1"/>
                <w:sz w:val="24"/>
                <w:szCs w:val="24"/>
              </w:rPr>
              <w:t>pr</w:t>
            </w:r>
            <w:r w:rsidRPr="00D8447F">
              <w:rPr>
                <w:rFonts w:cs="Calibri"/>
                <w:bCs/>
                <w:color w:val="000000"/>
                <w:sz w:val="24"/>
                <w:szCs w:val="24"/>
              </w:rPr>
              <w:t>oc</w:t>
            </w:r>
            <w:r w:rsidRPr="00D8447F">
              <w:rPr>
                <w:rFonts w:cs="Calibri"/>
                <w:bCs/>
                <w:color w:val="000000"/>
                <w:spacing w:val="-1"/>
                <w:sz w:val="24"/>
                <w:szCs w:val="24"/>
              </w:rPr>
              <w:t>e</w:t>
            </w:r>
            <w:r w:rsidRPr="00D8447F">
              <w:rPr>
                <w:rFonts w:cs="Calibri"/>
                <w:bCs/>
                <w:color w:val="000000"/>
                <w:sz w:val="24"/>
                <w:szCs w:val="24"/>
              </w:rPr>
              <w:t>s</w:t>
            </w:r>
            <w:r w:rsidRPr="00D8447F">
              <w:rPr>
                <w:rFonts w:cs="Calibri"/>
                <w:bCs/>
                <w:color w:val="000000"/>
                <w:spacing w:val="-1"/>
                <w:sz w:val="24"/>
                <w:szCs w:val="24"/>
              </w:rPr>
              <w:t>a</w:t>
            </w:r>
            <w:r w:rsidRPr="00D8447F">
              <w:rPr>
                <w:rFonts w:cs="Calibri"/>
                <w:bCs/>
                <w:color w:val="000000"/>
                <w:spacing w:val="1"/>
                <w:sz w:val="24"/>
                <w:szCs w:val="24"/>
              </w:rPr>
              <w:t>r</w:t>
            </w:r>
            <w:r w:rsidRPr="00D8447F">
              <w:rPr>
                <w:rFonts w:cs="Calibri"/>
                <w:bCs/>
                <w:color w:val="000000"/>
                <w:sz w:val="24"/>
                <w:szCs w:val="24"/>
              </w:rPr>
              <w:t xml:space="preserve">e </w:t>
            </w:r>
            <w:r w:rsidR="00FF1092">
              <w:rPr>
                <w:rFonts w:cs="Calibri"/>
                <w:bCs/>
                <w:color w:val="000000"/>
                <w:sz w:val="24"/>
                <w:szCs w:val="24"/>
              </w:rPr>
              <w:t>+</w:t>
            </w:r>
            <w:r w:rsidR="00C04255">
              <w:rPr>
                <w:rFonts w:cs="Calibri"/>
                <w:bCs/>
                <w:color w:val="000000"/>
                <w:sz w:val="24"/>
                <w:szCs w:val="24"/>
              </w:rPr>
              <w:t xml:space="preserve"> </w:t>
            </w:r>
            <w:r w:rsidRPr="00D8447F">
              <w:rPr>
                <w:rFonts w:cs="Calibri"/>
                <w:bCs/>
                <w:color w:val="000000"/>
                <w:spacing w:val="-2"/>
                <w:sz w:val="24"/>
                <w:szCs w:val="24"/>
              </w:rPr>
              <w:t>c</w:t>
            </w:r>
            <w:r w:rsidRPr="00D8447F">
              <w:rPr>
                <w:rFonts w:cs="Calibri"/>
                <w:bCs/>
                <w:color w:val="000000"/>
                <w:sz w:val="24"/>
                <w:szCs w:val="24"/>
              </w:rPr>
              <w:t>o</w:t>
            </w:r>
            <w:r w:rsidRPr="00D8447F">
              <w:rPr>
                <w:rFonts w:cs="Calibri"/>
                <w:bCs/>
                <w:color w:val="000000"/>
                <w:spacing w:val="-1"/>
                <w:sz w:val="24"/>
                <w:szCs w:val="24"/>
              </w:rPr>
              <w:t>me</w:t>
            </w:r>
            <w:r w:rsidRPr="00D8447F">
              <w:rPr>
                <w:rFonts w:cs="Calibri"/>
                <w:bCs/>
                <w:color w:val="000000"/>
                <w:spacing w:val="1"/>
                <w:sz w:val="24"/>
                <w:szCs w:val="24"/>
              </w:rPr>
              <w:t>r</w:t>
            </w:r>
            <w:r w:rsidRPr="00D8447F">
              <w:rPr>
                <w:rFonts w:cs="Calibri"/>
                <w:bCs/>
                <w:color w:val="000000"/>
                <w:sz w:val="24"/>
                <w:szCs w:val="24"/>
              </w:rPr>
              <w:t>c</w:t>
            </w:r>
            <w:r w:rsidRPr="00D8447F">
              <w:rPr>
                <w:rFonts w:cs="Calibri"/>
                <w:bCs/>
                <w:color w:val="000000"/>
                <w:spacing w:val="1"/>
                <w:sz w:val="24"/>
                <w:szCs w:val="24"/>
              </w:rPr>
              <w:t>i</w:t>
            </w:r>
            <w:r w:rsidRPr="00D8447F">
              <w:rPr>
                <w:rFonts w:cs="Calibri"/>
                <w:bCs/>
                <w:color w:val="000000"/>
                <w:spacing w:val="-1"/>
                <w:sz w:val="24"/>
                <w:szCs w:val="24"/>
              </w:rPr>
              <w:t>a</w:t>
            </w:r>
            <w:r w:rsidRPr="00D8447F">
              <w:rPr>
                <w:rFonts w:cs="Calibri"/>
                <w:bCs/>
                <w:color w:val="000000"/>
                <w:spacing w:val="1"/>
                <w:sz w:val="24"/>
                <w:szCs w:val="24"/>
              </w:rPr>
              <w:t>liz</w:t>
            </w:r>
            <w:r w:rsidRPr="00D8447F">
              <w:rPr>
                <w:rFonts w:cs="Calibri"/>
                <w:bCs/>
                <w:color w:val="000000"/>
                <w:spacing w:val="-1"/>
                <w:sz w:val="24"/>
                <w:szCs w:val="24"/>
              </w:rPr>
              <w:t>a</w:t>
            </w:r>
            <w:r w:rsidRPr="00D8447F">
              <w:rPr>
                <w:rFonts w:cs="Calibri"/>
                <w:bCs/>
                <w:color w:val="000000"/>
                <w:spacing w:val="1"/>
                <w:sz w:val="24"/>
                <w:szCs w:val="24"/>
              </w:rPr>
              <w:t>r</w:t>
            </w:r>
            <w:r w:rsidRPr="00D8447F">
              <w:rPr>
                <w:rFonts w:cs="Calibri"/>
                <w:bCs/>
                <w:color w:val="000000"/>
                <w:sz w:val="24"/>
                <w:szCs w:val="24"/>
              </w:rPr>
              <w:t>e</w:t>
            </w:r>
          </w:p>
        </w:tc>
        <w:tc>
          <w:tcPr>
            <w:tcW w:w="1011" w:type="dxa"/>
            <w:vAlign w:val="center"/>
          </w:tcPr>
          <w:p w:rsidR="00F6395E" w:rsidRDefault="0021794F" w:rsidP="008F6139">
            <w:pPr>
              <w:autoSpaceDE w:val="0"/>
              <w:autoSpaceDN w:val="0"/>
              <w:adjustRightInd w:val="0"/>
              <w:spacing w:after="0"/>
              <w:jc w:val="center"/>
              <w:rPr>
                <w:rFonts w:eastAsia="Calibri"/>
                <w:sz w:val="24"/>
                <w:szCs w:val="24"/>
                <w:lang w:val="ro-RO" w:eastAsia="ro-RO"/>
              </w:rPr>
            </w:pPr>
            <w:r>
              <w:rPr>
                <w:rFonts w:eastAsia="Calibri"/>
                <w:sz w:val="24"/>
                <w:szCs w:val="24"/>
                <w:lang w:val="ro-RO" w:eastAsia="ro-RO"/>
              </w:rPr>
              <w:t>1</w:t>
            </w:r>
            <w:r w:rsidR="00FF2E96">
              <w:rPr>
                <w:rFonts w:eastAsia="Calibri"/>
                <w:sz w:val="24"/>
                <w:szCs w:val="24"/>
                <w:lang w:val="ro-RO" w:eastAsia="ro-RO"/>
              </w:rPr>
              <w:t>0</w:t>
            </w:r>
            <w:r w:rsidR="00F6395E">
              <w:rPr>
                <w:rFonts w:eastAsia="Calibri"/>
                <w:sz w:val="24"/>
                <w:szCs w:val="24"/>
                <w:lang w:val="ro-RO" w:eastAsia="ro-RO"/>
              </w:rPr>
              <w:t>p</w:t>
            </w:r>
          </w:p>
        </w:tc>
      </w:tr>
      <w:tr w:rsidR="00F6395E" w:rsidTr="00FF2E96">
        <w:tc>
          <w:tcPr>
            <w:tcW w:w="648" w:type="dxa"/>
            <w:vMerge/>
          </w:tcPr>
          <w:p w:rsidR="00F6395E" w:rsidRDefault="00F6395E" w:rsidP="00F6395E">
            <w:pPr>
              <w:autoSpaceDE w:val="0"/>
              <w:autoSpaceDN w:val="0"/>
              <w:adjustRightInd w:val="0"/>
              <w:spacing w:before="120" w:after="0"/>
              <w:jc w:val="both"/>
              <w:rPr>
                <w:sz w:val="24"/>
                <w:szCs w:val="24"/>
                <w:lang w:val="ro-RO" w:eastAsia="ro-RO"/>
              </w:rPr>
            </w:pPr>
          </w:p>
        </w:tc>
        <w:tc>
          <w:tcPr>
            <w:tcW w:w="8280" w:type="dxa"/>
            <w:gridSpan w:val="2"/>
          </w:tcPr>
          <w:p w:rsidR="00F6395E" w:rsidRPr="00D8447F" w:rsidRDefault="00F6395E" w:rsidP="00F6395E">
            <w:pPr>
              <w:widowControl w:val="0"/>
              <w:autoSpaceDE w:val="0"/>
              <w:autoSpaceDN w:val="0"/>
              <w:adjustRightInd w:val="0"/>
              <w:spacing w:after="0"/>
              <w:ind w:right="112"/>
              <w:rPr>
                <w:rFonts w:cs="Calibri"/>
                <w:bCs/>
                <w:color w:val="000000"/>
                <w:sz w:val="24"/>
                <w:szCs w:val="24"/>
              </w:rPr>
            </w:pPr>
            <w:r w:rsidRPr="00D8447F">
              <w:rPr>
                <w:rFonts w:cs="Calibri"/>
                <w:bCs/>
                <w:color w:val="000000"/>
                <w:spacing w:val="1"/>
                <w:sz w:val="24"/>
                <w:szCs w:val="24"/>
              </w:rPr>
              <w:t>4.2. p</w:t>
            </w:r>
            <w:r w:rsidRPr="00D8447F">
              <w:rPr>
                <w:rFonts w:cs="Calibri"/>
                <w:bCs/>
                <w:color w:val="000000"/>
                <w:spacing w:val="-1"/>
                <w:sz w:val="24"/>
                <w:szCs w:val="24"/>
              </w:rPr>
              <w:t>r</w:t>
            </w:r>
            <w:r w:rsidRPr="00D8447F">
              <w:rPr>
                <w:rFonts w:cs="Calibri"/>
                <w:bCs/>
                <w:color w:val="000000"/>
                <w:sz w:val="24"/>
                <w:szCs w:val="24"/>
              </w:rPr>
              <w:t>o</w:t>
            </w:r>
            <w:r w:rsidRPr="00D8447F">
              <w:rPr>
                <w:rFonts w:cs="Calibri"/>
                <w:bCs/>
                <w:color w:val="000000"/>
                <w:spacing w:val="1"/>
                <w:sz w:val="24"/>
                <w:szCs w:val="24"/>
              </w:rPr>
              <w:t>du</w:t>
            </w:r>
            <w:r w:rsidRPr="00D8447F">
              <w:rPr>
                <w:rFonts w:cs="Calibri"/>
                <w:bCs/>
                <w:color w:val="000000"/>
                <w:spacing w:val="-2"/>
                <w:sz w:val="24"/>
                <w:szCs w:val="24"/>
              </w:rPr>
              <w:t>c</w:t>
            </w:r>
            <w:r w:rsidRPr="00D8447F">
              <w:rPr>
                <w:rFonts w:cs="Calibri"/>
                <w:bCs/>
                <w:color w:val="000000"/>
                <w:spacing w:val="1"/>
                <w:sz w:val="24"/>
                <w:szCs w:val="24"/>
              </w:rPr>
              <w:t>ți</w:t>
            </w:r>
            <w:r w:rsidRPr="00D8447F">
              <w:rPr>
                <w:rFonts w:cs="Calibri"/>
                <w:bCs/>
                <w:color w:val="000000"/>
                <w:sz w:val="24"/>
                <w:szCs w:val="24"/>
              </w:rPr>
              <w:t>e</w:t>
            </w:r>
            <w:r w:rsidR="0021794F">
              <w:rPr>
                <w:rFonts w:cs="Calibri"/>
                <w:bCs/>
                <w:color w:val="000000"/>
                <w:sz w:val="24"/>
                <w:szCs w:val="24"/>
              </w:rPr>
              <w:t xml:space="preserve"> </w:t>
            </w:r>
            <w:r w:rsidRPr="00D8447F">
              <w:rPr>
                <w:rFonts w:cs="Calibri"/>
                <w:bCs/>
                <w:color w:val="000000"/>
                <w:spacing w:val="-1"/>
                <w:sz w:val="24"/>
                <w:szCs w:val="24"/>
              </w:rPr>
              <w:t>ag</w:t>
            </w:r>
            <w:r w:rsidRPr="00D8447F">
              <w:rPr>
                <w:rFonts w:cs="Calibri"/>
                <w:bCs/>
                <w:color w:val="000000"/>
                <w:spacing w:val="1"/>
                <w:sz w:val="24"/>
                <w:szCs w:val="24"/>
              </w:rPr>
              <w:t>ri</w:t>
            </w:r>
            <w:r w:rsidRPr="00D8447F">
              <w:rPr>
                <w:rFonts w:cs="Calibri"/>
                <w:bCs/>
                <w:color w:val="000000"/>
                <w:spacing w:val="-2"/>
                <w:sz w:val="24"/>
                <w:szCs w:val="24"/>
              </w:rPr>
              <w:t>c</w:t>
            </w:r>
            <w:r w:rsidRPr="00D8447F">
              <w:rPr>
                <w:rFonts w:cs="Calibri"/>
                <w:bCs/>
                <w:color w:val="000000"/>
                <w:sz w:val="24"/>
                <w:szCs w:val="24"/>
              </w:rPr>
              <w:t>o</w:t>
            </w:r>
            <w:r w:rsidRPr="00D8447F">
              <w:rPr>
                <w:rFonts w:cs="Calibri"/>
                <w:bCs/>
                <w:color w:val="000000"/>
                <w:spacing w:val="1"/>
                <w:sz w:val="24"/>
                <w:szCs w:val="24"/>
              </w:rPr>
              <w:t>l</w:t>
            </w:r>
            <w:r w:rsidRPr="00D8447F">
              <w:rPr>
                <w:rFonts w:cs="Calibri"/>
                <w:bCs/>
                <w:color w:val="000000"/>
                <w:sz w:val="24"/>
                <w:szCs w:val="24"/>
              </w:rPr>
              <w:t>ă</w:t>
            </w:r>
            <w:r w:rsidR="0021794F">
              <w:rPr>
                <w:rFonts w:cs="Calibri"/>
                <w:bCs/>
                <w:color w:val="000000"/>
                <w:sz w:val="24"/>
                <w:szCs w:val="24"/>
              </w:rPr>
              <w:t xml:space="preserve"> </w:t>
            </w:r>
            <w:r w:rsidRPr="00D8447F">
              <w:rPr>
                <w:rFonts w:cs="Calibri"/>
                <w:bCs/>
                <w:color w:val="000000"/>
                <w:spacing w:val="-2"/>
                <w:sz w:val="24"/>
                <w:szCs w:val="24"/>
              </w:rPr>
              <w:t>p</w:t>
            </w:r>
            <w:r w:rsidRPr="00D8447F">
              <w:rPr>
                <w:rFonts w:cs="Calibri"/>
                <w:bCs/>
                <w:color w:val="000000"/>
                <w:spacing w:val="1"/>
                <w:sz w:val="24"/>
                <w:szCs w:val="24"/>
              </w:rPr>
              <w:t>ri</w:t>
            </w:r>
            <w:r w:rsidRPr="00D8447F">
              <w:rPr>
                <w:rFonts w:cs="Calibri"/>
                <w:bCs/>
                <w:color w:val="000000"/>
                <w:spacing w:val="-1"/>
                <w:sz w:val="24"/>
                <w:szCs w:val="24"/>
              </w:rPr>
              <w:t>ma</w:t>
            </w:r>
            <w:r w:rsidRPr="00D8447F">
              <w:rPr>
                <w:rFonts w:cs="Calibri"/>
                <w:bCs/>
                <w:color w:val="000000"/>
                <w:spacing w:val="1"/>
                <w:sz w:val="24"/>
                <w:szCs w:val="24"/>
              </w:rPr>
              <w:t>r</w:t>
            </w:r>
            <w:r w:rsidRPr="00D8447F">
              <w:rPr>
                <w:rFonts w:cs="Calibri"/>
                <w:bCs/>
                <w:color w:val="000000"/>
                <w:sz w:val="24"/>
                <w:szCs w:val="24"/>
              </w:rPr>
              <w:t>ă –</w:t>
            </w:r>
            <w:r w:rsidR="0021794F">
              <w:rPr>
                <w:rFonts w:cs="Calibri"/>
                <w:bCs/>
                <w:color w:val="000000"/>
                <w:sz w:val="24"/>
                <w:szCs w:val="24"/>
              </w:rPr>
              <w:t xml:space="preserve"> conditionare si/sau </w:t>
            </w:r>
            <w:r w:rsidRPr="00D8447F">
              <w:rPr>
                <w:rFonts w:cs="Calibri"/>
                <w:bCs/>
                <w:color w:val="000000"/>
                <w:spacing w:val="-2"/>
                <w:sz w:val="24"/>
                <w:szCs w:val="24"/>
              </w:rPr>
              <w:t>p</w:t>
            </w:r>
            <w:r w:rsidRPr="00D8447F">
              <w:rPr>
                <w:rFonts w:cs="Calibri"/>
                <w:bCs/>
                <w:color w:val="000000"/>
                <w:spacing w:val="1"/>
                <w:sz w:val="24"/>
                <w:szCs w:val="24"/>
              </w:rPr>
              <w:t>r</w:t>
            </w:r>
            <w:r w:rsidRPr="00D8447F">
              <w:rPr>
                <w:rFonts w:cs="Calibri"/>
                <w:bCs/>
                <w:color w:val="000000"/>
                <w:sz w:val="24"/>
                <w:szCs w:val="24"/>
              </w:rPr>
              <w:t>oc</w:t>
            </w:r>
            <w:r w:rsidRPr="00D8447F">
              <w:rPr>
                <w:rFonts w:cs="Calibri"/>
                <w:bCs/>
                <w:color w:val="000000"/>
                <w:spacing w:val="-1"/>
                <w:sz w:val="24"/>
                <w:szCs w:val="24"/>
              </w:rPr>
              <w:t>e</w:t>
            </w:r>
            <w:r w:rsidRPr="00D8447F">
              <w:rPr>
                <w:rFonts w:cs="Calibri"/>
                <w:bCs/>
                <w:color w:val="000000"/>
                <w:sz w:val="24"/>
                <w:szCs w:val="24"/>
              </w:rPr>
              <w:t>s</w:t>
            </w:r>
            <w:r w:rsidRPr="00D8447F">
              <w:rPr>
                <w:rFonts w:cs="Calibri"/>
                <w:bCs/>
                <w:color w:val="000000"/>
                <w:spacing w:val="-1"/>
                <w:sz w:val="24"/>
                <w:szCs w:val="24"/>
              </w:rPr>
              <w:t>a</w:t>
            </w:r>
            <w:r w:rsidRPr="00D8447F">
              <w:rPr>
                <w:rFonts w:cs="Calibri"/>
                <w:bCs/>
                <w:color w:val="000000"/>
                <w:spacing w:val="1"/>
                <w:sz w:val="24"/>
                <w:szCs w:val="24"/>
              </w:rPr>
              <w:t>r</w:t>
            </w:r>
            <w:r w:rsidRPr="00D8447F">
              <w:rPr>
                <w:rFonts w:cs="Calibri"/>
                <w:bCs/>
                <w:color w:val="000000"/>
                <w:sz w:val="24"/>
                <w:szCs w:val="24"/>
              </w:rPr>
              <w:t>e</w:t>
            </w:r>
          </w:p>
        </w:tc>
        <w:tc>
          <w:tcPr>
            <w:tcW w:w="1011" w:type="dxa"/>
            <w:vAlign w:val="center"/>
          </w:tcPr>
          <w:p w:rsidR="00F6395E" w:rsidRDefault="00FF2E96" w:rsidP="00F6395E">
            <w:pPr>
              <w:autoSpaceDE w:val="0"/>
              <w:autoSpaceDN w:val="0"/>
              <w:adjustRightInd w:val="0"/>
              <w:spacing w:after="0"/>
              <w:jc w:val="center"/>
              <w:rPr>
                <w:rFonts w:eastAsia="Calibri"/>
                <w:sz w:val="24"/>
                <w:szCs w:val="24"/>
                <w:lang w:val="ro-RO" w:eastAsia="ro-RO"/>
              </w:rPr>
            </w:pPr>
            <w:r>
              <w:rPr>
                <w:rFonts w:eastAsia="Calibri"/>
                <w:sz w:val="24"/>
                <w:szCs w:val="24"/>
                <w:lang w:val="ro-RO" w:eastAsia="ro-RO"/>
              </w:rPr>
              <w:t>7</w:t>
            </w:r>
            <w:r w:rsidR="00F6395E">
              <w:rPr>
                <w:rFonts w:eastAsia="Calibri"/>
                <w:sz w:val="24"/>
                <w:szCs w:val="24"/>
                <w:lang w:val="ro-RO" w:eastAsia="ro-RO"/>
              </w:rPr>
              <w:t>p</w:t>
            </w:r>
          </w:p>
        </w:tc>
      </w:tr>
      <w:tr w:rsidR="00F63CC4" w:rsidTr="005E55B5">
        <w:tc>
          <w:tcPr>
            <w:tcW w:w="9939" w:type="dxa"/>
            <w:gridSpan w:val="4"/>
          </w:tcPr>
          <w:p w:rsidR="00D8447F" w:rsidRPr="00D8447F" w:rsidRDefault="00882096" w:rsidP="00D8447F">
            <w:pPr>
              <w:autoSpaceDE w:val="0"/>
              <w:autoSpaceDN w:val="0"/>
              <w:adjustRightInd w:val="0"/>
              <w:spacing w:after="0" w:line="240" w:lineRule="auto"/>
              <w:jc w:val="both"/>
              <w:rPr>
                <w:rFonts w:cs="Calibri"/>
                <w:color w:val="000000"/>
                <w:sz w:val="24"/>
                <w:szCs w:val="24"/>
              </w:rPr>
            </w:pPr>
            <w:r>
              <w:rPr>
                <w:rFonts w:cs="Calibri"/>
                <w:color w:val="000000"/>
                <w:sz w:val="24"/>
                <w:szCs w:val="24"/>
              </w:rPr>
              <w:t>Comercializarea se poate realiza astfel:</w:t>
            </w:r>
          </w:p>
          <w:p w:rsidR="00D8447F" w:rsidRPr="00D8447F" w:rsidRDefault="00D8447F" w:rsidP="00D8447F">
            <w:pPr>
              <w:autoSpaceDE w:val="0"/>
              <w:autoSpaceDN w:val="0"/>
              <w:adjustRightInd w:val="0"/>
              <w:spacing w:after="0" w:line="240" w:lineRule="auto"/>
              <w:jc w:val="both"/>
              <w:rPr>
                <w:rFonts w:cs="Calibri"/>
                <w:color w:val="000000"/>
                <w:sz w:val="24"/>
                <w:szCs w:val="24"/>
              </w:rPr>
            </w:pPr>
            <w:r w:rsidRPr="00D8447F">
              <w:rPr>
                <w:rFonts w:cs="Calibri"/>
                <w:color w:val="000000"/>
                <w:sz w:val="24"/>
                <w:szCs w:val="24"/>
              </w:rPr>
              <w:t xml:space="preserve">1. - în mod direct de către fermier către consumatorul final, sau </w:t>
            </w:r>
          </w:p>
          <w:p w:rsidR="00D8447F" w:rsidRPr="00D8447F" w:rsidRDefault="00D8447F" w:rsidP="00D8447F">
            <w:pPr>
              <w:autoSpaceDE w:val="0"/>
              <w:autoSpaceDN w:val="0"/>
              <w:adjustRightInd w:val="0"/>
              <w:spacing w:after="0" w:line="240" w:lineRule="auto"/>
              <w:jc w:val="both"/>
              <w:rPr>
                <w:rFonts w:cs="Calibri"/>
                <w:color w:val="000000"/>
                <w:sz w:val="24"/>
                <w:szCs w:val="24"/>
              </w:rPr>
            </w:pPr>
            <w:r w:rsidRPr="00D8447F">
              <w:rPr>
                <w:rFonts w:cs="Calibri"/>
                <w:color w:val="000000"/>
                <w:sz w:val="24"/>
                <w:szCs w:val="24"/>
              </w:rPr>
              <w:t xml:space="preserve">2. - prin vânzarea produsului procesat la nivel de fermă, către alți fermieri, procesatori, restaurante, pensiuni, vânzătorii cu amănuntul, dovedită prin intermediul unor precontracte/ contracte încheiate direct cu aceștia. </w:t>
            </w:r>
          </w:p>
          <w:p w:rsidR="00D8447F" w:rsidRPr="00D8447F" w:rsidRDefault="00D8447F" w:rsidP="00D8447F">
            <w:pPr>
              <w:autoSpaceDE w:val="0"/>
              <w:autoSpaceDN w:val="0"/>
              <w:adjustRightInd w:val="0"/>
              <w:spacing w:after="0"/>
              <w:jc w:val="both"/>
              <w:rPr>
                <w:rFonts w:ascii="Calibri" w:eastAsia="Times New Roman" w:hAnsi="Calibri" w:cs="Calibri"/>
                <w:color w:val="000000"/>
                <w:sz w:val="24"/>
                <w:szCs w:val="24"/>
              </w:rPr>
            </w:pPr>
            <w:r w:rsidRPr="00D8447F">
              <w:rPr>
                <w:rFonts w:ascii="Calibri" w:eastAsia="Times New Roman" w:hAnsi="Calibri" w:cs="Calibri"/>
                <w:color w:val="000000"/>
                <w:sz w:val="24"/>
                <w:szCs w:val="24"/>
              </w:rPr>
              <w:t>3. - sau printr-o combinare a celor două modalități descrise mai sus.</w:t>
            </w:r>
          </w:p>
          <w:p w:rsidR="00D8447F" w:rsidRPr="00882096" w:rsidRDefault="00D8447F" w:rsidP="00882096">
            <w:pPr>
              <w:autoSpaceDE w:val="0"/>
              <w:autoSpaceDN w:val="0"/>
              <w:adjustRightInd w:val="0"/>
              <w:spacing w:after="0" w:line="240" w:lineRule="auto"/>
              <w:jc w:val="both"/>
              <w:rPr>
                <w:rFonts w:cs="Calibri"/>
                <w:color w:val="000000"/>
                <w:sz w:val="24"/>
                <w:szCs w:val="24"/>
              </w:rPr>
            </w:pPr>
            <w:r w:rsidRPr="00D8447F">
              <w:rPr>
                <w:rFonts w:cs="Calibri"/>
                <w:color w:val="000000"/>
                <w:sz w:val="24"/>
                <w:szCs w:val="24"/>
              </w:rPr>
              <w:t xml:space="preserve">În cazul în care proiectul prevede investiții în toate cele trei verigi ale lanțului alimentar componenta de condiționare și/ sau procesare împreună cu cea de comercializare (dacă este cazul) de la nivelul exploatației agricole </w:t>
            </w:r>
            <w:r w:rsidR="00882096">
              <w:rPr>
                <w:rFonts w:cs="Calibri"/>
                <w:color w:val="000000"/>
                <w:sz w:val="24"/>
                <w:szCs w:val="24"/>
              </w:rPr>
              <w:t>trebuie să reprezinte minimum 15</w:t>
            </w:r>
            <w:r w:rsidRPr="00D8447F">
              <w:rPr>
                <w:rFonts w:cs="Calibri"/>
                <w:color w:val="000000"/>
                <w:sz w:val="24"/>
                <w:szCs w:val="24"/>
              </w:rPr>
              <w:t xml:space="preserve">% din valoarea eligibilă a proiectului. </w:t>
            </w:r>
          </w:p>
        </w:tc>
      </w:tr>
      <w:tr w:rsidR="003F1F2B" w:rsidTr="00FF2E96">
        <w:tc>
          <w:tcPr>
            <w:tcW w:w="738" w:type="dxa"/>
            <w:gridSpan w:val="2"/>
            <w:vMerge w:val="restart"/>
            <w:vAlign w:val="center"/>
          </w:tcPr>
          <w:p w:rsidR="003F1F2B" w:rsidRPr="00AF45EB" w:rsidRDefault="003F1F2B" w:rsidP="00F6395E">
            <w:pPr>
              <w:autoSpaceDE w:val="0"/>
              <w:autoSpaceDN w:val="0"/>
              <w:adjustRightInd w:val="0"/>
              <w:spacing w:after="0"/>
              <w:jc w:val="center"/>
              <w:rPr>
                <w:rFonts w:eastAsia="Calibri"/>
                <w:b/>
                <w:color w:val="215868" w:themeColor="accent5" w:themeShade="80"/>
                <w:sz w:val="24"/>
                <w:szCs w:val="24"/>
                <w:lang w:val="ro-RO" w:eastAsia="ro-RO"/>
              </w:rPr>
            </w:pPr>
            <w:r w:rsidRPr="00AF45EB">
              <w:rPr>
                <w:rFonts w:eastAsia="Calibri"/>
                <w:b/>
                <w:color w:val="215868" w:themeColor="accent5" w:themeShade="80"/>
                <w:sz w:val="24"/>
                <w:szCs w:val="24"/>
                <w:lang w:val="ro-RO" w:eastAsia="ro-RO"/>
              </w:rPr>
              <w:t>CS 5</w:t>
            </w:r>
          </w:p>
        </w:tc>
        <w:tc>
          <w:tcPr>
            <w:tcW w:w="8190" w:type="dxa"/>
          </w:tcPr>
          <w:p w:rsidR="003F1F2B" w:rsidRPr="00AF45EB" w:rsidRDefault="003F1F2B" w:rsidP="00F6395E">
            <w:pPr>
              <w:autoSpaceDE w:val="0"/>
              <w:autoSpaceDN w:val="0"/>
              <w:adjustRightInd w:val="0"/>
              <w:spacing w:after="0"/>
              <w:jc w:val="both"/>
              <w:rPr>
                <w:rFonts w:eastAsia="Calibri"/>
                <w:b/>
                <w:color w:val="215868" w:themeColor="accent5" w:themeShade="80"/>
                <w:sz w:val="24"/>
                <w:szCs w:val="24"/>
                <w:lang w:val="ro-RO" w:eastAsia="ro-RO"/>
              </w:rPr>
            </w:pPr>
            <w:r w:rsidRPr="00AF45EB">
              <w:rPr>
                <w:rFonts w:eastAsia="Calibri"/>
                <w:b/>
                <w:color w:val="215868" w:themeColor="accent5" w:themeShade="80"/>
                <w:sz w:val="24"/>
                <w:szCs w:val="24"/>
                <w:lang w:val="ro-RO" w:eastAsia="ro-RO"/>
              </w:rPr>
              <w:t xml:space="preserve">Principiul </w:t>
            </w:r>
            <w:r w:rsidRPr="00C04255">
              <w:rPr>
                <w:rFonts w:eastAsia="Calibri"/>
                <w:b/>
                <w:color w:val="1F497D" w:themeColor="text2"/>
                <w:sz w:val="24"/>
                <w:szCs w:val="24"/>
                <w:lang w:val="ro-RO" w:eastAsia="ro-RO"/>
              </w:rPr>
              <w:t>varstei</w:t>
            </w:r>
            <w:r w:rsidR="00C04255" w:rsidRPr="00C04255">
              <w:rPr>
                <w:rFonts w:eastAsia="Calibri"/>
                <w:b/>
                <w:color w:val="1F497D" w:themeColor="text2"/>
                <w:sz w:val="24"/>
                <w:szCs w:val="24"/>
                <w:lang w:val="ro-RO" w:eastAsia="ro-RO"/>
              </w:rPr>
              <w:t xml:space="preserve"> </w:t>
            </w:r>
            <w:r w:rsidR="00C04255" w:rsidRPr="00C04255">
              <w:rPr>
                <w:b/>
                <w:color w:val="1F497D" w:themeColor="text2"/>
                <w:sz w:val="24"/>
                <w:szCs w:val="24"/>
                <w:lang w:val="ro-RO"/>
              </w:rPr>
              <w:t>(tinerii sub 40 ani)</w:t>
            </w:r>
          </w:p>
          <w:p w:rsidR="003F1F2B" w:rsidRPr="00AF45EB" w:rsidRDefault="003F1F2B" w:rsidP="00F6395E">
            <w:pPr>
              <w:autoSpaceDE w:val="0"/>
              <w:autoSpaceDN w:val="0"/>
              <w:adjustRightInd w:val="0"/>
              <w:spacing w:after="0"/>
              <w:jc w:val="both"/>
              <w:rPr>
                <w:rFonts w:eastAsia="Calibri"/>
                <w:b/>
                <w:color w:val="215868" w:themeColor="accent5" w:themeShade="80"/>
                <w:sz w:val="24"/>
                <w:szCs w:val="24"/>
                <w:lang w:val="ro-RO" w:eastAsia="ro-RO"/>
              </w:rPr>
            </w:pPr>
          </w:p>
        </w:tc>
        <w:tc>
          <w:tcPr>
            <w:tcW w:w="1011" w:type="dxa"/>
            <w:vAlign w:val="center"/>
          </w:tcPr>
          <w:p w:rsidR="003F1F2B" w:rsidRPr="00AF45EB" w:rsidRDefault="002529C9" w:rsidP="00F6395E">
            <w:pPr>
              <w:autoSpaceDE w:val="0"/>
              <w:autoSpaceDN w:val="0"/>
              <w:adjustRightInd w:val="0"/>
              <w:spacing w:after="0"/>
              <w:jc w:val="center"/>
              <w:rPr>
                <w:rFonts w:eastAsia="Calibri"/>
                <w:b/>
                <w:color w:val="215868" w:themeColor="accent5" w:themeShade="80"/>
                <w:sz w:val="24"/>
                <w:szCs w:val="24"/>
                <w:lang w:val="ro-RO" w:eastAsia="ro-RO"/>
              </w:rPr>
            </w:pPr>
            <w:r>
              <w:rPr>
                <w:rFonts w:eastAsia="Calibri"/>
                <w:b/>
                <w:color w:val="215868" w:themeColor="accent5" w:themeShade="80"/>
                <w:sz w:val="24"/>
                <w:szCs w:val="24"/>
                <w:lang w:val="ro-RO" w:eastAsia="ro-RO"/>
              </w:rPr>
              <w:t>10</w:t>
            </w:r>
            <w:r w:rsidR="003F1F2B" w:rsidRPr="00AF45EB">
              <w:rPr>
                <w:rFonts w:eastAsia="Calibri"/>
                <w:b/>
                <w:color w:val="215868" w:themeColor="accent5" w:themeShade="80"/>
                <w:sz w:val="24"/>
                <w:szCs w:val="24"/>
                <w:lang w:val="ro-RO" w:eastAsia="ro-RO"/>
              </w:rPr>
              <w:t>p</w:t>
            </w:r>
          </w:p>
        </w:tc>
      </w:tr>
      <w:tr w:rsidR="003F1F2B" w:rsidTr="00FF2E96">
        <w:tc>
          <w:tcPr>
            <w:tcW w:w="738" w:type="dxa"/>
            <w:gridSpan w:val="2"/>
            <w:vMerge/>
            <w:vAlign w:val="center"/>
          </w:tcPr>
          <w:p w:rsidR="003F1F2B" w:rsidRPr="00D8447F" w:rsidRDefault="003F1F2B" w:rsidP="00F6395E">
            <w:pPr>
              <w:autoSpaceDE w:val="0"/>
              <w:autoSpaceDN w:val="0"/>
              <w:adjustRightInd w:val="0"/>
              <w:spacing w:after="0"/>
              <w:jc w:val="center"/>
              <w:rPr>
                <w:rFonts w:eastAsia="Calibri"/>
                <w:b/>
                <w:sz w:val="24"/>
                <w:szCs w:val="24"/>
                <w:lang w:val="ro-RO" w:eastAsia="ro-RO"/>
              </w:rPr>
            </w:pPr>
          </w:p>
        </w:tc>
        <w:tc>
          <w:tcPr>
            <w:tcW w:w="8190" w:type="dxa"/>
          </w:tcPr>
          <w:p w:rsidR="003F1F2B" w:rsidRPr="003F1F2B" w:rsidRDefault="003F1F2B" w:rsidP="00F6395E">
            <w:pPr>
              <w:autoSpaceDE w:val="0"/>
              <w:autoSpaceDN w:val="0"/>
              <w:adjustRightInd w:val="0"/>
              <w:spacing w:after="0"/>
              <w:jc w:val="both"/>
              <w:rPr>
                <w:rFonts w:eastAsia="Calibri"/>
                <w:sz w:val="24"/>
                <w:szCs w:val="24"/>
                <w:lang w:val="ro-RO" w:eastAsia="ro-RO"/>
              </w:rPr>
            </w:pPr>
            <w:r w:rsidRPr="003F1F2B">
              <w:rPr>
                <w:rFonts w:eastAsia="Calibri"/>
                <w:sz w:val="24"/>
                <w:szCs w:val="24"/>
                <w:lang w:val="ro-RO" w:eastAsia="ro-RO"/>
              </w:rPr>
              <w:t>Reprezentantul legal al solicitantului are varsta sub 40 de ani la data depunerii cererii de finantare</w:t>
            </w:r>
          </w:p>
        </w:tc>
        <w:tc>
          <w:tcPr>
            <w:tcW w:w="1011" w:type="dxa"/>
            <w:vAlign w:val="center"/>
          </w:tcPr>
          <w:p w:rsidR="003F1F2B" w:rsidRPr="00D8447F" w:rsidRDefault="002529C9" w:rsidP="00F6395E">
            <w:pPr>
              <w:autoSpaceDE w:val="0"/>
              <w:autoSpaceDN w:val="0"/>
              <w:adjustRightInd w:val="0"/>
              <w:spacing w:after="0"/>
              <w:jc w:val="center"/>
              <w:rPr>
                <w:rFonts w:eastAsia="Calibri"/>
                <w:b/>
                <w:sz w:val="24"/>
                <w:szCs w:val="24"/>
                <w:lang w:val="ro-RO" w:eastAsia="ro-RO"/>
              </w:rPr>
            </w:pPr>
            <w:r>
              <w:rPr>
                <w:rFonts w:eastAsia="Calibri"/>
                <w:b/>
                <w:sz w:val="24"/>
                <w:szCs w:val="24"/>
                <w:lang w:val="ro-RO" w:eastAsia="ro-RO"/>
              </w:rPr>
              <w:t>10</w:t>
            </w:r>
            <w:r w:rsidR="003F1F2B">
              <w:rPr>
                <w:rFonts w:eastAsia="Calibri"/>
                <w:b/>
                <w:sz w:val="24"/>
                <w:szCs w:val="24"/>
                <w:lang w:val="ro-RO" w:eastAsia="ro-RO"/>
              </w:rPr>
              <w:t>p</w:t>
            </w:r>
          </w:p>
        </w:tc>
      </w:tr>
      <w:tr w:rsidR="00D8447F" w:rsidTr="005E55B5">
        <w:tc>
          <w:tcPr>
            <w:tcW w:w="9939" w:type="dxa"/>
            <w:gridSpan w:val="4"/>
            <w:vAlign w:val="center"/>
          </w:tcPr>
          <w:p w:rsidR="00D8447F" w:rsidRPr="00D8447F" w:rsidRDefault="00D8447F" w:rsidP="00D8447F">
            <w:pPr>
              <w:autoSpaceDE w:val="0"/>
              <w:autoSpaceDN w:val="0"/>
              <w:adjustRightInd w:val="0"/>
              <w:spacing w:before="240" w:after="240"/>
              <w:jc w:val="both"/>
              <w:rPr>
                <w:rFonts w:eastAsia="Times New Roman"/>
                <w:sz w:val="24"/>
                <w:szCs w:val="24"/>
                <w:lang w:val="ro-RO" w:eastAsia="ro-RO"/>
              </w:rPr>
            </w:pPr>
            <w:r>
              <w:rPr>
                <w:sz w:val="24"/>
                <w:szCs w:val="24"/>
                <w:lang w:val="ro-RO" w:eastAsia="ro-RO"/>
              </w:rPr>
              <w:t>Se acorda</w:t>
            </w:r>
            <w:r w:rsidRPr="002F2387">
              <w:rPr>
                <w:sz w:val="24"/>
                <w:szCs w:val="24"/>
                <w:lang w:val="ro-RO" w:eastAsia="ro-RO"/>
              </w:rPr>
              <w:t xml:space="preserve"> punctajul la acest criteriu de selecţie, </w:t>
            </w:r>
            <w:r>
              <w:rPr>
                <w:sz w:val="24"/>
                <w:szCs w:val="24"/>
                <w:lang w:val="ro-RO" w:eastAsia="ro-RO"/>
              </w:rPr>
              <w:t xml:space="preserve">daca </w:t>
            </w:r>
            <w:r w:rsidRPr="00BE589B">
              <w:rPr>
                <w:sz w:val="24"/>
                <w:szCs w:val="24"/>
                <w:lang w:val="ro-RO" w:eastAsia="ro-RO"/>
              </w:rPr>
              <w:t>Investiţia este efectuată de unfermier cu vârsta sub 40 de ani, ladata depunerii proiectului.</w:t>
            </w:r>
          </w:p>
        </w:tc>
      </w:tr>
      <w:tr w:rsidR="003F1F2B" w:rsidTr="00FF2E96">
        <w:tc>
          <w:tcPr>
            <w:tcW w:w="738" w:type="dxa"/>
            <w:gridSpan w:val="2"/>
            <w:vMerge w:val="restart"/>
            <w:vAlign w:val="center"/>
          </w:tcPr>
          <w:p w:rsidR="003F1F2B" w:rsidRPr="00AF45EB" w:rsidRDefault="00FF2E96" w:rsidP="00F6395E">
            <w:pPr>
              <w:autoSpaceDE w:val="0"/>
              <w:autoSpaceDN w:val="0"/>
              <w:adjustRightInd w:val="0"/>
              <w:spacing w:after="0"/>
              <w:jc w:val="center"/>
              <w:rPr>
                <w:rFonts w:eastAsia="Calibri"/>
                <w:b/>
                <w:color w:val="215868" w:themeColor="accent5" w:themeShade="80"/>
                <w:sz w:val="24"/>
                <w:szCs w:val="24"/>
                <w:lang w:val="ro-RO" w:eastAsia="ro-RO"/>
              </w:rPr>
            </w:pPr>
            <w:r>
              <w:rPr>
                <w:rFonts w:eastAsia="Calibri"/>
                <w:b/>
                <w:color w:val="215868" w:themeColor="accent5" w:themeShade="80"/>
                <w:sz w:val="24"/>
                <w:szCs w:val="24"/>
                <w:lang w:val="ro-RO" w:eastAsia="ro-RO"/>
              </w:rPr>
              <w:t>CS 6</w:t>
            </w:r>
          </w:p>
        </w:tc>
        <w:tc>
          <w:tcPr>
            <w:tcW w:w="8190" w:type="dxa"/>
          </w:tcPr>
          <w:p w:rsidR="003F1F2B" w:rsidRPr="00AF45EB" w:rsidRDefault="003F1F2B" w:rsidP="00F63CC4">
            <w:pPr>
              <w:widowControl w:val="0"/>
              <w:autoSpaceDE w:val="0"/>
              <w:autoSpaceDN w:val="0"/>
              <w:adjustRightInd w:val="0"/>
              <w:spacing w:after="0"/>
              <w:ind w:right="107"/>
              <w:jc w:val="both"/>
              <w:rPr>
                <w:rFonts w:cs="Calibri"/>
                <w:color w:val="215868" w:themeColor="accent5" w:themeShade="80"/>
                <w:sz w:val="24"/>
                <w:szCs w:val="24"/>
              </w:rPr>
            </w:pPr>
            <w:r w:rsidRPr="00AF45EB">
              <w:rPr>
                <w:rFonts w:cs="Calibri"/>
                <w:b/>
                <w:bCs/>
                <w:color w:val="215868" w:themeColor="accent5" w:themeShade="80"/>
                <w:sz w:val="24"/>
                <w:szCs w:val="24"/>
              </w:rPr>
              <w:t>P</w:t>
            </w:r>
            <w:r w:rsidRPr="00AF45EB">
              <w:rPr>
                <w:rFonts w:cs="Calibri"/>
                <w:b/>
                <w:bCs/>
                <w:color w:val="215868" w:themeColor="accent5" w:themeShade="80"/>
                <w:spacing w:val="1"/>
                <w:sz w:val="24"/>
                <w:szCs w:val="24"/>
              </w:rPr>
              <w:t>rin</w:t>
            </w:r>
            <w:r w:rsidRPr="00AF45EB">
              <w:rPr>
                <w:rFonts w:cs="Calibri"/>
                <w:b/>
                <w:bCs/>
                <w:color w:val="215868" w:themeColor="accent5" w:themeShade="80"/>
                <w:spacing w:val="-2"/>
                <w:sz w:val="24"/>
                <w:szCs w:val="24"/>
              </w:rPr>
              <w:t>c</w:t>
            </w:r>
            <w:r w:rsidRPr="00AF45EB">
              <w:rPr>
                <w:rFonts w:cs="Calibri"/>
                <w:b/>
                <w:bCs/>
                <w:color w:val="215868" w:themeColor="accent5" w:themeShade="80"/>
                <w:spacing w:val="1"/>
                <w:sz w:val="24"/>
                <w:szCs w:val="24"/>
              </w:rPr>
              <w:t>ip</w:t>
            </w:r>
            <w:r w:rsidRPr="00AF45EB">
              <w:rPr>
                <w:rFonts w:cs="Calibri"/>
                <w:b/>
                <w:bCs/>
                <w:color w:val="215868" w:themeColor="accent5" w:themeShade="80"/>
                <w:spacing w:val="-1"/>
                <w:sz w:val="24"/>
                <w:szCs w:val="24"/>
              </w:rPr>
              <w:t>i</w:t>
            </w:r>
            <w:r w:rsidRPr="00AF45EB">
              <w:rPr>
                <w:rFonts w:cs="Calibri"/>
                <w:b/>
                <w:bCs/>
                <w:color w:val="215868" w:themeColor="accent5" w:themeShade="80"/>
                <w:spacing w:val="1"/>
                <w:sz w:val="24"/>
                <w:szCs w:val="24"/>
              </w:rPr>
              <w:t>u</w:t>
            </w:r>
            <w:r w:rsidRPr="00AF45EB">
              <w:rPr>
                <w:rFonts w:cs="Calibri"/>
                <w:b/>
                <w:bCs/>
                <w:color w:val="215868" w:themeColor="accent5" w:themeShade="80"/>
                <w:sz w:val="24"/>
                <w:szCs w:val="24"/>
              </w:rPr>
              <w:t xml:space="preserve">l </w:t>
            </w:r>
            <w:r w:rsidRPr="00AF45EB">
              <w:rPr>
                <w:rFonts w:cs="Calibri"/>
                <w:b/>
                <w:bCs/>
                <w:color w:val="215868" w:themeColor="accent5" w:themeShade="80"/>
                <w:spacing w:val="-1"/>
                <w:sz w:val="24"/>
                <w:szCs w:val="24"/>
              </w:rPr>
              <w:t xml:space="preserve">protectiei mediului inconjurator in sensul priotizarii acelor proiecte care includ actiuni ce vizeaza    acest aspect </w:t>
            </w:r>
          </w:p>
        </w:tc>
        <w:tc>
          <w:tcPr>
            <w:tcW w:w="1011" w:type="dxa"/>
            <w:vAlign w:val="center"/>
          </w:tcPr>
          <w:p w:rsidR="003F1F2B" w:rsidRPr="00AF45EB" w:rsidRDefault="00274718" w:rsidP="00F6395E">
            <w:pPr>
              <w:autoSpaceDE w:val="0"/>
              <w:autoSpaceDN w:val="0"/>
              <w:adjustRightInd w:val="0"/>
              <w:spacing w:after="0"/>
              <w:jc w:val="center"/>
              <w:rPr>
                <w:rFonts w:eastAsia="Calibri"/>
                <w:b/>
                <w:color w:val="215868" w:themeColor="accent5" w:themeShade="80"/>
                <w:sz w:val="24"/>
                <w:szCs w:val="24"/>
                <w:lang w:val="ro-RO" w:eastAsia="ro-RO"/>
              </w:rPr>
            </w:pPr>
            <w:r>
              <w:rPr>
                <w:rFonts w:eastAsia="Calibri"/>
                <w:b/>
                <w:color w:val="215868" w:themeColor="accent5" w:themeShade="80"/>
                <w:sz w:val="24"/>
                <w:szCs w:val="24"/>
                <w:lang w:val="ro-RO" w:eastAsia="ro-RO"/>
              </w:rPr>
              <w:t>5</w:t>
            </w:r>
            <w:r w:rsidR="003F1F2B" w:rsidRPr="00AF45EB">
              <w:rPr>
                <w:rFonts w:eastAsia="Calibri"/>
                <w:b/>
                <w:color w:val="215868" w:themeColor="accent5" w:themeShade="80"/>
                <w:sz w:val="24"/>
                <w:szCs w:val="24"/>
                <w:lang w:val="ro-RO" w:eastAsia="ro-RO"/>
              </w:rPr>
              <w:t>p</w:t>
            </w:r>
          </w:p>
        </w:tc>
      </w:tr>
      <w:tr w:rsidR="003F1F2B" w:rsidTr="00FF2E96">
        <w:tc>
          <w:tcPr>
            <w:tcW w:w="738" w:type="dxa"/>
            <w:gridSpan w:val="2"/>
            <w:vMerge/>
            <w:vAlign w:val="center"/>
          </w:tcPr>
          <w:p w:rsidR="003F1F2B" w:rsidRPr="00300BD2" w:rsidRDefault="003F1F2B" w:rsidP="00F6395E">
            <w:pPr>
              <w:autoSpaceDE w:val="0"/>
              <w:autoSpaceDN w:val="0"/>
              <w:adjustRightInd w:val="0"/>
              <w:spacing w:after="0"/>
              <w:jc w:val="center"/>
              <w:rPr>
                <w:rFonts w:eastAsia="Calibri"/>
                <w:b/>
                <w:sz w:val="24"/>
                <w:szCs w:val="24"/>
                <w:lang w:val="ro-RO" w:eastAsia="ro-RO"/>
              </w:rPr>
            </w:pPr>
          </w:p>
        </w:tc>
        <w:tc>
          <w:tcPr>
            <w:tcW w:w="8190" w:type="dxa"/>
          </w:tcPr>
          <w:p w:rsidR="003F1F2B" w:rsidRPr="003F1F2B" w:rsidRDefault="009B793E" w:rsidP="00F63CC4">
            <w:pPr>
              <w:widowControl w:val="0"/>
              <w:autoSpaceDE w:val="0"/>
              <w:autoSpaceDN w:val="0"/>
              <w:adjustRightInd w:val="0"/>
              <w:spacing w:after="0"/>
              <w:ind w:right="107"/>
              <w:jc w:val="both"/>
              <w:rPr>
                <w:rFonts w:cs="Calibri"/>
                <w:bCs/>
                <w:color w:val="000000"/>
                <w:sz w:val="24"/>
                <w:szCs w:val="24"/>
              </w:rPr>
            </w:pPr>
            <w:r>
              <w:rPr>
                <w:rFonts w:cs="Calibri"/>
                <w:bCs/>
                <w:color w:val="000000"/>
                <w:sz w:val="24"/>
                <w:szCs w:val="24"/>
              </w:rPr>
              <w:t>Proiecte care includ</w:t>
            </w:r>
            <w:r w:rsidR="003F1F2B" w:rsidRPr="003F1F2B">
              <w:rPr>
                <w:rFonts w:cs="Calibri"/>
                <w:bCs/>
                <w:color w:val="000000"/>
                <w:sz w:val="24"/>
                <w:szCs w:val="24"/>
              </w:rPr>
              <w:t xml:space="preserve"> actiuni de protective a mediului inconjurator</w:t>
            </w:r>
          </w:p>
        </w:tc>
        <w:tc>
          <w:tcPr>
            <w:tcW w:w="1011" w:type="dxa"/>
            <w:vAlign w:val="center"/>
          </w:tcPr>
          <w:p w:rsidR="003F1F2B" w:rsidRPr="003F1F2B" w:rsidRDefault="00274718" w:rsidP="00F6395E">
            <w:pPr>
              <w:autoSpaceDE w:val="0"/>
              <w:autoSpaceDN w:val="0"/>
              <w:adjustRightInd w:val="0"/>
              <w:spacing w:after="0"/>
              <w:jc w:val="center"/>
              <w:rPr>
                <w:rFonts w:eastAsia="Calibri"/>
                <w:sz w:val="24"/>
                <w:szCs w:val="24"/>
                <w:lang w:val="ro-RO" w:eastAsia="ro-RO"/>
              </w:rPr>
            </w:pPr>
            <w:r>
              <w:rPr>
                <w:rFonts w:eastAsia="Calibri"/>
                <w:sz w:val="24"/>
                <w:szCs w:val="24"/>
                <w:lang w:val="ro-RO" w:eastAsia="ro-RO"/>
              </w:rPr>
              <w:t>5</w:t>
            </w:r>
            <w:r w:rsidR="003F1F2B" w:rsidRPr="003F1F2B">
              <w:rPr>
                <w:rFonts w:eastAsia="Calibri"/>
                <w:sz w:val="24"/>
                <w:szCs w:val="24"/>
                <w:lang w:val="ro-RO" w:eastAsia="ro-RO"/>
              </w:rPr>
              <w:t xml:space="preserve"> p  </w:t>
            </w:r>
          </w:p>
        </w:tc>
      </w:tr>
      <w:tr w:rsidR="00E361D2" w:rsidTr="005E55B5">
        <w:tc>
          <w:tcPr>
            <w:tcW w:w="9939" w:type="dxa"/>
            <w:gridSpan w:val="4"/>
            <w:vAlign w:val="center"/>
          </w:tcPr>
          <w:p w:rsidR="00E361D2" w:rsidRPr="00E361D2" w:rsidRDefault="00E361D2" w:rsidP="00E361D2">
            <w:pPr>
              <w:spacing w:before="120"/>
              <w:jc w:val="both"/>
              <w:rPr>
                <w:rFonts w:eastAsia="Calibri"/>
                <w:sz w:val="24"/>
                <w:szCs w:val="24"/>
                <w:lang w:val="ro-RO"/>
              </w:rPr>
            </w:pPr>
            <w:r w:rsidRPr="00E361D2">
              <w:rPr>
                <w:rFonts w:eastAsia="Calibri"/>
                <w:sz w:val="24"/>
                <w:szCs w:val="24"/>
                <w:lang w:val="ro-RO"/>
              </w:rPr>
              <w:lastRenderedPageBreak/>
              <w:t>Pentru a se acorda punctajul la acest criteriu, trebuie ca cel putin una din activitatile proiectului sa includa cel putin o componenta de protejare mediul inconjurator. In caz contrar, vor fi acordate 0 puncte pentru acest criteriu de selectie</w:t>
            </w:r>
          </w:p>
        </w:tc>
      </w:tr>
      <w:tr w:rsidR="003F1F2B" w:rsidTr="00FF2E96">
        <w:tc>
          <w:tcPr>
            <w:tcW w:w="738" w:type="dxa"/>
            <w:gridSpan w:val="2"/>
            <w:vMerge w:val="restart"/>
          </w:tcPr>
          <w:p w:rsidR="003F1F2B" w:rsidRPr="00AF45EB" w:rsidRDefault="003F1F2B" w:rsidP="00F6395E">
            <w:pPr>
              <w:spacing w:after="0"/>
              <w:rPr>
                <w:rFonts w:eastAsia="Calibri"/>
                <w:b/>
                <w:color w:val="215868" w:themeColor="accent5" w:themeShade="80"/>
                <w:sz w:val="24"/>
                <w:szCs w:val="24"/>
              </w:rPr>
            </w:pPr>
            <w:r w:rsidRPr="00AF45EB">
              <w:rPr>
                <w:rFonts w:eastAsia="Calibri"/>
                <w:b/>
                <w:color w:val="215868" w:themeColor="accent5" w:themeShade="80"/>
                <w:sz w:val="24"/>
                <w:szCs w:val="24"/>
                <w:lang w:val="ro-RO" w:eastAsia="ro-RO"/>
              </w:rPr>
              <w:t xml:space="preserve">CS </w:t>
            </w:r>
            <w:r w:rsidR="00FF2E96">
              <w:rPr>
                <w:rFonts w:eastAsia="Calibri"/>
                <w:b/>
                <w:color w:val="215868" w:themeColor="accent5" w:themeShade="80"/>
                <w:sz w:val="24"/>
                <w:szCs w:val="24"/>
                <w:lang w:val="ro-RO" w:eastAsia="ro-RO"/>
              </w:rPr>
              <w:t>7</w:t>
            </w:r>
          </w:p>
        </w:tc>
        <w:tc>
          <w:tcPr>
            <w:tcW w:w="8190" w:type="dxa"/>
          </w:tcPr>
          <w:p w:rsidR="003F1F2B" w:rsidRPr="00882096" w:rsidRDefault="00882096" w:rsidP="00F6395E">
            <w:pPr>
              <w:autoSpaceDE w:val="0"/>
              <w:autoSpaceDN w:val="0"/>
              <w:adjustRightInd w:val="0"/>
              <w:spacing w:after="0"/>
              <w:jc w:val="both"/>
              <w:rPr>
                <w:rFonts w:eastAsia="Calibri"/>
                <w:b/>
                <w:color w:val="1F497D" w:themeColor="text2"/>
                <w:sz w:val="24"/>
                <w:szCs w:val="24"/>
                <w:lang w:val="ro-RO" w:eastAsia="ro-RO"/>
              </w:rPr>
            </w:pPr>
            <w:r w:rsidRPr="00882096">
              <w:rPr>
                <w:b/>
                <w:color w:val="1F497D" w:themeColor="text2"/>
                <w:sz w:val="24"/>
                <w:szCs w:val="24"/>
                <w:lang w:val="ro-RO"/>
              </w:rPr>
              <w:t>Principiul implementarii unei idei, produs, tehnologii inovatoare pentru a imbunatati un anumit sistem, produs, serviciu etc</w:t>
            </w:r>
          </w:p>
        </w:tc>
        <w:tc>
          <w:tcPr>
            <w:tcW w:w="1011" w:type="dxa"/>
            <w:vAlign w:val="center"/>
          </w:tcPr>
          <w:p w:rsidR="003F1F2B" w:rsidRPr="00AF45EB" w:rsidRDefault="00274718" w:rsidP="00F6395E">
            <w:pPr>
              <w:autoSpaceDE w:val="0"/>
              <w:autoSpaceDN w:val="0"/>
              <w:adjustRightInd w:val="0"/>
              <w:spacing w:after="0"/>
              <w:jc w:val="center"/>
              <w:rPr>
                <w:rFonts w:eastAsia="Calibri"/>
                <w:b/>
                <w:color w:val="215868" w:themeColor="accent5" w:themeShade="80"/>
                <w:sz w:val="24"/>
                <w:szCs w:val="24"/>
                <w:lang w:val="ro-RO" w:eastAsia="ro-RO"/>
              </w:rPr>
            </w:pPr>
            <w:r>
              <w:rPr>
                <w:rFonts w:eastAsia="Calibri"/>
                <w:b/>
                <w:color w:val="215868" w:themeColor="accent5" w:themeShade="80"/>
                <w:sz w:val="24"/>
                <w:szCs w:val="24"/>
                <w:lang w:val="ro-RO" w:eastAsia="ro-RO"/>
              </w:rPr>
              <w:t>5</w:t>
            </w:r>
            <w:r w:rsidR="003F1F2B" w:rsidRPr="00AF45EB">
              <w:rPr>
                <w:rFonts w:eastAsia="Calibri"/>
                <w:b/>
                <w:color w:val="215868" w:themeColor="accent5" w:themeShade="80"/>
                <w:sz w:val="24"/>
                <w:szCs w:val="24"/>
                <w:lang w:val="ro-RO" w:eastAsia="ro-RO"/>
              </w:rPr>
              <w:t>p</w:t>
            </w:r>
          </w:p>
        </w:tc>
      </w:tr>
      <w:tr w:rsidR="003F1F2B" w:rsidTr="00FF2E96">
        <w:tc>
          <w:tcPr>
            <w:tcW w:w="738" w:type="dxa"/>
            <w:gridSpan w:val="2"/>
            <w:vMerge/>
          </w:tcPr>
          <w:p w:rsidR="003F1F2B" w:rsidRPr="00300BD2" w:rsidRDefault="003F1F2B" w:rsidP="00F6395E">
            <w:pPr>
              <w:spacing w:after="0"/>
              <w:rPr>
                <w:rFonts w:eastAsia="Calibri"/>
                <w:b/>
                <w:sz w:val="24"/>
                <w:szCs w:val="24"/>
                <w:lang w:val="ro-RO" w:eastAsia="ro-RO"/>
              </w:rPr>
            </w:pPr>
          </w:p>
        </w:tc>
        <w:tc>
          <w:tcPr>
            <w:tcW w:w="8190" w:type="dxa"/>
          </w:tcPr>
          <w:p w:rsidR="003F1F2B" w:rsidRPr="003F1F2B" w:rsidRDefault="003F1F2B" w:rsidP="00C04255">
            <w:pPr>
              <w:autoSpaceDE w:val="0"/>
              <w:autoSpaceDN w:val="0"/>
              <w:adjustRightInd w:val="0"/>
              <w:spacing w:after="0"/>
              <w:jc w:val="both"/>
              <w:rPr>
                <w:rFonts w:eastAsia="Calibri"/>
                <w:sz w:val="24"/>
                <w:szCs w:val="24"/>
                <w:lang w:val="ro-RO" w:eastAsia="ro-RO"/>
              </w:rPr>
            </w:pPr>
            <w:r w:rsidRPr="003F1F2B">
              <w:rPr>
                <w:rFonts w:eastAsia="Calibri"/>
                <w:sz w:val="24"/>
                <w:szCs w:val="24"/>
                <w:lang w:val="ro-RO" w:eastAsia="ro-RO"/>
              </w:rPr>
              <w:t xml:space="preserve">Proiecte care </w:t>
            </w:r>
            <w:r w:rsidR="00C04255">
              <w:rPr>
                <w:rFonts w:eastAsia="Calibri"/>
                <w:sz w:val="24"/>
                <w:szCs w:val="24"/>
                <w:lang w:val="ro-RO" w:eastAsia="ro-RO"/>
              </w:rPr>
              <w:t>includ</w:t>
            </w:r>
            <w:r w:rsidRPr="003F1F2B">
              <w:rPr>
                <w:rFonts w:eastAsia="Calibri"/>
                <w:sz w:val="24"/>
                <w:szCs w:val="24"/>
                <w:lang w:val="ro-RO" w:eastAsia="ro-RO"/>
              </w:rPr>
              <w:t xml:space="preserve"> acţiuni inovative (implementarea unei idei, produs, tehnologii inovatoare pentru a imbunatatii un anumit sistem, produs, serviciu)</w:t>
            </w:r>
          </w:p>
        </w:tc>
        <w:tc>
          <w:tcPr>
            <w:tcW w:w="1011" w:type="dxa"/>
            <w:vAlign w:val="center"/>
          </w:tcPr>
          <w:p w:rsidR="003F1F2B" w:rsidRPr="003F1F2B" w:rsidRDefault="00274718" w:rsidP="00F6395E">
            <w:pPr>
              <w:autoSpaceDE w:val="0"/>
              <w:autoSpaceDN w:val="0"/>
              <w:adjustRightInd w:val="0"/>
              <w:spacing w:after="0"/>
              <w:jc w:val="center"/>
              <w:rPr>
                <w:rFonts w:eastAsia="Calibri"/>
                <w:sz w:val="24"/>
                <w:szCs w:val="24"/>
                <w:lang w:val="ro-RO" w:eastAsia="ro-RO"/>
              </w:rPr>
            </w:pPr>
            <w:r>
              <w:rPr>
                <w:rFonts w:eastAsia="Calibri"/>
                <w:sz w:val="24"/>
                <w:szCs w:val="24"/>
                <w:lang w:val="ro-RO" w:eastAsia="ro-RO"/>
              </w:rPr>
              <w:t>5</w:t>
            </w:r>
            <w:r w:rsidR="003F1F2B">
              <w:rPr>
                <w:rFonts w:eastAsia="Calibri"/>
                <w:sz w:val="24"/>
                <w:szCs w:val="24"/>
                <w:lang w:val="ro-RO" w:eastAsia="ro-RO"/>
              </w:rPr>
              <w:t xml:space="preserve"> p</w:t>
            </w:r>
          </w:p>
        </w:tc>
      </w:tr>
      <w:tr w:rsidR="00E361D2" w:rsidTr="005E55B5">
        <w:tc>
          <w:tcPr>
            <w:tcW w:w="9939" w:type="dxa"/>
            <w:gridSpan w:val="4"/>
          </w:tcPr>
          <w:p w:rsidR="00E361D2" w:rsidRPr="00E361D2" w:rsidRDefault="00E361D2" w:rsidP="00E361D2">
            <w:pPr>
              <w:spacing w:before="120"/>
              <w:jc w:val="both"/>
              <w:rPr>
                <w:rFonts w:eastAsia="Calibri"/>
                <w:i/>
                <w:lang w:val="ro-RO"/>
              </w:rPr>
            </w:pPr>
            <w:r w:rsidRPr="00E361D2">
              <w:rPr>
                <w:rFonts w:eastAsia="Calibri"/>
                <w:sz w:val="24"/>
                <w:szCs w:val="24"/>
                <w:lang w:val="ro-RO"/>
              </w:rPr>
              <w:t xml:space="preserve">Pentru a se acorda punctajul la acest criteriu, trebuie ca cel putin una din activitatile proiectului sa presupuna implementarea unei idei, produs, tehnologie inovatoare </w:t>
            </w:r>
            <w:r w:rsidRPr="00E361D2">
              <w:rPr>
                <w:rFonts w:eastAsia="Calibri"/>
                <w:sz w:val="24"/>
                <w:szCs w:val="24"/>
                <w:lang w:val="ro-RO" w:eastAsia="ro-RO"/>
              </w:rPr>
              <w:t>pentru a imbunatatii un anumit sistem, produs, serviciu</w:t>
            </w:r>
            <w:r w:rsidRPr="00E361D2">
              <w:rPr>
                <w:rFonts w:eastAsia="Calibri"/>
                <w:sz w:val="24"/>
                <w:szCs w:val="24"/>
                <w:lang w:val="ro-RO"/>
              </w:rPr>
              <w:t>. In caz contrar, vor fi acordate 0 puncte pentru acest criteriu de selectie</w:t>
            </w:r>
            <w:r w:rsidRPr="00965D78">
              <w:rPr>
                <w:rFonts w:eastAsia="Calibri"/>
                <w:i/>
                <w:lang w:val="ro-RO"/>
              </w:rPr>
              <w:t>.</w:t>
            </w:r>
          </w:p>
        </w:tc>
      </w:tr>
      <w:tr w:rsidR="003F1F2B" w:rsidTr="00FF2E96">
        <w:tc>
          <w:tcPr>
            <w:tcW w:w="738" w:type="dxa"/>
            <w:gridSpan w:val="2"/>
            <w:vMerge w:val="restart"/>
          </w:tcPr>
          <w:p w:rsidR="003F1F2B" w:rsidRPr="00AF45EB" w:rsidRDefault="003F1F2B" w:rsidP="00F6395E">
            <w:pPr>
              <w:spacing w:after="0"/>
              <w:rPr>
                <w:rFonts w:eastAsia="Calibri"/>
                <w:b/>
                <w:color w:val="215868" w:themeColor="accent5" w:themeShade="80"/>
                <w:sz w:val="24"/>
                <w:szCs w:val="24"/>
              </w:rPr>
            </w:pPr>
            <w:r w:rsidRPr="00AF45EB">
              <w:rPr>
                <w:rFonts w:eastAsia="Calibri"/>
                <w:b/>
                <w:color w:val="215868" w:themeColor="accent5" w:themeShade="80"/>
                <w:sz w:val="24"/>
                <w:szCs w:val="24"/>
                <w:lang w:val="ro-RO" w:eastAsia="ro-RO"/>
              </w:rPr>
              <w:t xml:space="preserve">CS </w:t>
            </w:r>
            <w:r w:rsidR="00FF2E96">
              <w:rPr>
                <w:rFonts w:eastAsia="Calibri"/>
                <w:b/>
                <w:color w:val="215868" w:themeColor="accent5" w:themeShade="80"/>
                <w:sz w:val="24"/>
                <w:szCs w:val="24"/>
                <w:lang w:val="ro-RO" w:eastAsia="ro-RO"/>
              </w:rPr>
              <w:t>8</w:t>
            </w:r>
          </w:p>
        </w:tc>
        <w:tc>
          <w:tcPr>
            <w:tcW w:w="8190" w:type="dxa"/>
          </w:tcPr>
          <w:p w:rsidR="003F1F2B" w:rsidRPr="00AF45EB" w:rsidRDefault="003F1F2B" w:rsidP="00F6395E">
            <w:pPr>
              <w:autoSpaceDE w:val="0"/>
              <w:autoSpaceDN w:val="0"/>
              <w:adjustRightInd w:val="0"/>
              <w:spacing w:after="0"/>
              <w:jc w:val="both"/>
              <w:rPr>
                <w:rFonts w:eastAsia="Calibri"/>
                <w:b/>
                <w:color w:val="215868" w:themeColor="accent5" w:themeShade="80"/>
                <w:sz w:val="24"/>
                <w:szCs w:val="24"/>
                <w:lang w:val="ro-RO" w:eastAsia="ro-RO"/>
              </w:rPr>
            </w:pPr>
            <w:r w:rsidRPr="00AF45EB">
              <w:rPr>
                <w:rFonts w:eastAsia="Calibri"/>
                <w:b/>
                <w:color w:val="215868" w:themeColor="accent5" w:themeShade="80"/>
                <w:sz w:val="24"/>
                <w:szCs w:val="24"/>
                <w:lang w:val="ro-RO"/>
              </w:rPr>
              <w:t>Principiul participarii la cursurile de formare profesionala organizate in cadrul GAL: solicitantul sa dea o declaratie ca va participa la cursurile de formare organizate pe masura M1/1C</w:t>
            </w:r>
          </w:p>
        </w:tc>
        <w:tc>
          <w:tcPr>
            <w:tcW w:w="1011" w:type="dxa"/>
            <w:vAlign w:val="center"/>
          </w:tcPr>
          <w:p w:rsidR="003F1F2B" w:rsidRPr="00AF45EB" w:rsidRDefault="00C830E7" w:rsidP="00F6395E">
            <w:pPr>
              <w:autoSpaceDE w:val="0"/>
              <w:autoSpaceDN w:val="0"/>
              <w:adjustRightInd w:val="0"/>
              <w:spacing w:after="0"/>
              <w:jc w:val="center"/>
              <w:rPr>
                <w:rFonts w:eastAsia="Calibri"/>
                <w:b/>
                <w:color w:val="215868" w:themeColor="accent5" w:themeShade="80"/>
                <w:sz w:val="24"/>
                <w:szCs w:val="24"/>
                <w:lang w:val="ro-RO" w:eastAsia="ro-RO"/>
              </w:rPr>
            </w:pPr>
            <w:r>
              <w:rPr>
                <w:rFonts w:eastAsia="Calibri"/>
                <w:b/>
                <w:color w:val="215868" w:themeColor="accent5" w:themeShade="80"/>
                <w:sz w:val="24"/>
                <w:szCs w:val="24"/>
                <w:lang w:val="ro-RO" w:eastAsia="ro-RO"/>
              </w:rPr>
              <w:t>5</w:t>
            </w:r>
            <w:r w:rsidR="003F1F2B" w:rsidRPr="00AF45EB">
              <w:rPr>
                <w:rFonts w:eastAsia="Calibri"/>
                <w:b/>
                <w:color w:val="215868" w:themeColor="accent5" w:themeShade="80"/>
                <w:sz w:val="24"/>
                <w:szCs w:val="24"/>
                <w:lang w:val="ro-RO" w:eastAsia="ro-RO"/>
              </w:rPr>
              <w:t>p</w:t>
            </w:r>
          </w:p>
        </w:tc>
      </w:tr>
      <w:tr w:rsidR="003F1F2B" w:rsidTr="00FF2E96">
        <w:tc>
          <w:tcPr>
            <w:tcW w:w="738" w:type="dxa"/>
            <w:gridSpan w:val="2"/>
            <w:vMerge/>
          </w:tcPr>
          <w:p w:rsidR="003F1F2B" w:rsidRPr="00300BD2" w:rsidRDefault="003F1F2B" w:rsidP="00F6395E">
            <w:pPr>
              <w:spacing w:after="0"/>
              <w:rPr>
                <w:rFonts w:eastAsia="Calibri"/>
                <w:b/>
                <w:sz w:val="24"/>
                <w:szCs w:val="24"/>
                <w:lang w:val="ro-RO" w:eastAsia="ro-RO"/>
              </w:rPr>
            </w:pPr>
          </w:p>
        </w:tc>
        <w:tc>
          <w:tcPr>
            <w:tcW w:w="8190" w:type="dxa"/>
          </w:tcPr>
          <w:p w:rsidR="003F1F2B" w:rsidRPr="003F1F2B" w:rsidRDefault="003F1F2B" w:rsidP="00F6395E">
            <w:pPr>
              <w:autoSpaceDE w:val="0"/>
              <w:autoSpaceDN w:val="0"/>
              <w:adjustRightInd w:val="0"/>
              <w:spacing w:after="0"/>
              <w:jc w:val="both"/>
              <w:rPr>
                <w:rFonts w:eastAsia="Calibri"/>
                <w:sz w:val="24"/>
                <w:szCs w:val="24"/>
                <w:lang w:val="ro-RO"/>
              </w:rPr>
            </w:pPr>
            <w:r w:rsidRPr="003F1F2B">
              <w:rPr>
                <w:rFonts w:eastAsia="Calibri"/>
                <w:sz w:val="24"/>
                <w:szCs w:val="24"/>
                <w:lang w:val="ro-RO"/>
              </w:rPr>
              <w:t>Beneficiari ce participa la cursurile de formare profesionala organizate in cadrul GAL: solicitantul sa dea o declaratie ca va participa la cursurile de formare organizate pe masura M1/1C</w:t>
            </w:r>
          </w:p>
        </w:tc>
        <w:tc>
          <w:tcPr>
            <w:tcW w:w="1011" w:type="dxa"/>
            <w:vAlign w:val="center"/>
          </w:tcPr>
          <w:p w:rsidR="003F1F2B" w:rsidRPr="00D8447F" w:rsidRDefault="00C830E7" w:rsidP="00F6395E">
            <w:pPr>
              <w:autoSpaceDE w:val="0"/>
              <w:autoSpaceDN w:val="0"/>
              <w:adjustRightInd w:val="0"/>
              <w:spacing w:after="0"/>
              <w:jc w:val="center"/>
              <w:rPr>
                <w:rFonts w:eastAsia="Calibri"/>
                <w:b/>
                <w:sz w:val="24"/>
                <w:szCs w:val="24"/>
                <w:lang w:val="ro-RO" w:eastAsia="ro-RO"/>
              </w:rPr>
            </w:pPr>
            <w:r>
              <w:rPr>
                <w:rFonts w:eastAsia="Calibri"/>
                <w:b/>
                <w:sz w:val="24"/>
                <w:szCs w:val="24"/>
                <w:lang w:val="ro-RO" w:eastAsia="ro-RO"/>
              </w:rPr>
              <w:t>5</w:t>
            </w:r>
            <w:r w:rsidR="003F1F2B">
              <w:rPr>
                <w:rFonts w:eastAsia="Calibri"/>
                <w:b/>
                <w:sz w:val="24"/>
                <w:szCs w:val="24"/>
                <w:lang w:val="ro-RO" w:eastAsia="ro-RO"/>
              </w:rPr>
              <w:t xml:space="preserve"> p</w:t>
            </w:r>
          </w:p>
        </w:tc>
      </w:tr>
      <w:tr w:rsidR="00E361D2" w:rsidTr="005E55B5">
        <w:tc>
          <w:tcPr>
            <w:tcW w:w="9939" w:type="dxa"/>
            <w:gridSpan w:val="4"/>
          </w:tcPr>
          <w:p w:rsidR="00E361D2" w:rsidRPr="00E361D2" w:rsidRDefault="00E361D2" w:rsidP="00E361D2">
            <w:pPr>
              <w:autoSpaceDE w:val="0"/>
              <w:autoSpaceDN w:val="0"/>
              <w:adjustRightInd w:val="0"/>
              <w:spacing w:after="0"/>
              <w:jc w:val="both"/>
              <w:rPr>
                <w:rFonts w:eastAsia="Calibri"/>
                <w:sz w:val="24"/>
                <w:szCs w:val="24"/>
                <w:lang w:val="ro-RO" w:eastAsia="ro-RO"/>
              </w:rPr>
            </w:pPr>
            <w:r w:rsidRPr="00E361D2">
              <w:rPr>
                <w:rFonts w:eastAsia="Calibri"/>
                <w:sz w:val="24"/>
                <w:szCs w:val="24"/>
                <w:lang w:val="ro-RO" w:eastAsia="ro-RO"/>
              </w:rPr>
              <w:t xml:space="preserve">Pentru  a obtine punctaj la acest criteriu de selectie, beneficiarul trebuie sa dea o declaratie pe propria raspundere ca va particia la </w:t>
            </w:r>
            <w:r w:rsidRPr="00E361D2">
              <w:rPr>
                <w:rFonts w:eastAsia="Calibri"/>
                <w:sz w:val="24"/>
                <w:szCs w:val="24"/>
                <w:lang w:val="ro-RO"/>
              </w:rPr>
              <w:t>cursurile de formare organizate pe masura M1/1C</w:t>
            </w:r>
          </w:p>
        </w:tc>
      </w:tr>
      <w:tr w:rsidR="00882096" w:rsidTr="00FF2E96">
        <w:tc>
          <w:tcPr>
            <w:tcW w:w="738" w:type="dxa"/>
            <w:gridSpan w:val="2"/>
            <w:vMerge w:val="restart"/>
          </w:tcPr>
          <w:p w:rsidR="00882096" w:rsidRPr="00AF45EB" w:rsidRDefault="00FF2E96" w:rsidP="00F6395E">
            <w:pPr>
              <w:spacing w:after="0"/>
              <w:rPr>
                <w:rFonts w:eastAsia="Calibri"/>
                <w:b/>
                <w:color w:val="215868" w:themeColor="accent5" w:themeShade="80"/>
                <w:sz w:val="24"/>
                <w:szCs w:val="24"/>
                <w:lang w:val="ro-RO" w:eastAsia="ro-RO"/>
              </w:rPr>
            </w:pPr>
            <w:r>
              <w:rPr>
                <w:rFonts w:eastAsia="Calibri"/>
                <w:b/>
                <w:color w:val="215868" w:themeColor="accent5" w:themeShade="80"/>
                <w:sz w:val="24"/>
                <w:szCs w:val="24"/>
                <w:lang w:val="ro-RO" w:eastAsia="ro-RO"/>
              </w:rPr>
              <w:t>CS9</w:t>
            </w:r>
          </w:p>
        </w:tc>
        <w:tc>
          <w:tcPr>
            <w:tcW w:w="8190" w:type="dxa"/>
          </w:tcPr>
          <w:p w:rsidR="00882096" w:rsidRPr="00882096" w:rsidRDefault="00882096" w:rsidP="00F6395E">
            <w:pPr>
              <w:autoSpaceDE w:val="0"/>
              <w:autoSpaceDN w:val="0"/>
              <w:adjustRightInd w:val="0"/>
              <w:spacing w:after="0"/>
              <w:jc w:val="both"/>
              <w:rPr>
                <w:rFonts w:eastAsia="Calibri"/>
                <w:b/>
                <w:color w:val="1F497D" w:themeColor="text2"/>
                <w:sz w:val="24"/>
                <w:szCs w:val="24"/>
                <w:lang w:val="ro-RO"/>
              </w:rPr>
            </w:pPr>
            <w:r w:rsidRPr="00882096">
              <w:rPr>
                <w:rFonts w:cs="Arial"/>
                <w:b/>
                <w:color w:val="1F497D" w:themeColor="text2"/>
                <w:sz w:val="24"/>
                <w:szCs w:val="24"/>
                <w:lang w:val="ro-RO"/>
              </w:rPr>
              <w:t>Principiul implementarii proiectelor in localitati cu IDUL scazut</w:t>
            </w:r>
          </w:p>
        </w:tc>
        <w:tc>
          <w:tcPr>
            <w:tcW w:w="1011" w:type="dxa"/>
            <w:vAlign w:val="center"/>
          </w:tcPr>
          <w:p w:rsidR="00882096" w:rsidRPr="00AF45EB" w:rsidRDefault="00FF2E96" w:rsidP="00F6395E">
            <w:pPr>
              <w:autoSpaceDE w:val="0"/>
              <w:autoSpaceDN w:val="0"/>
              <w:adjustRightInd w:val="0"/>
              <w:spacing w:after="0"/>
              <w:jc w:val="center"/>
              <w:rPr>
                <w:rFonts w:eastAsia="Calibri"/>
                <w:b/>
                <w:color w:val="215868" w:themeColor="accent5" w:themeShade="80"/>
                <w:sz w:val="24"/>
                <w:szCs w:val="24"/>
                <w:lang w:val="ro-RO" w:eastAsia="ro-RO"/>
              </w:rPr>
            </w:pPr>
            <w:r>
              <w:rPr>
                <w:rFonts w:eastAsia="Calibri"/>
                <w:b/>
                <w:color w:val="215868" w:themeColor="accent5" w:themeShade="80"/>
                <w:sz w:val="24"/>
                <w:szCs w:val="24"/>
                <w:lang w:val="ro-RO" w:eastAsia="ro-RO"/>
              </w:rPr>
              <w:t>10</w:t>
            </w:r>
            <w:r w:rsidR="00882096" w:rsidRPr="00AF45EB">
              <w:rPr>
                <w:rFonts w:eastAsia="Calibri"/>
                <w:b/>
                <w:color w:val="215868" w:themeColor="accent5" w:themeShade="80"/>
                <w:sz w:val="24"/>
                <w:szCs w:val="24"/>
                <w:lang w:val="ro-RO" w:eastAsia="ro-RO"/>
              </w:rPr>
              <w:t>p</w:t>
            </w:r>
          </w:p>
        </w:tc>
      </w:tr>
      <w:tr w:rsidR="00882096" w:rsidTr="00F53413">
        <w:trPr>
          <w:trHeight w:val="422"/>
        </w:trPr>
        <w:tc>
          <w:tcPr>
            <w:tcW w:w="738" w:type="dxa"/>
            <w:gridSpan w:val="2"/>
            <w:vMerge/>
          </w:tcPr>
          <w:p w:rsidR="00882096" w:rsidRDefault="00882096" w:rsidP="00F6395E">
            <w:pPr>
              <w:spacing w:after="0"/>
              <w:rPr>
                <w:rFonts w:eastAsia="Calibri"/>
                <w:b/>
                <w:sz w:val="24"/>
                <w:szCs w:val="24"/>
                <w:lang w:val="ro-RO" w:eastAsia="ro-RO"/>
              </w:rPr>
            </w:pPr>
          </w:p>
        </w:tc>
        <w:tc>
          <w:tcPr>
            <w:tcW w:w="8190" w:type="dxa"/>
          </w:tcPr>
          <w:p w:rsidR="00882096" w:rsidRPr="00FD0189" w:rsidRDefault="00882096" w:rsidP="00F53413">
            <w:pPr>
              <w:spacing w:before="120" w:after="0"/>
              <w:rPr>
                <w:rFonts w:eastAsia="Calibri"/>
                <w:sz w:val="24"/>
                <w:szCs w:val="24"/>
                <w:lang w:val="ro-RO"/>
              </w:rPr>
            </w:pPr>
            <w:r w:rsidRPr="00FD0189">
              <w:rPr>
                <w:rFonts w:eastAsia="Calibri"/>
                <w:sz w:val="24"/>
                <w:szCs w:val="24"/>
                <w:lang w:val="ro-RO"/>
              </w:rPr>
              <w:t>- localitati cu grad de saracie ridicat  IDUL&lt;55</w:t>
            </w:r>
          </w:p>
        </w:tc>
        <w:tc>
          <w:tcPr>
            <w:tcW w:w="1011" w:type="dxa"/>
            <w:vAlign w:val="center"/>
          </w:tcPr>
          <w:p w:rsidR="00882096" w:rsidRPr="003F1F2B" w:rsidRDefault="00FF2E96" w:rsidP="00F6395E">
            <w:pPr>
              <w:autoSpaceDE w:val="0"/>
              <w:autoSpaceDN w:val="0"/>
              <w:adjustRightInd w:val="0"/>
              <w:spacing w:after="0"/>
              <w:jc w:val="center"/>
              <w:rPr>
                <w:rFonts w:eastAsia="Calibri"/>
                <w:sz w:val="24"/>
                <w:szCs w:val="24"/>
                <w:lang w:val="ro-RO" w:eastAsia="ro-RO"/>
              </w:rPr>
            </w:pPr>
            <w:r>
              <w:rPr>
                <w:rFonts w:eastAsia="Calibri"/>
                <w:sz w:val="24"/>
                <w:szCs w:val="24"/>
                <w:lang w:val="ro-RO" w:eastAsia="ro-RO"/>
              </w:rPr>
              <w:t>10</w:t>
            </w:r>
            <w:r w:rsidR="00882096" w:rsidRPr="003F1F2B">
              <w:rPr>
                <w:rFonts w:eastAsia="Calibri"/>
                <w:sz w:val="24"/>
                <w:szCs w:val="24"/>
                <w:lang w:val="ro-RO" w:eastAsia="ro-RO"/>
              </w:rPr>
              <w:t xml:space="preserve"> p</w:t>
            </w:r>
          </w:p>
        </w:tc>
      </w:tr>
      <w:tr w:rsidR="00882096" w:rsidTr="00FF2E96">
        <w:tc>
          <w:tcPr>
            <w:tcW w:w="738" w:type="dxa"/>
            <w:gridSpan w:val="2"/>
            <w:vMerge/>
          </w:tcPr>
          <w:p w:rsidR="00882096" w:rsidRDefault="00882096" w:rsidP="00F6395E">
            <w:pPr>
              <w:spacing w:after="0"/>
              <w:rPr>
                <w:rFonts w:eastAsia="Calibri"/>
                <w:b/>
                <w:sz w:val="24"/>
                <w:szCs w:val="24"/>
                <w:lang w:val="ro-RO" w:eastAsia="ro-RO"/>
              </w:rPr>
            </w:pPr>
          </w:p>
        </w:tc>
        <w:tc>
          <w:tcPr>
            <w:tcW w:w="8190" w:type="dxa"/>
          </w:tcPr>
          <w:p w:rsidR="00882096" w:rsidRPr="00FD0189" w:rsidRDefault="00882096" w:rsidP="00F53413">
            <w:pPr>
              <w:spacing w:before="120" w:after="0"/>
              <w:rPr>
                <w:rFonts w:eastAsia="Calibri"/>
                <w:sz w:val="24"/>
                <w:szCs w:val="24"/>
                <w:lang w:val="ro-RO"/>
              </w:rPr>
            </w:pPr>
            <w:r w:rsidRPr="00FD0189">
              <w:rPr>
                <w:rFonts w:eastAsia="Calibri"/>
                <w:sz w:val="24"/>
                <w:szCs w:val="24"/>
                <w:lang w:val="ro-RO"/>
              </w:rPr>
              <w:t>- localitati cu grad de saracie mediu IDUL: 55 - 70</w:t>
            </w:r>
          </w:p>
        </w:tc>
        <w:tc>
          <w:tcPr>
            <w:tcW w:w="1011" w:type="dxa"/>
            <w:vAlign w:val="center"/>
          </w:tcPr>
          <w:p w:rsidR="00882096" w:rsidRPr="003F1F2B" w:rsidRDefault="00FF2E96" w:rsidP="00F6395E">
            <w:pPr>
              <w:autoSpaceDE w:val="0"/>
              <w:autoSpaceDN w:val="0"/>
              <w:adjustRightInd w:val="0"/>
              <w:spacing w:after="0"/>
              <w:jc w:val="center"/>
              <w:rPr>
                <w:rFonts w:eastAsia="Calibri"/>
                <w:sz w:val="24"/>
                <w:szCs w:val="24"/>
                <w:lang w:val="ro-RO" w:eastAsia="ro-RO"/>
              </w:rPr>
            </w:pPr>
            <w:r>
              <w:rPr>
                <w:rFonts w:eastAsia="Calibri"/>
                <w:sz w:val="24"/>
                <w:szCs w:val="24"/>
                <w:lang w:val="ro-RO" w:eastAsia="ro-RO"/>
              </w:rPr>
              <w:t>5 p</w:t>
            </w:r>
          </w:p>
        </w:tc>
      </w:tr>
      <w:tr w:rsidR="005E55B5" w:rsidTr="007634A6">
        <w:trPr>
          <w:trHeight w:val="277"/>
        </w:trPr>
        <w:tc>
          <w:tcPr>
            <w:tcW w:w="9939" w:type="dxa"/>
            <w:gridSpan w:val="4"/>
          </w:tcPr>
          <w:p w:rsidR="005E55B5" w:rsidRPr="00882096" w:rsidRDefault="00882096" w:rsidP="005E55B5">
            <w:pPr>
              <w:spacing w:before="120"/>
              <w:jc w:val="both"/>
              <w:rPr>
                <w:sz w:val="24"/>
                <w:szCs w:val="24"/>
                <w:lang w:val="ro-RO"/>
              </w:rPr>
            </w:pPr>
            <w:r>
              <w:rPr>
                <w:sz w:val="24"/>
                <w:szCs w:val="24"/>
                <w:lang w:val="ro-RO"/>
              </w:rPr>
              <w:t>S</w:t>
            </w:r>
            <w:r w:rsidRPr="00882096">
              <w:rPr>
                <w:sz w:val="24"/>
                <w:szCs w:val="24"/>
                <w:lang w:val="ro-RO"/>
              </w:rPr>
              <w:t>e va lua in considerare valoarea IDUL la nivelul anului 2011, conform tabelului de mai jos:</w:t>
            </w:r>
          </w:p>
          <w:tbl>
            <w:tblPr>
              <w:tblW w:w="5230" w:type="dxa"/>
              <w:jc w:val="center"/>
              <w:tblLayout w:type="fixed"/>
              <w:tblLook w:val="04A0" w:firstRow="1" w:lastRow="0" w:firstColumn="1" w:lastColumn="0" w:noHBand="0" w:noVBand="1"/>
            </w:tblPr>
            <w:tblGrid>
              <w:gridCol w:w="922"/>
              <w:gridCol w:w="2863"/>
              <w:gridCol w:w="1445"/>
            </w:tblGrid>
            <w:tr w:rsidR="00882096" w:rsidRPr="005A776A" w:rsidTr="0047406E">
              <w:trPr>
                <w:trHeight w:val="315"/>
                <w:jc w:val="center"/>
              </w:trPr>
              <w:tc>
                <w:tcPr>
                  <w:tcW w:w="922" w:type="dxa"/>
                  <w:tcBorders>
                    <w:top w:val="single" w:sz="4" w:space="0" w:color="auto"/>
                    <w:left w:val="single" w:sz="4" w:space="0" w:color="auto"/>
                    <w:bottom w:val="single" w:sz="4" w:space="0" w:color="auto"/>
                    <w:right w:val="single" w:sz="4" w:space="0" w:color="auto"/>
                  </w:tcBorders>
                  <w:shd w:val="clear" w:color="000000" w:fill="B6DDE8"/>
                  <w:vAlign w:val="center"/>
                  <w:hideMark/>
                </w:tcPr>
                <w:p w:rsidR="00882096" w:rsidRPr="005A776A" w:rsidRDefault="00882096" w:rsidP="0047406E">
                  <w:pPr>
                    <w:spacing w:after="0" w:line="240" w:lineRule="auto"/>
                    <w:jc w:val="center"/>
                    <w:rPr>
                      <w:b/>
                      <w:bCs/>
                      <w:color w:val="000000"/>
                      <w:sz w:val="24"/>
                      <w:szCs w:val="24"/>
                    </w:rPr>
                  </w:pPr>
                  <w:r w:rsidRPr="005A776A">
                    <w:rPr>
                      <w:b/>
                      <w:bCs/>
                      <w:color w:val="000000"/>
                      <w:sz w:val="24"/>
                      <w:szCs w:val="24"/>
                    </w:rPr>
                    <w:t>Nr. Crt.</w:t>
                  </w:r>
                </w:p>
              </w:tc>
              <w:tc>
                <w:tcPr>
                  <w:tcW w:w="2863" w:type="dxa"/>
                  <w:tcBorders>
                    <w:top w:val="single" w:sz="4" w:space="0" w:color="auto"/>
                    <w:left w:val="nil"/>
                    <w:bottom w:val="single" w:sz="4" w:space="0" w:color="auto"/>
                    <w:right w:val="single" w:sz="4" w:space="0" w:color="auto"/>
                  </w:tcBorders>
                  <w:shd w:val="clear" w:color="000000" w:fill="B6DDE8"/>
                  <w:vAlign w:val="center"/>
                  <w:hideMark/>
                </w:tcPr>
                <w:p w:rsidR="00882096" w:rsidRPr="005A776A" w:rsidRDefault="00882096" w:rsidP="0047406E">
                  <w:pPr>
                    <w:spacing w:after="0" w:line="240" w:lineRule="auto"/>
                    <w:jc w:val="center"/>
                    <w:rPr>
                      <w:b/>
                      <w:bCs/>
                      <w:color w:val="000000"/>
                      <w:sz w:val="24"/>
                      <w:szCs w:val="24"/>
                    </w:rPr>
                  </w:pPr>
                  <w:r w:rsidRPr="005A776A">
                    <w:rPr>
                      <w:b/>
                      <w:bCs/>
                      <w:color w:val="000000"/>
                      <w:sz w:val="24"/>
                      <w:szCs w:val="24"/>
                    </w:rPr>
                    <w:t>Localitate</w:t>
                  </w:r>
                </w:p>
              </w:tc>
              <w:tc>
                <w:tcPr>
                  <w:tcW w:w="1445" w:type="dxa"/>
                  <w:tcBorders>
                    <w:top w:val="single" w:sz="4" w:space="0" w:color="auto"/>
                    <w:left w:val="nil"/>
                    <w:bottom w:val="single" w:sz="4" w:space="0" w:color="auto"/>
                    <w:right w:val="single" w:sz="4" w:space="0" w:color="auto"/>
                  </w:tcBorders>
                  <w:shd w:val="clear" w:color="000000" w:fill="B6DDE8"/>
                  <w:noWrap/>
                  <w:vAlign w:val="center"/>
                  <w:hideMark/>
                </w:tcPr>
                <w:p w:rsidR="00882096" w:rsidRPr="005A776A" w:rsidRDefault="00882096" w:rsidP="0047406E">
                  <w:pPr>
                    <w:spacing w:after="0" w:line="240" w:lineRule="auto"/>
                    <w:jc w:val="center"/>
                    <w:rPr>
                      <w:color w:val="000000"/>
                      <w:sz w:val="24"/>
                      <w:szCs w:val="24"/>
                    </w:rPr>
                  </w:pPr>
                  <w:r w:rsidRPr="005A776A">
                    <w:rPr>
                      <w:b/>
                      <w:color w:val="000000"/>
                      <w:sz w:val="24"/>
                      <w:szCs w:val="24"/>
                    </w:rPr>
                    <w:t>IDUL2011</w:t>
                  </w:r>
                </w:p>
              </w:tc>
            </w:tr>
            <w:tr w:rsidR="00882096" w:rsidRPr="005A776A" w:rsidTr="0047406E">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1</w:t>
                  </w:r>
                </w:p>
              </w:tc>
              <w:tc>
                <w:tcPr>
                  <w:tcW w:w="2863" w:type="dxa"/>
                  <w:tcBorders>
                    <w:top w:val="nil"/>
                    <w:left w:val="nil"/>
                    <w:bottom w:val="single" w:sz="4" w:space="0" w:color="auto"/>
                    <w:right w:val="single" w:sz="4" w:space="0" w:color="auto"/>
                  </w:tcBorders>
                  <w:shd w:val="clear" w:color="auto" w:fill="auto"/>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Orasul Balcesti</w:t>
                  </w:r>
                </w:p>
              </w:tc>
              <w:tc>
                <w:tcPr>
                  <w:tcW w:w="1445" w:type="dxa"/>
                  <w:tcBorders>
                    <w:top w:val="nil"/>
                    <w:left w:val="nil"/>
                    <w:bottom w:val="single" w:sz="4" w:space="0" w:color="auto"/>
                    <w:right w:val="single" w:sz="4" w:space="0" w:color="auto"/>
                  </w:tcBorders>
                  <w:shd w:val="clear" w:color="auto" w:fill="auto"/>
                  <w:noWrap/>
                  <w:vAlign w:val="center"/>
                  <w:hideMark/>
                </w:tcPr>
                <w:p w:rsidR="00882096" w:rsidRPr="005A776A" w:rsidRDefault="00882096" w:rsidP="0047406E">
                  <w:pPr>
                    <w:spacing w:after="0" w:line="240" w:lineRule="auto"/>
                    <w:jc w:val="center"/>
                    <w:rPr>
                      <w:color w:val="000000"/>
                      <w:sz w:val="24"/>
                      <w:szCs w:val="24"/>
                    </w:rPr>
                  </w:pPr>
                  <w:r>
                    <w:rPr>
                      <w:color w:val="000000"/>
                      <w:sz w:val="24"/>
                      <w:szCs w:val="24"/>
                    </w:rPr>
                    <w:t>61.45</w:t>
                  </w:r>
                </w:p>
              </w:tc>
            </w:tr>
            <w:tr w:rsidR="00882096" w:rsidRPr="005A776A" w:rsidTr="0047406E">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2</w:t>
                  </w:r>
                </w:p>
              </w:tc>
              <w:tc>
                <w:tcPr>
                  <w:tcW w:w="2863" w:type="dxa"/>
                  <w:tcBorders>
                    <w:top w:val="nil"/>
                    <w:left w:val="nil"/>
                    <w:bottom w:val="single" w:sz="4" w:space="0" w:color="auto"/>
                    <w:right w:val="single" w:sz="4" w:space="0" w:color="auto"/>
                  </w:tcBorders>
                  <w:shd w:val="clear" w:color="auto" w:fill="auto"/>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Comuna Amarasti</w:t>
                  </w:r>
                </w:p>
              </w:tc>
              <w:tc>
                <w:tcPr>
                  <w:tcW w:w="1445" w:type="dxa"/>
                  <w:tcBorders>
                    <w:top w:val="nil"/>
                    <w:left w:val="nil"/>
                    <w:bottom w:val="single" w:sz="4" w:space="0" w:color="auto"/>
                    <w:right w:val="single" w:sz="4" w:space="0" w:color="auto"/>
                  </w:tcBorders>
                  <w:shd w:val="clear" w:color="auto" w:fill="auto"/>
                  <w:noWrap/>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42.</w:t>
                  </w:r>
                  <w:r>
                    <w:rPr>
                      <w:color w:val="000000"/>
                      <w:sz w:val="24"/>
                      <w:szCs w:val="24"/>
                    </w:rPr>
                    <w:t>72</w:t>
                  </w:r>
                </w:p>
              </w:tc>
            </w:tr>
            <w:tr w:rsidR="00882096" w:rsidRPr="005A776A" w:rsidTr="0047406E">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3</w:t>
                  </w:r>
                </w:p>
              </w:tc>
              <w:tc>
                <w:tcPr>
                  <w:tcW w:w="2863" w:type="dxa"/>
                  <w:tcBorders>
                    <w:top w:val="nil"/>
                    <w:left w:val="nil"/>
                    <w:bottom w:val="single" w:sz="4" w:space="0" w:color="auto"/>
                    <w:right w:val="single" w:sz="4" w:space="0" w:color="auto"/>
                  </w:tcBorders>
                  <w:shd w:val="clear" w:color="auto" w:fill="auto"/>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Comuna Creteni</w:t>
                  </w:r>
                </w:p>
              </w:tc>
              <w:tc>
                <w:tcPr>
                  <w:tcW w:w="1445" w:type="dxa"/>
                  <w:tcBorders>
                    <w:top w:val="nil"/>
                    <w:left w:val="nil"/>
                    <w:bottom w:val="single" w:sz="4" w:space="0" w:color="auto"/>
                    <w:right w:val="single" w:sz="4" w:space="0" w:color="auto"/>
                  </w:tcBorders>
                  <w:shd w:val="clear" w:color="auto" w:fill="auto"/>
                  <w:noWrap/>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51.06</w:t>
                  </w:r>
                </w:p>
              </w:tc>
            </w:tr>
            <w:tr w:rsidR="00882096" w:rsidRPr="005A776A" w:rsidTr="0047406E">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4</w:t>
                  </w:r>
                </w:p>
              </w:tc>
              <w:tc>
                <w:tcPr>
                  <w:tcW w:w="2863" w:type="dxa"/>
                  <w:tcBorders>
                    <w:top w:val="nil"/>
                    <w:left w:val="nil"/>
                    <w:bottom w:val="single" w:sz="4" w:space="0" w:color="auto"/>
                    <w:right w:val="single" w:sz="4" w:space="0" w:color="auto"/>
                  </w:tcBorders>
                  <w:shd w:val="clear" w:color="auto" w:fill="auto"/>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Comuna Diculesti</w:t>
                  </w:r>
                </w:p>
              </w:tc>
              <w:tc>
                <w:tcPr>
                  <w:tcW w:w="1445" w:type="dxa"/>
                  <w:tcBorders>
                    <w:top w:val="nil"/>
                    <w:left w:val="nil"/>
                    <w:bottom w:val="single" w:sz="4" w:space="0" w:color="auto"/>
                    <w:right w:val="single" w:sz="4" w:space="0" w:color="auto"/>
                  </w:tcBorders>
                  <w:shd w:val="clear" w:color="auto" w:fill="auto"/>
                  <w:noWrap/>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49.</w:t>
                  </w:r>
                  <w:r>
                    <w:rPr>
                      <w:color w:val="000000"/>
                      <w:sz w:val="24"/>
                      <w:szCs w:val="24"/>
                    </w:rPr>
                    <w:t>49</w:t>
                  </w:r>
                </w:p>
              </w:tc>
            </w:tr>
            <w:tr w:rsidR="00882096" w:rsidRPr="005A776A" w:rsidTr="0047406E">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5</w:t>
                  </w:r>
                </w:p>
              </w:tc>
              <w:tc>
                <w:tcPr>
                  <w:tcW w:w="2863" w:type="dxa"/>
                  <w:tcBorders>
                    <w:top w:val="nil"/>
                    <w:left w:val="nil"/>
                    <w:bottom w:val="single" w:sz="4" w:space="0" w:color="auto"/>
                    <w:right w:val="single" w:sz="4" w:space="0" w:color="auto"/>
                  </w:tcBorders>
                  <w:shd w:val="clear" w:color="auto" w:fill="auto"/>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Comuna Fauresti</w:t>
                  </w:r>
                </w:p>
              </w:tc>
              <w:tc>
                <w:tcPr>
                  <w:tcW w:w="1445" w:type="dxa"/>
                  <w:tcBorders>
                    <w:top w:val="nil"/>
                    <w:left w:val="nil"/>
                    <w:bottom w:val="single" w:sz="4" w:space="0" w:color="auto"/>
                    <w:right w:val="single" w:sz="4" w:space="0" w:color="auto"/>
                  </w:tcBorders>
                  <w:shd w:val="clear" w:color="auto" w:fill="auto"/>
                  <w:noWrap/>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54.</w:t>
                  </w:r>
                  <w:r>
                    <w:rPr>
                      <w:color w:val="000000"/>
                      <w:sz w:val="24"/>
                      <w:szCs w:val="24"/>
                    </w:rPr>
                    <w:t>99</w:t>
                  </w:r>
                </w:p>
              </w:tc>
            </w:tr>
            <w:tr w:rsidR="00882096" w:rsidRPr="005A776A" w:rsidTr="0047406E">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lastRenderedPageBreak/>
                    <w:t>6</w:t>
                  </w:r>
                </w:p>
              </w:tc>
              <w:tc>
                <w:tcPr>
                  <w:tcW w:w="2863" w:type="dxa"/>
                  <w:tcBorders>
                    <w:top w:val="nil"/>
                    <w:left w:val="nil"/>
                    <w:bottom w:val="single" w:sz="4" w:space="0" w:color="auto"/>
                    <w:right w:val="single" w:sz="4" w:space="0" w:color="auto"/>
                  </w:tcBorders>
                  <w:shd w:val="clear" w:color="auto" w:fill="auto"/>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Comuna Ghioroiu</w:t>
                  </w:r>
                </w:p>
              </w:tc>
              <w:tc>
                <w:tcPr>
                  <w:tcW w:w="1445" w:type="dxa"/>
                  <w:tcBorders>
                    <w:top w:val="nil"/>
                    <w:left w:val="nil"/>
                    <w:bottom w:val="single" w:sz="4" w:space="0" w:color="auto"/>
                    <w:right w:val="single" w:sz="4" w:space="0" w:color="auto"/>
                  </w:tcBorders>
                  <w:shd w:val="clear" w:color="auto" w:fill="auto"/>
                  <w:noWrap/>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44.</w:t>
                  </w:r>
                  <w:r>
                    <w:rPr>
                      <w:color w:val="000000"/>
                      <w:sz w:val="24"/>
                      <w:szCs w:val="24"/>
                    </w:rPr>
                    <w:t>10</w:t>
                  </w:r>
                </w:p>
              </w:tc>
            </w:tr>
            <w:tr w:rsidR="00882096" w:rsidRPr="005A776A" w:rsidTr="0047406E">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7</w:t>
                  </w:r>
                </w:p>
              </w:tc>
              <w:tc>
                <w:tcPr>
                  <w:tcW w:w="2863" w:type="dxa"/>
                  <w:tcBorders>
                    <w:top w:val="nil"/>
                    <w:left w:val="nil"/>
                    <w:bottom w:val="single" w:sz="4" w:space="0" w:color="auto"/>
                    <w:right w:val="single" w:sz="4" w:space="0" w:color="auto"/>
                  </w:tcBorders>
                  <w:shd w:val="clear" w:color="auto" w:fill="auto"/>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Comuna Lalosu</w:t>
                  </w:r>
                </w:p>
              </w:tc>
              <w:tc>
                <w:tcPr>
                  <w:tcW w:w="1445" w:type="dxa"/>
                  <w:tcBorders>
                    <w:top w:val="nil"/>
                    <w:left w:val="nil"/>
                    <w:bottom w:val="single" w:sz="4" w:space="0" w:color="auto"/>
                    <w:right w:val="single" w:sz="4" w:space="0" w:color="auto"/>
                  </w:tcBorders>
                  <w:shd w:val="clear" w:color="auto" w:fill="auto"/>
                  <w:noWrap/>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51.</w:t>
                  </w:r>
                  <w:r>
                    <w:rPr>
                      <w:color w:val="000000"/>
                      <w:sz w:val="24"/>
                      <w:szCs w:val="24"/>
                    </w:rPr>
                    <w:t>65</w:t>
                  </w:r>
                </w:p>
              </w:tc>
            </w:tr>
            <w:tr w:rsidR="00882096" w:rsidRPr="005A776A" w:rsidTr="0047406E">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8</w:t>
                  </w:r>
                </w:p>
              </w:tc>
              <w:tc>
                <w:tcPr>
                  <w:tcW w:w="2863" w:type="dxa"/>
                  <w:tcBorders>
                    <w:top w:val="nil"/>
                    <w:left w:val="nil"/>
                    <w:bottom w:val="single" w:sz="4" w:space="0" w:color="auto"/>
                    <w:right w:val="single" w:sz="4" w:space="0" w:color="auto"/>
                  </w:tcBorders>
                  <w:shd w:val="clear" w:color="auto" w:fill="auto"/>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Comuna Lacusteni</w:t>
                  </w:r>
                </w:p>
              </w:tc>
              <w:tc>
                <w:tcPr>
                  <w:tcW w:w="1445" w:type="dxa"/>
                  <w:tcBorders>
                    <w:top w:val="nil"/>
                    <w:left w:val="nil"/>
                    <w:bottom w:val="single" w:sz="4" w:space="0" w:color="auto"/>
                    <w:right w:val="single" w:sz="4" w:space="0" w:color="auto"/>
                  </w:tcBorders>
                  <w:shd w:val="clear" w:color="auto" w:fill="auto"/>
                  <w:noWrap/>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47.22</w:t>
                  </w:r>
                </w:p>
              </w:tc>
            </w:tr>
            <w:tr w:rsidR="00882096" w:rsidRPr="005A776A" w:rsidTr="0047406E">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9</w:t>
                  </w:r>
                </w:p>
              </w:tc>
              <w:tc>
                <w:tcPr>
                  <w:tcW w:w="2863" w:type="dxa"/>
                  <w:tcBorders>
                    <w:top w:val="nil"/>
                    <w:left w:val="nil"/>
                    <w:bottom w:val="single" w:sz="4" w:space="0" w:color="auto"/>
                    <w:right w:val="single" w:sz="4" w:space="0" w:color="auto"/>
                  </w:tcBorders>
                  <w:shd w:val="clear" w:color="auto" w:fill="auto"/>
                  <w:vAlign w:val="center"/>
                  <w:hideMark/>
                </w:tcPr>
                <w:p w:rsidR="00882096" w:rsidRPr="005A776A" w:rsidRDefault="00882096" w:rsidP="0047406E">
                  <w:pPr>
                    <w:spacing w:after="0" w:line="240" w:lineRule="auto"/>
                    <w:jc w:val="center"/>
                    <w:rPr>
                      <w:color w:val="000000"/>
                      <w:sz w:val="24"/>
                      <w:szCs w:val="24"/>
                    </w:rPr>
                  </w:pPr>
                  <w:proofErr w:type="gramStart"/>
                  <w:r w:rsidRPr="005A776A">
                    <w:rPr>
                      <w:color w:val="000000"/>
                      <w:sz w:val="24"/>
                      <w:szCs w:val="24"/>
                    </w:rPr>
                    <w:t>Comuna  Maciuca</w:t>
                  </w:r>
                  <w:proofErr w:type="gramEnd"/>
                </w:p>
              </w:tc>
              <w:tc>
                <w:tcPr>
                  <w:tcW w:w="1445" w:type="dxa"/>
                  <w:tcBorders>
                    <w:top w:val="nil"/>
                    <w:left w:val="nil"/>
                    <w:bottom w:val="single" w:sz="4" w:space="0" w:color="auto"/>
                    <w:right w:val="single" w:sz="4" w:space="0" w:color="auto"/>
                  </w:tcBorders>
                  <w:shd w:val="clear" w:color="auto" w:fill="auto"/>
                  <w:noWrap/>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38.91</w:t>
                  </w:r>
                </w:p>
              </w:tc>
            </w:tr>
            <w:tr w:rsidR="00882096" w:rsidRPr="005A776A" w:rsidTr="0047406E">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10</w:t>
                  </w:r>
                </w:p>
              </w:tc>
              <w:tc>
                <w:tcPr>
                  <w:tcW w:w="2863" w:type="dxa"/>
                  <w:tcBorders>
                    <w:top w:val="nil"/>
                    <w:left w:val="nil"/>
                    <w:bottom w:val="single" w:sz="4" w:space="0" w:color="auto"/>
                    <w:right w:val="single" w:sz="4" w:space="0" w:color="auto"/>
                  </w:tcBorders>
                  <w:shd w:val="clear" w:color="auto" w:fill="auto"/>
                  <w:vAlign w:val="center"/>
                  <w:hideMark/>
                </w:tcPr>
                <w:p w:rsidR="00882096" w:rsidRPr="005A776A" w:rsidRDefault="00882096" w:rsidP="0047406E">
                  <w:pPr>
                    <w:spacing w:after="0" w:line="240" w:lineRule="auto"/>
                    <w:jc w:val="center"/>
                    <w:rPr>
                      <w:color w:val="000000"/>
                      <w:sz w:val="24"/>
                      <w:szCs w:val="24"/>
                    </w:rPr>
                  </w:pPr>
                  <w:proofErr w:type="gramStart"/>
                  <w:r w:rsidRPr="005A776A">
                    <w:rPr>
                      <w:color w:val="000000"/>
                      <w:sz w:val="24"/>
                      <w:szCs w:val="24"/>
                    </w:rPr>
                    <w:t>Comuna  Madulari</w:t>
                  </w:r>
                  <w:proofErr w:type="gramEnd"/>
                </w:p>
              </w:tc>
              <w:tc>
                <w:tcPr>
                  <w:tcW w:w="1445" w:type="dxa"/>
                  <w:tcBorders>
                    <w:top w:val="nil"/>
                    <w:left w:val="nil"/>
                    <w:bottom w:val="single" w:sz="4" w:space="0" w:color="auto"/>
                    <w:right w:val="single" w:sz="4" w:space="0" w:color="auto"/>
                  </w:tcBorders>
                  <w:shd w:val="clear" w:color="auto" w:fill="auto"/>
                  <w:noWrap/>
                  <w:vAlign w:val="center"/>
                  <w:hideMark/>
                </w:tcPr>
                <w:p w:rsidR="00882096" w:rsidRPr="005A776A" w:rsidRDefault="00882096" w:rsidP="0047406E">
                  <w:pPr>
                    <w:spacing w:after="0" w:line="240" w:lineRule="auto"/>
                    <w:jc w:val="center"/>
                    <w:rPr>
                      <w:color w:val="000000"/>
                      <w:sz w:val="24"/>
                      <w:szCs w:val="24"/>
                    </w:rPr>
                  </w:pPr>
                  <w:r>
                    <w:rPr>
                      <w:color w:val="000000"/>
                      <w:sz w:val="24"/>
                      <w:szCs w:val="24"/>
                    </w:rPr>
                    <w:t>43.98</w:t>
                  </w:r>
                </w:p>
              </w:tc>
            </w:tr>
            <w:tr w:rsidR="00882096" w:rsidRPr="005A776A" w:rsidTr="0047406E">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11</w:t>
                  </w:r>
                </w:p>
              </w:tc>
              <w:tc>
                <w:tcPr>
                  <w:tcW w:w="2863" w:type="dxa"/>
                  <w:tcBorders>
                    <w:top w:val="nil"/>
                    <w:left w:val="nil"/>
                    <w:bottom w:val="single" w:sz="4" w:space="0" w:color="auto"/>
                    <w:right w:val="single" w:sz="4" w:space="0" w:color="auto"/>
                  </w:tcBorders>
                  <w:shd w:val="clear" w:color="auto" w:fill="auto"/>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Comuna Mitrofani</w:t>
                  </w:r>
                </w:p>
              </w:tc>
              <w:tc>
                <w:tcPr>
                  <w:tcW w:w="1445" w:type="dxa"/>
                  <w:tcBorders>
                    <w:top w:val="nil"/>
                    <w:left w:val="nil"/>
                    <w:bottom w:val="single" w:sz="4" w:space="0" w:color="auto"/>
                    <w:right w:val="single" w:sz="4" w:space="0" w:color="auto"/>
                  </w:tcBorders>
                  <w:shd w:val="clear" w:color="auto" w:fill="auto"/>
                  <w:noWrap/>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57.</w:t>
                  </w:r>
                  <w:r>
                    <w:rPr>
                      <w:color w:val="000000"/>
                      <w:sz w:val="24"/>
                      <w:szCs w:val="24"/>
                    </w:rPr>
                    <w:t>33</w:t>
                  </w:r>
                </w:p>
              </w:tc>
            </w:tr>
            <w:tr w:rsidR="00882096" w:rsidRPr="005A776A" w:rsidTr="0047406E">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12</w:t>
                  </w:r>
                </w:p>
              </w:tc>
              <w:tc>
                <w:tcPr>
                  <w:tcW w:w="2863" w:type="dxa"/>
                  <w:tcBorders>
                    <w:top w:val="nil"/>
                    <w:left w:val="nil"/>
                    <w:bottom w:val="single" w:sz="4" w:space="0" w:color="auto"/>
                    <w:right w:val="single" w:sz="4" w:space="0" w:color="auto"/>
                  </w:tcBorders>
                  <w:shd w:val="clear" w:color="auto" w:fill="auto"/>
                  <w:vAlign w:val="center"/>
                  <w:hideMark/>
                </w:tcPr>
                <w:p w:rsidR="00882096" w:rsidRPr="005A776A" w:rsidRDefault="00882096" w:rsidP="0047406E">
                  <w:pPr>
                    <w:spacing w:after="0" w:line="240" w:lineRule="auto"/>
                    <w:jc w:val="center"/>
                    <w:rPr>
                      <w:color w:val="000000"/>
                      <w:sz w:val="24"/>
                      <w:szCs w:val="24"/>
                    </w:rPr>
                  </w:pPr>
                  <w:proofErr w:type="gramStart"/>
                  <w:r w:rsidRPr="005A776A">
                    <w:rPr>
                      <w:color w:val="000000"/>
                      <w:sz w:val="24"/>
                      <w:szCs w:val="24"/>
                    </w:rPr>
                    <w:t>Comuna  Orlesti</w:t>
                  </w:r>
                  <w:proofErr w:type="gramEnd"/>
                </w:p>
              </w:tc>
              <w:tc>
                <w:tcPr>
                  <w:tcW w:w="1445" w:type="dxa"/>
                  <w:tcBorders>
                    <w:top w:val="nil"/>
                    <w:left w:val="nil"/>
                    <w:bottom w:val="single" w:sz="4" w:space="0" w:color="auto"/>
                    <w:right w:val="single" w:sz="4" w:space="0" w:color="auto"/>
                  </w:tcBorders>
                  <w:shd w:val="clear" w:color="auto" w:fill="auto"/>
                  <w:noWrap/>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65.20</w:t>
                  </w:r>
                </w:p>
              </w:tc>
            </w:tr>
            <w:tr w:rsidR="00882096" w:rsidRPr="005A776A" w:rsidTr="0047406E">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13</w:t>
                  </w:r>
                </w:p>
              </w:tc>
              <w:tc>
                <w:tcPr>
                  <w:tcW w:w="2863" w:type="dxa"/>
                  <w:tcBorders>
                    <w:top w:val="nil"/>
                    <w:left w:val="nil"/>
                    <w:bottom w:val="single" w:sz="4" w:space="0" w:color="auto"/>
                    <w:right w:val="single" w:sz="4" w:space="0" w:color="auto"/>
                  </w:tcBorders>
                  <w:shd w:val="clear" w:color="auto" w:fill="auto"/>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Comuna Prundeni</w:t>
                  </w:r>
                </w:p>
              </w:tc>
              <w:tc>
                <w:tcPr>
                  <w:tcW w:w="1445" w:type="dxa"/>
                  <w:tcBorders>
                    <w:top w:val="nil"/>
                    <w:left w:val="nil"/>
                    <w:bottom w:val="single" w:sz="4" w:space="0" w:color="auto"/>
                    <w:right w:val="single" w:sz="4" w:space="0" w:color="auto"/>
                  </w:tcBorders>
                  <w:shd w:val="clear" w:color="auto" w:fill="auto"/>
                  <w:noWrap/>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62.46</w:t>
                  </w:r>
                </w:p>
              </w:tc>
            </w:tr>
            <w:tr w:rsidR="00882096" w:rsidRPr="005A776A" w:rsidTr="0047406E">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14</w:t>
                  </w:r>
                </w:p>
              </w:tc>
              <w:tc>
                <w:tcPr>
                  <w:tcW w:w="2863" w:type="dxa"/>
                  <w:tcBorders>
                    <w:top w:val="nil"/>
                    <w:left w:val="nil"/>
                    <w:bottom w:val="single" w:sz="4" w:space="0" w:color="auto"/>
                    <w:right w:val="single" w:sz="4" w:space="0" w:color="auto"/>
                  </w:tcBorders>
                  <w:shd w:val="clear" w:color="auto" w:fill="auto"/>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Comuna Stefanesti</w:t>
                  </w:r>
                </w:p>
              </w:tc>
              <w:tc>
                <w:tcPr>
                  <w:tcW w:w="1445" w:type="dxa"/>
                  <w:tcBorders>
                    <w:top w:val="nil"/>
                    <w:left w:val="nil"/>
                    <w:bottom w:val="single" w:sz="4" w:space="0" w:color="auto"/>
                    <w:right w:val="single" w:sz="4" w:space="0" w:color="auto"/>
                  </w:tcBorders>
                  <w:shd w:val="clear" w:color="auto" w:fill="auto"/>
                  <w:noWrap/>
                  <w:vAlign w:val="center"/>
                  <w:hideMark/>
                </w:tcPr>
                <w:p w:rsidR="00882096" w:rsidRPr="004D01C1" w:rsidRDefault="00882096" w:rsidP="0047406E">
                  <w:pPr>
                    <w:spacing w:after="0" w:line="240" w:lineRule="auto"/>
                    <w:jc w:val="center"/>
                    <w:rPr>
                      <w:color w:val="000000"/>
                      <w:sz w:val="24"/>
                      <w:szCs w:val="24"/>
                    </w:rPr>
                  </w:pPr>
                  <w:r>
                    <w:rPr>
                      <w:color w:val="000000"/>
                      <w:sz w:val="24"/>
                      <w:szCs w:val="24"/>
                    </w:rPr>
                    <w:t>59.35</w:t>
                  </w:r>
                </w:p>
              </w:tc>
            </w:tr>
            <w:tr w:rsidR="00882096" w:rsidRPr="005A776A" w:rsidTr="0047406E">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15</w:t>
                  </w:r>
                </w:p>
              </w:tc>
              <w:tc>
                <w:tcPr>
                  <w:tcW w:w="2863" w:type="dxa"/>
                  <w:tcBorders>
                    <w:top w:val="nil"/>
                    <w:left w:val="nil"/>
                    <w:bottom w:val="single" w:sz="4" w:space="0" w:color="auto"/>
                    <w:right w:val="single" w:sz="4" w:space="0" w:color="auto"/>
                  </w:tcBorders>
                  <w:shd w:val="clear" w:color="auto" w:fill="auto"/>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Comuna Sutesti</w:t>
                  </w:r>
                </w:p>
              </w:tc>
              <w:tc>
                <w:tcPr>
                  <w:tcW w:w="1445" w:type="dxa"/>
                  <w:tcBorders>
                    <w:top w:val="nil"/>
                    <w:left w:val="nil"/>
                    <w:bottom w:val="single" w:sz="4" w:space="0" w:color="auto"/>
                    <w:right w:val="single" w:sz="4" w:space="0" w:color="auto"/>
                  </w:tcBorders>
                  <w:shd w:val="clear" w:color="auto" w:fill="auto"/>
                  <w:noWrap/>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51.81</w:t>
                  </w:r>
                </w:p>
              </w:tc>
            </w:tr>
            <w:tr w:rsidR="00882096" w:rsidRPr="005A776A" w:rsidTr="0047406E">
              <w:trPr>
                <w:trHeight w:val="34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16</w:t>
                  </w:r>
                </w:p>
              </w:tc>
              <w:tc>
                <w:tcPr>
                  <w:tcW w:w="2863" w:type="dxa"/>
                  <w:tcBorders>
                    <w:top w:val="nil"/>
                    <w:left w:val="nil"/>
                    <w:bottom w:val="single" w:sz="4" w:space="0" w:color="auto"/>
                    <w:right w:val="single" w:sz="4" w:space="0" w:color="auto"/>
                  </w:tcBorders>
                  <w:shd w:val="clear" w:color="auto" w:fill="auto"/>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Comuna Valea Mare</w:t>
                  </w:r>
                </w:p>
              </w:tc>
              <w:tc>
                <w:tcPr>
                  <w:tcW w:w="1445" w:type="dxa"/>
                  <w:tcBorders>
                    <w:top w:val="nil"/>
                    <w:left w:val="nil"/>
                    <w:bottom w:val="single" w:sz="4" w:space="0" w:color="auto"/>
                    <w:right w:val="single" w:sz="4" w:space="0" w:color="auto"/>
                  </w:tcBorders>
                  <w:shd w:val="clear" w:color="auto" w:fill="auto"/>
                  <w:noWrap/>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51.</w:t>
                  </w:r>
                  <w:r>
                    <w:rPr>
                      <w:color w:val="000000"/>
                      <w:sz w:val="24"/>
                      <w:szCs w:val="24"/>
                    </w:rPr>
                    <w:t>69</w:t>
                  </w:r>
                </w:p>
              </w:tc>
            </w:tr>
            <w:tr w:rsidR="00882096" w:rsidRPr="005A776A" w:rsidTr="0047406E">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17</w:t>
                  </w:r>
                </w:p>
              </w:tc>
              <w:tc>
                <w:tcPr>
                  <w:tcW w:w="2863" w:type="dxa"/>
                  <w:tcBorders>
                    <w:top w:val="nil"/>
                    <w:left w:val="nil"/>
                    <w:bottom w:val="single" w:sz="4" w:space="0" w:color="auto"/>
                    <w:right w:val="single" w:sz="4" w:space="0" w:color="auto"/>
                  </w:tcBorders>
                  <w:shd w:val="clear" w:color="auto" w:fill="auto"/>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Comuna Voicesti</w:t>
                  </w:r>
                </w:p>
              </w:tc>
              <w:tc>
                <w:tcPr>
                  <w:tcW w:w="1445" w:type="dxa"/>
                  <w:tcBorders>
                    <w:top w:val="nil"/>
                    <w:left w:val="nil"/>
                    <w:bottom w:val="single" w:sz="4" w:space="0" w:color="auto"/>
                    <w:right w:val="single" w:sz="4" w:space="0" w:color="auto"/>
                  </w:tcBorders>
                  <w:shd w:val="clear" w:color="auto" w:fill="auto"/>
                  <w:noWrap/>
                  <w:vAlign w:val="center"/>
                  <w:hideMark/>
                </w:tcPr>
                <w:p w:rsidR="00882096" w:rsidRPr="005A776A" w:rsidRDefault="00882096" w:rsidP="0047406E">
                  <w:pPr>
                    <w:spacing w:after="0" w:line="240" w:lineRule="auto"/>
                    <w:jc w:val="center"/>
                    <w:rPr>
                      <w:color w:val="000000"/>
                      <w:sz w:val="24"/>
                      <w:szCs w:val="24"/>
                    </w:rPr>
                  </w:pPr>
                  <w:r w:rsidRPr="005A776A">
                    <w:rPr>
                      <w:color w:val="000000"/>
                      <w:sz w:val="24"/>
                      <w:szCs w:val="24"/>
                    </w:rPr>
                    <w:t>51.</w:t>
                  </w:r>
                  <w:r>
                    <w:rPr>
                      <w:color w:val="000000"/>
                      <w:sz w:val="24"/>
                      <w:szCs w:val="24"/>
                    </w:rPr>
                    <w:t>57</w:t>
                  </w:r>
                </w:p>
              </w:tc>
            </w:tr>
          </w:tbl>
          <w:p w:rsidR="00882096" w:rsidRPr="005E55B5" w:rsidRDefault="00882096" w:rsidP="005E55B5">
            <w:pPr>
              <w:spacing w:before="120"/>
              <w:jc w:val="both"/>
              <w:rPr>
                <w:rFonts w:eastAsia="Calibri"/>
                <w:lang w:val="ro-RO" w:eastAsia="ro-RO"/>
              </w:rPr>
            </w:pPr>
          </w:p>
        </w:tc>
      </w:tr>
      <w:tr w:rsidR="00C04255" w:rsidTr="00FF2E96">
        <w:tc>
          <w:tcPr>
            <w:tcW w:w="738" w:type="dxa"/>
            <w:gridSpan w:val="2"/>
            <w:vMerge w:val="restart"/>
          </w:tcPr>
          <w:p w:rsidR="00C04255" w:rsidRPr="00C04255" w:rsidRDefault="00C04255" w:rsidP="00F6395E">
            <w:pPr>
              <w:autoSpaceDE w:val="0"/>
              <w:autoSpaceDN w:val="0"/>
              <w:adjustRightInd w:val="0"/>
              <w:spacing w:before="120" w:after="0"/>
              <w:jc w:val="both"/>
              <w:rPr>
                <w:b/>
                <w:color w:val="215868" w:themeColor="accent5" w:themeShade="80"/>
                <w:sz w:val="24"/>
                <w:szCs w:val="24"/>
                <w:lang w:val="ro-RO" w:eastAsia="ro-RO"/>
              </w:rPr>
            </w:pPr>
            <w:r w:rsidRPr="00C04255">
              <w:rPr>
                <w:b/>
                <w:color w:val="215868" w:themeColor="accent5" w:themeShade="80"/>
                <w:sz w:val="24"/>
                <w:szCs w:val="24"/>
                <w:lang w:val="ro-RO" w:eastAsia="ro-RO"/>
              </w:rPr>
              <w:lastRenderedPageBreak/>
              <w:t>CS10</w:t>
            </w:r>
          </w:p>
        </w:tc>
        <w:tc>
          <w:tcPr>
            <w:tcW w:w="8190" w:type="dxa"/>
          </w:tcPr>
          <w:p w:rsidR="00C04255" w:rsidRPr="00AF45EB" w:rsidRDefault="00C04255" w:rsidP="00F6395E">
            <w:pPr>
              <w:autoSpaceDE w:val="0"/>
              <w:autoSpaceDN w:val="0"/>
              <w:adjustRightInd w:val="0"/>
              <w:spacing w:before="120" w:after="0"/>
              <w:jc w:val="both"/>
              <w:rPr>
                <w:b/>
                <w:color w:val="215868" w:themeColor="accent5" w:themeShade="80"/>
                <w:sz w:val="24"/>
                <w:szCs w:val="24"/>
                <w:lang w:val="ro-RO" w:eastAsia="ro-RO"/>
              </w:rPr>
            </w:pPr>
            <w:r>
              <w:rPr>
                <w:b/>
                <w:color w:val="215868" w:themeColor="accent5" w:themeShade="80"/>
                <w:sz w:val="24"/>
                <w:szCs w:val="24"/>
                <w:lang w:val="ro-RO" w:eastAsia="ro-RO"/>
              </w:rPr>
              <w:t>Principiul locurilor de munca nou create</w:t>
            </w:r>
          </w:p>
        </w:tc>
        <w:tc>
          <w:tcPr>
            <w:tcW w:w="1011" w:type="dxa"/>
          </w:tcPr>
          <w:p w:rsidR="00C04255" w:rsidRPr="00AF45EB" w:rsidRDefault="00B001A9" w:rsidP="00F6395E">
            <w:pPr>
              <w:autoSpaceDE w:val="0"/>
              <w:autoSpaceDN w:val="0"/>
              <w:adjustRightInd w:val="0"/>
              <w:spacing w:before="120" w:after="0"/>
              <w:jc w:val="both"/>
              <w:rPr>
                <w:b/>
                <w:color w:val="215868" w:themeColor="accent5" w:themeShade="80"/>
                <w:sz w:val="24"/>
                <w:szCs w:val="24"/>
                <w:lang w:val="ro-RO" w:eastAsia="ro-RO"/>
              </w:rPr>
            </w:pPr>
            <w:r>
              <w:rPr>
                <w:b/>
                <w:color w:val="215868" w:themeColor="accent5" w:themeShade="80"/>
                <w:sz w:val="24"/>
                <w:szCs w:val="24"/>
                <w:lang w:val="ro-RO" w:eastAsia="ro-RO"/>
              </w:rPr>
              <w:t>20</w:t>
            </w:r>
            <w:r w:rsidR="00C04255">
              <w:rPr>
                <w:b/>
                <w:color w:val="215868" w:themeColor="accent5" w:themeShade="80"/>
                <w:sz w:val="24"/>
                <w:szCs w:val="24"/>
                <w:lang w:val="ro-RO" w:eastAsia="ro-RO"/>
              </w:rPr>
              <w:t xml:space="preserve"> p</w:t>
            </w:r>
          </w:p>
        </w:tc>
      </w:tr>
      <w:tr w:rsidR="00C04255" w:rsidTr="00FF2E96">
        <w:tc>
          <w:tcPr>
            <w:tcW w:w="738" w:type="dxa"/>
            <w:gridSpan w:val="2"/>
            <w:vMerge/>
          </w:tcPr>
          <w:p w:rsidR="00C04255" w:rsidRPr="00AF45EB" w:rsidRDefault="00C04255" w:rsidP="00F6395E">
            <w:pPr>
              <w:autoSpaceDE w:val="0"/>
              <w:autoSpaceDN w:val="0"/>
              <w:adjustRightInd w:val="0"/>
              <w:spacing w:before="120" w:after="0"/>
              <w:jc w:val="both"/>
              <w:rPr>
                <w:color w:val="215868" w:themeColor="accent5" w:themeShade="80"/>
                <w:sz w:val="24"/>
                <w:szCs w:val="24"/>
                <w:lang w:val="ro-RO" w:eastAsia="ro-RO"/>
              </w:rPr>
            </w:pPr>
          </w:p>
        </w:tc>
        <w:tc>
          <w:tcPr>
            <w:tcW w:w="8190" w:type="dxa"/>
          </w:tcPr>
          <w:p w:rsidR="00C04255" w:rsidRPr="009B793E" w:rsidRDefault="00C04255" w:rsidP="00F6395E">
            <w:pPr>
              <w:autoSpaceDE w:val="0"/>
              <w:autoSpaceDN w:val="0"/>
              <w:adjustRightInd w:val="0"/>
              <w:spacing w:before="120" w:after="0"/>
              <w:jc w:val="both"/>
              <w:rPr>
                <w:b/>
                <w:sz w:val="24"/>
                <w:szCs w:val="24"/>
                <w:lang w:val="ro-RO" w:eastAsia="ro-RO"/>
              </w:rPr>
            </w:pPr>
            <w:r w:rsidRPr="009B793E">
              <w:rPr>
                <w:b/>
                <w:sz w:val="24"/>
                <w:szCs w:val="24"/>
                <w:lang w:val="ro-RO" w:eastAsia="ro-RO"/>
              </w:rPr>
              <w:t>Crearea a cel putin 2 locuri de munca pri</w:t>
            </w:r>
            <w:r w:rsidR="009B793E">
              <w:rPr>
                <w:b/>
                <w:sz w:val="24"/>
                <w:szCs w:val="24"/>
                <w:lang w:val="ro-RO" w:eastAsia="ro-RO"/>
              </w:rPr>
              <w:t>n</w:t>
            </w:r>
            <w:r w:rsidRPr="009B793E">
              <w:rPr>
                <w:b/>
                <w:sz w:val="24"/>
                <w:szCs w:val="24"/>
                <w:lang w:val="ro-RO" w:eastAsia="ro-RO"/>
              </w:rPr>
              <w:t xml:space="preserve"> proiect</w:t>
            </w:r>
          </w:p>
        </w:tc>
        <w:tc>
          <w:tcPr>
            <w:tcW w:w="1011" w:type="dxa"/>
          </w:tcPr>
          <w:p w:rsidR="00C04255" w:rsidRPr="00AF45EB" w:rsidRDefault="00B001A9" w:rsidP="00F6395E">
            <w:pPr>
              <w:autoSpaceDE w:val="0"/>
              <w:autoSpaceDN w:val="0"/>
              <w:adjustRightInd w:val="0"/>
              <w:spacing w:before="120" w:after="0"/>
              <w:jc w:val="both"/>
              <w:rPr>
                <w:b/>
                <w:color w:val="215868" w:themeColor="accent5" w:themeShade="80"/>
                <w:sz w:val="24"/>
                <w:szCs w:val="24"/>
                <w:lang w:val="ro-RO" w:eastAsia="ro-RO"/>
              </w:rPr>
            </w:pPr>
            <w:r>
              <w:rPr>
                <w:b/>
                <w:color w:val="215868" w:themeColor="accent5" w:themeShade="80"/>
                <w:sz w:val="24"/>
                <w:szCs w:val="24"/>
                <w:lang w:val="ro-RO" w:eastAsia="ro-RO"/>
              </w:rPr>
              <w:t>20</w:t>
            </w:r>
            <w:r w:rsidR="00C04255">
              <w:rPr>
                <w:b/>
                <w:color w:val="215868" w:themeColor="accent5" w:themeShade="80"/>
                <w:sz w:val="24"/>
                <w:szCs w:val="24"/>
                <w:lang w:val="ro-RO" w:eastAsia="ro-RO"/>
              </w:rPr>
              <w:t xml:space="preserve"> p</w:t>
            </w:r>
          </w:p>
        </w:tc>
      </w:tr>
      <w:tr w:rsidR="00C04255" w:rsidTr="00FF2E96">
        <w:tc>
          <w:tcPr>
            <w:tcW w:w="738" w:type="dxa"/>
            <w:gridSpan w:val="2"/>
            <w:vMerge/>
          </w:tcPr>
          <w:p w:rsidR="00C04255" w:rsidRPr="00AF45EB" w:rsidRDefault="00C04255" w:rsidP="00F6395E">
            <w:pPr>
              <w:autoSpaceDE w:val="0"/>
              <w:autoSpaceDN w:val="0"/>
              <w:adjustRightInd w:val="0"/>
              <w:spacing w:before="120" w:after="0"/>
              <w:jc w:val="both"/>
              <w:rPr>
                <w:color w:val="215868" w:themeColor="accent5" w:themeShade="80"/>
                <w:sz w:val="24"/>
                <w:szCs w:val="24"/>
                <w:lang w:val="ro-RO" w:eastAsia="ro-RO"/>
              </w:rPr>
            </w:pPr>
          </w:p>
        </w:tc>
        <w:tc>
          <w:tcPr>
            <w:tcW w:w="8190" w:type="dxa"/>
          </w:tcPr>
          <w:p w:rsidR="00C04255" w:rsidRPr="009B793E" w:rsidRDefault="00C04255" w:rsidP="00C04255">
            <w:pPr>
              <w:autoSpaceDE w:val="0"/>
              <w:autoSpaceDN w:val="0"/>
              <w:adjustRightInd w:val="0"/>
              <w:spacing w:before="120" w:after="0"/>
              <w:jc w:val="both"/>
              <w:rPr>
                <w:b/>
                <w:sz w:val="24"/>
                <w:szCs w:val="24"/>
                <w:lang w:val="ro-RO" w:eastAsia="ro-RO"/>
              </w:rPr>
            </w:pPr>
            <w:r w:rsidRPr="009B793E">
              <w:rPr>
                <w:b/>
                <w:sz w:val="24"/>
                <w:szCs w:val="24"/>
                <w:lang w:val="ro-RO" w:eastAsia="ro-RO"/>
              </w:rPr>
              <w:t>Crearea unui loc de munca prin proiect</w:t>
            </w:r>
          </w:p>
        </w:tc>
        <w:tc>
          <w:tcPr>
            <w:tcW w:w="1011" w:type="dxa"/>
          </w:tcPr>
          <w:p w:rsidR="00C04255" w:rsidRPr="00AF45EB" w:rsidRDefault="00C830E7" w:rsidP="00F6395E">
            <w:pPr>
              <w:autoSpaceDE w:val="0"/>
              <w:autoSpaceDN w:val="0"/>
              <w:adjustRightInd w:val="0"/>
              <w:spacing w:before="120" w:after="0"/>
              <w:jc w:val="both"/>
              <w:rPr>
                <w:b/>
                <w:color w:val="215868" w:themeColor="accent5" w:themeShade="80"/>
                <w:sz w:val="24"/>
                <w:szCs w:val="24"/>
                <w:lang w:val="ro-RO" w:eastAsia="ro-RO"/>
              </w:rPr>
            </w:pPr>
            <w:r>
              <w:rPr>
                <w:b/>
                <w:color w:val="215868" w:themeColor="accent5" w:themeShade="80"/>
                <w:sz w:val="24"/>
                <w:szCs w:val="24"/>
                <w:lang w:val="ro-RO" w:eastAsia="ro-RO"/>
              </w:rPr>
              <w:t>1</w:t>
            </w:r>
            <w:r w:rsidR="00B001A9">
              <w:rPr>
                <w:b/>
                <w:color w:val="215868" w:themeColor="accent5" w:themeShade="80"/>
                <w:sz w:val="24"/>
                <w:szCs w:val="24"/>
                <w:lang w:val="ro-RO" w:eastAsia="ro-RO"/>
              </w:rPr>
              <w:t>5</w:t>
            </w:r>
            <w:r w:rsidR="00C04255">
              <w:rPr>
                <w:b/>
                <w:color w:val="215868" w:themeColor="accent5" w:themeShade="80"/>
                <w:sz w:val="24"/>
                <w:szCs w:val="24"/>
                <w:lang w:val="ro-RO" w:eastAsia="ro-RO"/>
              </w:rPr>
              <w:t xml:space="preserve"> p</w:t>
            </w:r>
          </w:p>
        </w:tc>
      </w:tr>
      <w:tr w:rsidR="00F6395E" w:rsidTr="00FF2E96">
        <w:tc>
          <w:tcPr>
            <w:tcW w:w="738" w:type="dxa"/>
            <w:gridSpan w:val="2"/>
          </w:tcPr>
          <w:p w:rsidR="00F6395E" w:rsidRPr="00AF45EB" w:rsidRDefault="00F6395E" w:rsidP="00F6395E">
            <w:pPr>
              <w:autoSpaceDE w:val="0"/>
              <w:autoSpaceDN w:val="0"/>
              <w:adjustRightInd w:val="0"/>
              <w:spacing w:before="120" w:after="0"/>
              <w:jc w:val="both"/>
              <w:rPr>
                <w:color w:val="215868" w:themeColor="accent5" w:themeShade="80"/>
                <w:sz w:val="24"/>
                <w:szCs w:val="24"/>
                <w:lang w:val="ro-RO" w:eastAsia="ro-RO"/>
              </w:rPr>
            </w:pPr>
          </w:p>
        </w:tc>
        <w:tc>
          <w:tcPr>
            <w:tcW w:w="8190" w:type="dxa"/>
          </w:tcPr>
          <w:p w:rsidR="00F6395E" w:rsidRPr="00AF45EB" w:rsidRDefault="00F6395E" w:rsidP="00F6395E">
            <w:pPr>
              <w:autoSpaceDE w:val="0"/>
              <w:autoSpaceDN w:val="0"/>
              <w:adjustRightInd w:val="0"/>
              <w:spacing w:before="120" w:after="0"/>
              <w:jc w:val="both"/>
              <w:rPr>
                <w:b/>
                <w:color w:val="215868" w:themeColor="accent5" w:themeShade="80"/>
                <w:sz w:val="24"/>
                <w:szCs w:val="24"/>
                <w:lang w:val="ro-RO" w:eastAsia="ro-RO"/>
              </w:rPr>
            </w:pPr>
            <w:r w:rsidRPr="00AF45EB">
              <w:rPr>
                <w:b/>
                <w:color w:val="215868" w:themeColor="accent5" w:themeShade="80"/>
                <w:sz w:val="24"/>
                <w:szCs w:val="24"/>
                <w:lang w:val="ro-RO" w:eastAsia="ro-RO"/>
              </w:rPr>
              <w:t>TOTAL</w:t>
            </w:r>
          </w:p>
        </w:tc>
        <w:tc>
          <w:tcPr>
            <w:tcW w:w="1011" w:type="dxa"/>
          </w:tcPr>
          <w:p w:rsidR="00F6395E" w:rsidRPr="00AF45EB" w:rsidRDefault="00F6395E" w:rsidP="00F6395E">
            <w:pPr>
              <w:autoSpaceDE w:val="0"/>
              <w:autoSpaceDN w:val="0"/>
              <w:adjustRightInd w:val="0"/>
              <w:spacing w:before="120" w:after="0"/>
              <w:jc w:val="both"/>
              <w:rPr>
                <w:b/>
                <w:color w:val="215868" w:themeColor="accent5" w:themeShade="80"/>
                <w:sz w:val="24"/>
                <w:szCs w:val="24"/>
                <w:lang w:val="ro-RO" w:eastAsia="ro-RO"/>
              </w:rPr>
            </w:pPr>
            <w:r w:rsidRPr="00AF45EB">
              <w:rPr>
                <w:b/>
                <w:color w:val="215868" w:themeColor="accent5" w:themeShade="80"/>
                <w:sz w:val="24"/>
                <w:szCs w:val="24"/>
                <w:lang w:val="ro-RO" w:eastAsia="ro-RO"/>
              </w:rPr>
              <w:t>100P</w:t>
            </w:r>
          </w:p>
        </w:tc>
      </w:tr>
    </w:tbl>
    <w:p w:rsidR="00C6291C" w:rsidRDefault="00C6291C" w:rsidP="006C5F4A">
      <w:pPr>
        <w:autoSpaceDE w:val="0"/>
        <w:autoSpaceDN w:val="0"/>
        <w:adjustRightInd w:val="0"/>
        <w:spacing w:before="120" w:after="0"/>
        <w:jc w:val="both"/>
        <w:rPr>
          <w:sz w:val="24"/>
          <w:szCs w:val="24"/>
          <w:lang w:val="ro-RO" w:eastAsia="ro-RO"/>
        </w:rPr>
      </w:pPr>
    </w:p>
    <w:p w:rsidR="00E361D2" w:rsidRPr="00C830E7" w:rsidRDefault="00E361D2" w:rsidP="00E361D2">
      <w:pPr>
        <w:autoSpaceDE w:val="0"/>
        <w:autoSpaceDN w:val="0"/>
        <w:adjustRightInd w:val="0"/>
        <w:spacing w:before="120" w:after="120"/>
        <w:jc w:val="both"/>
        <w:rPr>
          <w:noProof/>
          <w:sz w:val="24"/>
          <w:szCs w:val="24"/>
          <w:lang w:val="ro-RO" w:eastAsia="ro-RO"/>
        </w:rPr>
      </w:pPr>
      <w:r w:rsidRPr="00404B1F">
        <w:rPr>
          <w:noProof/>
          <w:sz w:val="24"/>
          <w:szCs w:val="24"/>
          <w:lang w:val="ro-RO" w:eastAsia="ro-RO"/>
        </w:rPr>
        <w:t xml:space="preserve">Pentru fiecare sesiune se face un </w:t>
      </w:r>
      <w:r w:rsidRPr="00404B1F">
        <w:rPr>
          <w:b/>
          <w:noProof/>
          <w:sz w:val="24"/>
          <w:szCs w:val="24"/>
          <w:lang w:val="ro-RO" w:eastAsia="ro-RO"/>
        </w:rPr>
        <w:t>ANUNŢ DE LANSARE A APELULUI DE SELECTIE</w:t>
      </w:r>
      <w:r w:rsidRPr="00404B1F">
        <w:rPr>
          <w:noProof/>
          <w:sz w:val="24"/>
          <w:szCs w:val="24"/>
          <w:lang w:val="ro-RO" w:eastAsia="ro-RO"/>
        </w:rPr>
        <w:t xml:space="preserve"> în care se vor prezenta: data lansării apelului de selecție; data limită de depunere a proiectelor; locul și intervalul orar în care se pot depune proiectele; fondul disponibil; modelul de cerere de finanțare pe care trebuie să‐l folosescă solicitanții; documentele justificative pe care trebuie să le depună solicitantul odată cu depunerea proiectului; cerințele de eligibilitate pe care trebuie să le îndeplinească </w:t>
      </w:r>
      <w:r w:rsidRPr="00C830E7">
        <w:rPr>
          <w:noProof/>
          <w:sz w:val="24"/>
          <w:szCs w:val="24"/>
          <w:lang w:val="ro-RO" w:eastAsia="ro-RO"/>
        </w:rPr>
        <w:t>solicitantul; criteriile de selecție, etc.</w:t>
      </w:r>
    </w:p>
    <w:p w:rsidR="00E361D2" w:rsidRPr="00C830E7" w:rsidRDefault="00E361D2" w:rsidP="00E361D2">
      <w:pPr>
        <w:autoSpaceDE w:val="0"/>
        <w:autoSpaceDN w:val="0"/>
        <w:adjustRightInd w:val="0"/>
        <w:spacing w:before="120" w:after="120"/>
        <w:ind w:firstLine="720"/>
        <w:jc w:val="both"/>
        <w:rPr>
          <w:noProof/>
          <w:sz w:val="24"/>
          <w:szCs w:val="24"/>
          <w:lang w:val="ro-RO" w:eastAsia="ro-RO"/>
        </w:rPr>
      </w:pPr>
      <w:r w:rsidRPr="00C830E7">
        <w:rPr>
          <w:b/>
          <w:noProof/>
          <w:color w:val="002060"/>
          <w:sz w:val="24"/>
          <w:szCs w:val="24"/>
          <w:lang w:val="ro-RO" w:eastAsia="ro-RO"/>
        </w:rPr>
        <w:t xml:space="preserve">Punctajul minim pe care trebuie sa-l indeplineasca un proiect pentru a fi selectat este de </w:t>
      </w:r>
      <w:r w:rsidR="00C830E7" w:rsidRPr="00C830E7">
        <w:rPr>
          <w:b/>
          <w:noProof/>
          <w:color w:val="002060"/>
          <w:sz w:val="24"/>
          <w:szCs w:val="24"/>
          <w:lang w:val="ro-RO" w:eastAsia="ro-RO"/>
        </w:rPr>
        <w:t>50</w:t>
      </w:r>
      <w:r w:rsidRPr="00C830E7">
        <w:rPr>
          <w:b/>
          <w:noProof/>
          <w:color w:val="002060"/>
          <w:sz w:val="24"/>
          <w:szCs w:val="24"/>
          <w:lang w:val="ro-RO" w:eastAsia="ro-RO"/>
        </w:rPr>
        <w:t xml:space="preserve"> puncte</w:t>
      </w:r>
    </w:p>
    <w:p w:rsidR="00E361D2" w:rsidRPr="00C830E7" w:rsidRDefault="00E361D2" w:rsidP="00E361D2">
      <w:pPr>
        <w:autoSpaceDE w:val="0"/>
        <w:autoSpaceDN w:val="0"/>
        <w:adjustRightInd w:val="0"/>
        <w:spacing w:before="120" w:after="120"/>
        <w:ind w:firstLine="709"/>
        <w:jc w:val="both"/>
        <w:rPr>
          <w:noProof/>
          <w:sz w:val="24"/>
          <w:szCs w:val="24"/>
          <w:lang w:val="ro-RO" w:eastAsia="ro-RO"/>
        </w:rPr>
      </w:pPr>
      <w:r w:rsidRPr="00C830E7">
        <w:rPr>
          <w:noProof/>
          <w:sz w:val="24"/>
          <w:szCs w:val="24"/>
          <w:lang w:val="ro-RO" w:eastAsia="ro-RO"/>
        </w:rPr>
        <w:t>Selectia proiectelor eligibile se face în ordinea descrescătoare a punctajului de selecţie, în cadrul alocarii disponibile pentru selecţie. În cazul proiectelor cu acelaşi punctaj, departajarea acestora se face în ordinea următoarelor priorităţi:</w:t>
      </w:r>
    </w:p>
    <w:p w:rsidR="00E361D2" w:rsidRPr="000F59EF" w:rsidRDefault="00E361D2" w:rsidP="00E361D2">
      <w:pPr>
        <w:autoSpaceDE w:val="0"/>
        <w:autoSpaceDN w:val="0"/>
        <w:adjustRightInd w:val="0"/>
        <w:spacing w:before="120" w:after="120"/>
        <w:ind w:right="-1080" w:firstLine="709"/>
        <w:jc w:val="both"/>
        <w:rPr>
          <w:b/>
          <w:noProof/>
          <w:sz w:val="24"/>
          <w:szCs w:val="24"/>
          <w:lang w:val="ro-RO" w:eastAsia="ro-RO"/>
        </w:rPr>
      </w:pPr>
      <w:r w:rsidRPr="00C830E7">
        <w:rPr>
          <w:b/>
          <w:sz w:val="24"/>
          <w:szCs w:val="24"/>
          <w:lang w:val="ro-RO"/>
        </w:rPr>
        <w:t>CS 2 , CS1,</w:t>
      </w:r>
      <w:r w:rsidR="00F53413" w:rsidRPr="00C830E7">
        <w:rPr>
          <w:b/>
          <w:sz w:val="24"/>
          <w:szCs w:val="24"/>
          <w:lang w:val="ro-RO"/>
        </w:rPr>
        <w:t xml:space="preserve"> CS6, CS7,</w:t>
      </w:r>
      <w:r w:rsidR="00C04255" w:rsidRPr="00C830E7">
        <w:rPr>
          <w:b/>
          <w:sz w:val="24"/>
          <w:szCs w:val="24"/>
          <w:lang w:val="ro-RO"/>
        </w:rPr>
        <w:t>CS10,</w:t>
      </w:r>
      <w:r w:rsidR="00F53413" w:rsidRPr="00C830E7">
        <w:rPr>
          <w:b/>
          <w:sz w:val="24"/>
          <w:szCs w:val="24"/>
          <w:lang w:val="ro-RO"/>
        </w:rPr>
        <w:t xml:space="preserve"> CS3, CS8, CS9, CS5, CS4</w:t>
      </w:r>
      <w:r w:rsidR="00F53413">
        <w:rPr>
          <w:b/>
          <w:sz w:val="24"/>
          <w:szCs w:val="24"/>
          <w:lang w:val="ro-RO"/>
        </w:rPr>
        <w:t xml:space="preserve">  </w:t>
      </w:r>
      <w:r>
        <w:rPr>
          <w:b/>
          <w:sz w:val="24"/>
          <w:szCs w:val="24"/>
          <w:lang w:val="ro-RO"/>
        </w:rPr>
        <w:t xml:space="preserve"> </w:t>
      </w:r>
    </w:p>
    <w:p w:rsidR="00E361D2" w:rsidRPr="00AF45EB" w:rsidRDefault="00E361D2" w:rsidP="00AF45EB">
      <w:pPr>
        <w:autoSpaceDE w:val="0"/>
        <w:autoSpaceDN w:val="0"/>
        <w:adjustRightInd w:val="0"/>
        <w:spacing w:before="120" w:after="120"/>
        <w:ind w:firstLine="709"/>
        <w:jc w:val="both"/>
        <w:rPr>
          <w:b/>
          <w:noProof/>
          <w:sz w:val="24"/>
          <w:szCs w:val="24"/>
          <w:lang w:val="ro-RO" w:eastAsia="ro-RO"/>
        </w:rPr>
      </w:pPr>
      <w:r w:rsidRPr="00B10C8C">
        <w:rPr>
          <w:b/>
          <w:color w:val="002060"/>
          <w:sz w:val="24"/>
          <w:szCs w:val="24"/>
          <w:lang w:val="ro-RO"/>
        </w:rPr>
        <w:lastRenderedPageBreak/>
        <w:t>Procedura de selectie a proiectelor stabilita de catre GAL a avut in vedere promovarea egalitatii intre barbati si femei si a integrarii de gen, prevenirea oricarei discriminari pe criterii de sex, origine rasiala sau etnica, religie sau convingeri, handicap, varsta sau orientare sexuala, dar si stabilirea unor criterii obiective in ceea ce priveste selectarea operatiunilor, care sa evite conflictele de interese, garantand ca cel putin 50% din voturile privin deciziile de selectie</w:t>
      </w:r>
      <w:r>
        <w:rPr>
          <w:b/>
          <w:color w:val="002060"/>
          <w:sz w:val="24"/>
          <w:szCs w:val="24"/>
          <w:lang w:val="ro-RO"/>
        </w:rPr>
        <w:t xml:space="preserve"> vor fi </w:t>
      </w:r>
      <w:r w:rsidRPr="00B10C8C">
        <w:rPr>
          <w:b/>
          <w:color w:val="002060"/>
          <w:sz w:val="24"/>
          <w:szCs w:val="24"/>
          <w:lang w:val="ro-RO"/>
        </w:rPr>
        <w:t>exprimate de parteneri care nu au statutul de autoritate publica si permitand selectia prin procedura scrisa</w:t>
      </w:r>
      <w:r>
        <w:rPr>
          <w:b/>
          <w:color w:val="002060"/>
          <w:sz w:val="24"/>
          <w:szCs w:val="24"/>
          <w:lang w:val="ro-RO"/>
        </w:rPr>
        <w:t>.</w:t>
      </w:r>
    </w:p>
    <w:p w:rsidR="00C04255" w:rsidRDefault="00E361D2" w:rsidP="00C04255">
      <w:pPr>
        <w:autoSpaceDE w:val="0"/>
        <w:autoSpaceDN w:val="0"/>
        <w:adjustRightInd w:val="0"/>
        <w:spacing w:before="120" w:after="120"/>
        <w:jc w:val="both"/>
        <w:rPr>
          <w:rFonts w:asciiTheme="minorHAnsi" w:hAnsiTheme="minorHAnsi"/>
          <w:noProof/>
          <w:sz w:val="24"/>
          <w:szCs w:val="24"/>
          <w:lang w:val="ro-RO" w:eastAsia="ro-RO"/>
        </w:rPr>
      </w:pPr>
      <w:r w:rsidRPr="00404B1F">
        <w:rPr>
          <w:sz w:val="24"/>
          <w:szCs w:val="24"/>
          <w:lang w:val="ro-RO"/>
        </w:rPr>
        <w:t xml:space="preserve">Informatiile privind </w:t>
      </w:r>
      <w:r w:rsidRPr="00404B1F">
        <w:rPr>
          <w:i/>
          <w:sz w:val="24"/>
          <w:szCs w:val="24"/>
          <w:lang w:val="ro-RO"/>
        </w:rPr>
        <w:t>Evaluarea proiectelor depuse</w:t>
      </w:r>
      <w:r w:rsidRPr="00404B1F">
        <w:rPr>
          <w:sz w:val="24"/>
          <w:szCs w:val="24"/>
          <w:lang w:val="ro-RO"/>
        </w:rPr>
        <w:t xml:space="preserve">, </w:t>
      </w:r>
      <w:r w:rsidRPr="00404B1F">
        <w:rPr>
          <w:i/>
          <w:sz w:val="24"/>
          <w:szCs w:val="24"/>
          <w:lang w:val="ro-RO"/>
        </w:rPr>
        <w:t>Prezentarea rezultatelor evluarii</w:t>
      </w:r>
      <w:r w:rsidRPr="00404B1F">
        <w:rPr>
          <w:sz w:val="24"/>
          <w:szCs w:val="24"/>
          <w:lang w:val="ro-RO"/>
        </w:rPr>
        <w:t xml:space="preserve">, </w:t>
      </w:r>
      <w:r w:rsidRPr="00404B1F">
        <w:rPr>
          <w:i/>
          <w:sz w:val="24"/>
          <w:szCs w:val="24"/>
          <w:lang w:val="ro-RO"/>
        </w:rPr>
        <w:t>Desfasurarea procesului de selectie</w:t>
      </w:r>
      <w:r w:rsidRPr="00404B1F">
        <w:rPr>
          <w:sz w:val="24"/>
          <w:szCs w:val="24"/>
          <w:lang w:val="ro-RO"/>
        </w:rPr>
        <w:t xml:space="preserve">, </w:t>
      </w:r>
      <w:r w:rsidRPr="00404B1F">
        <w:rPr>
          <w:i/>
          <w:sz w:val="24"/>
          <w:szCs w:val="24"/>
          <w:lang w:val="ro-RO"/>
        </w:rPr>
        <w:t>Componenta comitetului de selectie si a comitetului de contestatii</w:t>
      </w:r>
      <w:r w:rsidRPr="00404B1F">
        <w:rPr>
          <w:sz w:val="24"/>
          <w:szCs w:val="24"/>
          <w:lang w:val="ro-RO"/>
        </w:rPr>
        <w:t xml:space="preserve">, </w:t>
      </w:r>
      <w:r w:rsidRPr="00404B1F">
        <w:rPr>
          <w:i/>
          <w:sz w:val="24"/>
          <w:szCs w:val="24"/>
          <w:lang w:val="ro-RO"/>
        </w:rPr>
        <w:t>Desfasurarea procedurilor de solutionare a contestatiilor, perioada si locatia de depuere a contestatiilor, comunicarea rezultatelor</w:t>
      </w:r>
      <w:r w:rsidRPr="00404B1F">
        <w:rPr>
          <w:sz w:val="24"/>
          <w:szCs w:val="24"/>
          <w:lang w:val="ro-RO"/>
        </w:rPr>
        <w:t xml:space="preserve">, </w:t>
      </w:r>
      <w:r w:rsidRPr="00404B1F">
        <w:rPr>
          <w:i/>
          <w:sz w:val="24"/>
          <w:szCs w:val="24"/>
          <w:lang w:val="ro-RO"/>
        </w:rPr>
        <w:t xml:space="preserve">Perioada de elaborare a raportului de solutionare a contestatiilor si a raportului de selectie, se regasesc in </w:t>
      </w:r>
      <w:r w:rsidRPr="00790C09">
        <w:rPr>
          <w:i/>
          <w:sz w:val="24"/>
          <w:szCs w:val="24"/>
          <w:lang w:val="ro-RO"/>
        </w:rPr>
        <w:t xml:space="preserve">Anexa  la Ghid </w:t>
      </w:r>
      <w:r w:rsidRPr="00790C09">
        <w:rPr>
          <w:b/>
          <w:noProof/>
          <w:sz w:val="24"/>
          <w:szCs w:val="24"/>
          <w:lang w:val="ro-RO" w:eastAsia="ro-RO"/>
        </w:rPr>
        <w:t>„Procedura de  evaluare si selectie a  proiectelor”.</w:t>
      </w:r>
      <w:r w:rsidR="00C04255">
        <w:rPr>
          <w:b/>
          <w:noProof/>
          <w:sz w:val="24"/>
          <w:szCs w:val="24"/>
          <w:lang w:val="ro-RO" w:eastAsia="ro-RO"/>
        </w:rPr>
        <w:t xml:space="preserve"> </w:t>
      </w:r>
      <w:r w:rsidR="00C04255" w:rsidRPr="000E6901">
        <w:rPr>
          <w:rFonts w:asciiTheme="minorHAnsi" w:hAnsiTheme="minorHAnsi"/>
          <w:noProof/>
          <w:sz w:val="24"/>
          <w:szCs w:val="24"/>
          <w:lang w:val="ro-RO" w:eastAsia="ro-RO"/>
        </w:rPr>
        <w:t>La baza acesteia stau informatiile din cadrul cap. XI SDL „</w:t>
      </w:r>
      <w:r w:rsidR="00C04255" w:rsidRPr="000E6901">
        <w:rPr>
          <w:rFonts w:asciiTheme="minorHAnsi" w:hAnsiTheme="minorHAnsi"/>
          <w:b/>
          <w:bCs/>
          <w:color w:val="002060"/>
          <w:sz w:val="24"/>
          <w:szCs w:val="24"/>
        </w:rPr>
        <w:t>: Procedura de evaluare și selecție a proiectelor depuse în cadrul SDL</w:t>
      </w:r>
      <w:r w:rsidR="00C04255" w:rsidRPr="000E6901">
        <w:rPr>
          <w:rFonts w:asciiTheme="minorHAnsi" w:hAnsiTheme="minorHAnsi"/>
          <w:noProof/>
          <w:sz w:val="24"/>
          <w:szCs w:val="24"/>
          <w:lang w:val="ro-RO" w:eastAsia="ro-RO"/>
        </w:rPr>
        <w:t>”:</w:t>
      </w:r>
    </w:p>
    <w:p w:rsidR="00C04255" w:rsidRPr="000E6901" w:rsidRDefault="00C04255" w:rsidP="00C04255">
      <w:pPr>
        <w:spacing w:after="0"/>
        <w:jc w:val="both"/>
        <w:rPr>
          <w:rFonts w:asciiTheme="minorHAnsi" w:hAnsiTheme="minorHAnsi"/>
          <w:i/>
          <w:sz w:val="24"/>
          <w:szCs w:val="24"/>
        </w:rPr>
      </w:pPr>
      <w:r w:rsidRPr="000E6901">
        <w:rPr>
          <w:rFonts w:asciiTheme="minorHAnsi" w:hAnsiTheme="minorHAnsi"/>
          <w:i/>
          <w:noProof/>
          <w:sz w:val="24"/>
          <w:szCs w:val="24"/>
          <w:lang w:val="ro-RO" w:eastAsia="ro-RO"/>
        </w:rPr>
        <w:t>„</w:t>
      </w:r>
      <w:r w:rsidRPr="000E6901">
        <w:rPr>
          <w:rFonts w:asciiTheme="minorHAnsi" w:hAnsiTheme="minorHAnsi"/>
          <w:b/>
          <w:i/>
          <w:sz w:val="24"/>
          <w:szCs w:val="24"/>
        </w:rPr>
        <w:t>Procedura de eva</w:t>
      </w:r>
      <w:r w:rsidRPr="000E6901">
        <w:rPr>
          <w:rFonts w:asciiTheme="minorHAnsi" w:hAnsiTheme="minorHAnsi"/>
          <w:i/>
          <w:sz w:val="24"/>
          <w:szCs w:val="24"/>
        </w:rPr>
        <w:t>luare si selectie a proiectelor depuse in cadrul SDL are rolul de a stabili modul de realizare a activitatii de evaluare a cererilor de finantare depuse de catre beneficiari la sediul GAL.</w:t>
      </w:r>
    </w:p>
    <w:p w:rsidR="00C04255" w:rsidRPr="000E6901" w:rsidRDefault="00C04255" w:rsidP="00C04255">
      <w:pPr>
        <w:pStyle w:val="ListParagraph"/>
        <w:numPr>
          <w:ilvl w:val="0"/>
          <w:numId w:val="55"/>
        </w:numPr>
        <w:spacing w:after="0"/>
        <w:ind w:left="0" w:firstLine="360"/>
        <w:jc w:val="both"/>
        <w:rPr>
          <w:i/>
          <w:sz w:val="24"/>
          <w:szCs w:val="24"/>
        </w:rPr>
      </w:pPr>
      <w:r w:rsidRPr="000E6901">
        <w:rPr>
          <w:b/>
          <w:i/>
          <w:sz w:val="24"/>
          <w:szCs w:val="24"/>
        </w:rPr>
        <w:t>Completarea si depunerea cerii de finantare.</w:t>
      </w:r>
      <w:r w:rsidRPr="000E6901">
        <w:rPr>
          <w:i/>
          <w:sz w:val="24"/>
          <w:szCs w:val="24"/>
        </w:rPr>
        <w:t xml:space="preserve"> O data cu lansarea unei masuri, GAL va publica pe pagina sa de internet si Ghidul Solicitantului aferent masurii respective.</w:t>
      </w:r>
    </w:p>
    <w:p w:rsidR="00C04255" w:rsidRPr="000E6901" w:rsidRDefault="00C04255" w:rsidP="00C04255">
      <w:pPr>
        <w:pStyle w:val="ListParagraph"/>
        <w:numPr>
          <w:ilvl w:val="0"/>
          <w:numId w:val="55"/>
        </w:numPr>
        <w:spacing w:after="0"/>
        <w:ind w:left="0" w:firstLine="360"/>
        <w:jc w:val="both"/>
        <w:rPr>
          <w:b/>
          <w:i/>
          <w:sz w:val="24"/>
          <w:szCs w:val="24"/>
        </w:rPr>
      </w:pPr>
      <w:r w:rsidRPr="000E6901">
        <w:rPr>
          <w:b/>
          <w:i/>
          <w:sz w:val="24"/>
          <w:szCs w:val="24"/>
        </w:rPr>
        <w:t xml:space="preserve">Primirea, verificarea conformitatii si inregistrarea cererii de finantare. </w:t>
      </w:r>
      <w:r w:rsidRPr="000E6901">
        <w:rPr>
          <w:bCs/>
          <w:i/>
          <w:sz w:val="24"/>
          <w:szCs w:val="24"/>
          <w:lang w:val="it-IT"/>
        </w:rPr>
        <w:t xml:space="preserve">Proiectele vor fi primite şi </w:t>
      </w:r>
      <w:r w:rsidRPr="000E6901">
        <w:rPr>
          <w:rFonts w:cs="Arial"/>
          <w:bCs/>
          <w:i/>
          <w:sz w:val="24"/>
          <w:szCs w:val="24"/>
          <w:lang w:val="it-IT"/>
        </w:rPr>
        <w:t>ȋ</w:t>
      </w:r>
      <w:r w:rsidRPr="000E6901">
        <w:rPr>
          <w:bCs/>
          <w:i/>
          <w:sz w:val="24"/>
          <w:szCs w:val="24"/>
          <w:lang w:val="it-IT"/>
        </w:rPr>
        <w:t xml:space="preserve">nregistrate la GAL, la nivel de secretariat. Inainte de inregistrare, se verifica daca respectiva cerere de finantare a mai fost depusa si declarata neconforma, intrucat aceeasi cerere de finantare poate fi declarata neconforma de maxim doua ori. O data inregistrata, CF este supusa verificarii conformitatii: </w:t>
      </w:r>
      <w:r w:rsidRPr="000E6901">
        <w:rPr>
          <w:rFonts w:cs="Arial"/>
          <w:i/>
          <w:sz w:val="24"/>
          <w:szCs w:val="24"/>
        </w:rPr>
        <w:t xml:space="preserve">dacă este corect completată, prezentata  pe suport de hârtie, şi în format  electronic şi dacă anexele tehnice şi administrative cerute sunt prezente in nr. de exemplare solicitate prin ghid, precum si valabilitatea acestora. </w:t>
      </w:r>
    </w:p>
    <w:p w:rsidR="00C04255" w:rsidRPr="000E6901" w:rsidRDefault="00C04255" w:rsidP="00C04255">
      <w:pPr>
        <w:pStyle w:val="ListParagraph"/>
        <w:numPr>
          <w:ilvl w:val="0"/>
          <w:numId w:val="55"/>
        </w:numPr>
        <w:spacing w:after="0"/>
        <w:ind w:left="0" w:firstLine="360"/>
        <w:jc w:val="both"/>
        <w:rPr>
          <w:b/>
          <w:i/>
          <w:sz w:val="24"/>
          <w:szCs w:val="24"/>
        </w:rPr>
      </w:pPr>
      <w:r w:rsidRPr="000E6901">
        <w:rPr>
          <w:b/>
          <w:i/>
          <w:sz w:val="24"/>
          <w:szCs w:val="24"/>
        </w:rPr>
        <w:t xml:space="preserve">Infiintarea dosarului </w:t>
      </w:r>
      <w:proofErr w:type="gramStart"/>
      <w:r w:rsidRPr="000E6901">
        <w:rPr>
          <w:b/>
          <w:i/>
          <w:sz w:val="24"/>
          <w:szCs w:val="24"/>
        </w:rPr>
        <w:t>administrativ.</w:t>
      </w:r>
      <w:r w:rsidRPr="000E6901">
        <w:rPr>
          <w:i/>
          <w:sz w:val="24"/>
          <w:szCs w:val="24"/>
        </w:rPr>
        <w:t>.</w:t>
      </w:r>
      <w:proofErr w:type="gramEnd"/>
    </w:p>
    <w:p w:rsidR="00C04255" w:rsidRPr="000E6901" w:rsidRDefault="00C04255" w:rsidP="00C04255">
      <w:pPr>
        <w:pStyle w:val="ListParagraph"/>
        <w:numPr>
          <w:ilvl w:val="0"/>
          <w:numId w:val="55"/>
        </w:numPr>
        <w:spacing w:after="0"/>
        <w:ind w:left="0" w:firstLine="360"/>
        <w:jc w:val="both"/>
        <w:rPr>
          <w:b/>
          <w:i/>
          <w:sz w:val="24"/>
          <w:szCs w:val="24"/>
        </w:rPr>
      </w:pPr>
      <w:r w:rsidRPr="000E6901">
        <w:rPr>
          <w:b/>
          <w:i/>
          <w:sz w:val="24"/>
          <w:szCs w:val="24"/>
        </w:rPr>
        <w:t xml:space="preserve">Verificarea criteriilor de eligibilitate. </w:t>
      </w:r>
      <w:r w:rsidRPr="000E6901">
        <w:rPr>
          <w:rFonts w:cs="Arial"/>
          <w:bCs/>
          <w:i/>
          <w:sz w:val="24"/>
          <w:szCs w:val="24"/>
          <w:lang w:val="it-IT"/>
        </w:rPr>
        <w:t>Verificarea eligibilităţii tehnice şi financiare constă ȋn: verificarea eligibilităţii solicitantului, a criteriilor de eligibilitate, a bugetului indicativ al proiectului,a rezonabilitatii preturilor,verificarea viabilitatii economico-financiare a investitiei, a Studiului de Fezabilitate/ Proiectului Tehnic şi a tuturor documentelor anexate. In situaţia ȋn care există criterii de eligibilitate care necesită lămuriri suplimentare, va fi ȋntocmită o Fişă de solicitare a informaţiilor suplimentare. In urma verificarii eligibilitatii va fi completata fisa de verificare a eligibilitatii.</w:t>
      </w:r>
    </w:p>
    <w:p w:rsidR="00C04255" w:rsidRPr="000E6901" w:rsidRDefault="00C04255" w:rsidP="00C04255">
      <w:pPr>
        <w:pStyle w:val="ListParagraph"/>
        <w:numPr>
          <w:ilvl w:val="0"/>
          <w:numId w:val="55"/>
        </w:numPr>
        <w:spacing w:after="0"/>
        <w:ind w:left="0" w:firstLine="360"/>
        <w:jc w:val="both"/>
        <w:rPr>
          <w:b/>
          <w:i/>
          <w:sz w:val="24"/>
          <w:szCs w:val="24"/>
        </w:rPr>
      </w:pPr>
      <w:r w:rsidRPr="000E6901">
        <w:rPr>
          <w:b/>
          <w:i/>
          <w:sz w:val="24"/>
          <w:szCs w:val="24"/>
        </w:rPr>
        <w:lastRenderedPageBreak/>
        <w:t>Verificarea criteriilor de selectie.</w:t>
      </w:r>
      <w:r w:rsidRPr="000E6901">
        <w:rPr>
          <w:rFonts w:cs="Arial"/>
          <w:bCs/>
          <w:i/>
          <w:sz w:val="24"/>
          <w:szCs w:val="24"/>
          <w:lang w:val="it-IT"/>
        </w:rPr>
        <w:t xml:space="preserve"> Pentru proiectele conforme şi eligibile, se va completa Fişa de verificare a criteriilor de selecţie. In funcţie de sistemul de punctaj stabilit, se efectuează evaluarea criteriilor de selecţie pentru toate Cererile de Finanţare declarate eligibile prin acordarea unui număr de puncte şi se calculează scorul atribuit fiecarui proiect. Sistemul de punctaj aferent criteriilor de selecţie precum şi criteriile de departajare a CF cu punctaj egal vor fi stabilite ȋnainte de lansarea sesiunii de depunere a proiectelor.</w:t>
      </w:r>
    </w:p>
    <w:p w:rsidR="00C04255" w:rsidRPr="000E6901" w:rsidRDefault="00C04255" w:rsidP="00C04255">
      <w:pPr>
        <w:pStyle w:val="ListParagraph"/>
        <w:numPr>
          <w:ilvl w:val="0"/>
          <w:numId w:val="55"/>
        </w:numPr>
        <w:spacing w:after="0"/>
        <w:ind w:left="0" w:firstLine="360"/>
        <w:jc w:val="both"/>
        <w:rPr>
          <w:b/>
          <w:i/>
          <w:sz w:val="24"/>
          <w:szCs w:val="24"/>
        </w:rPr>
      </w:pPr>
      <w:r w:rsidRPr="000E6901">
        <w:rPr>
          <w:b/>
          <w:i/>
          <w:sz w:val="24"/>
          <w:szCs w:val="24"/>
        </w:rPr>
        <w:t xml:space="preserve">Selectarea proiectelor. </w:t>
      </w:r>
      <w:r w:rsidRPr="000E6901">
        <w:rPr>
          <w:i/>
          <w:sz w:val="24"/>
          <w:szCs w:val="24"/>
          <w:lang w:val="ro-RO"/>
        </w:rPr>
        <w:t xml:space="preserve">Comitetul de Selecţie va decide </w:t>
      </w:r>
      <w:r w:rsidRPr="000E6901">
        <w:rPr>
          <w:rFonts w:cs="Arial"/>
          <w:i/>
          <w:sz w:val="24"/>
          <w:szCs w:val="24"/>
          <w:lang w:val="ro-RO"/>
        </w:rPr>
        <w:t>ȋ</w:t>
      </w:r>
      <w:r w:rsidRPr="000E6901">
        <w:rPr>
          <w:rFonts w:cs="Trebuchet MS"/>
          <w:i/>
          <w:sz w:val="24"/>
          <w:szCs w:val="24"/>
          <w:lang w:val="ro-RO"/>
        </w:rPr>
        <w:t>n ceea ce priveşte selectarea proiectelor în cadrul GAL prin „dublu cvorum”, respectiv pentru validarea voturilor, vor fi pr</w:t>
      </w:r>
      <w:r w:rsidRPr="000E6901">
        <w:rPr>
          <w:i/>
          <w:sz w:val="24"/>
          <w:szCs w:val="24"/>
          <w:lang w:val="ro-RO"/>
        </w:rPr>
        <w:t xml:space="preserve">ezenţi </w:t>
      </w:r>
      <w:r w:rsidRPr="000E6901">
        <w:rPr>
          <w:rFonts w:cs="Arial"/>
          <w:i/>
          <w:sz w:val="24"/>
          <w:szCs w:val="24"/>
          <w:lang w:val="ro-RO"/>
        </w:rPr>
        <w:t>ȋ</w:t>
      </w:r>
      <w:r w:rsidRPr="000E6901">
        <w:rPr>
          <w:rFonts w:cs="Trebuchet MS"/>
          <w:i/>
          <w:sz w:val="24"/>
          <w:szCs w:val="24"/>
          <w:lang w:val="ro-RO"/>
        </w:rPr>
        <w:t xml:space="preserve">n momentul selecţiei cel puţin 50% din parteneri, din care peste 50% să fie din mediul privat şi societatea civilă. Comitetul de Selecţie va </w:t>
      </w:r>
      <w:r w:rsidRPr="000E6901">
        <w:rPr>
          <w:rFonts w:cs="Arial"/>
          <w:i/>
          <w:sz w:val="24"/>
          <w:szCs w:val="24"/>
          <w:lang w:val="ro-RO"/>
        </w:rPr>
        <w:t>ȋntocmi un Raport de Selecţie intermediar pentru proiectele selectate care va fi publicat pe pagina web a GAL.</w:t>
      </w:r>
    </w:p>
    <w:p w:rsidR="00C04255" w:rsidRPr="000E6901" w:rsidRDefault="00C04255" w:rsidP="00C04255">
      <w:pPr>
        <w:pStyle w:val="ListParagraph"/>
        <w:numPr>
          <w:ilvl w:val="0"/>
          <w:numId w:val="55"/>
        </w:numPr>
        <w:spacing w:after="0"/>
        <w:ind w:left="0" w:firstLine="360"/>
        <w:jc w:val="both"/>
        <w:rPr>
          <w:b/>
          <w:i/>
          <w:sz w:val="24"/>
          <w:szCs w:val="24"/>
        </w:rPr>
      </w:pPr>
      <w:r w:rsidRPr="000E6901">
        <w:rPr>
          <w:b/>
          <w:i/>
          <w:sz w:val="24"/>
          <w:szCs w:val="24"/>
        </w:rPr>
        <w:t>Primirea contestatiilor.</w:t>
      </w:r>
      <w:r w:rsidRPr="000E6901">
        <w:rPr>
          <w:i/>
          <w:sz w:val="24"/>
          <w:szCs w:val="24"/>
          <w:lang w:val="it-IT"/>
        </w:rPr>
        <w:t xml:space="preserve"> Beneficiarii ale căror proiecte nu au fost selectate de către Comitetul de Selecţie pot depune o contestaţie ce va fi soluţionată de către Comisia de Contestaţii.</w:t>
      </w:r>
      <w:r w:rsidRPr="000E6901">
        <w:rPr>
          <w:rFonts w:cs="Arial"/>
          <w:bCs/>
          <w:i/>
          <w:sz w:val="24"/>
          <w:szCs w:val="24"/>
          <w:lang w:val="it-IT"/>
        </w:rPr>
        <w:t xml:space="preserve"> </w:t>
      </w:r>
      <w:r w:rsidRPr="000E6901">
        <w:rPr>
          <w:bCs/>
          <w:i/>
          <w:sz w:val="24"/>
          <w:szCs w:val="24"/>
          <w:lang w:val="it-IT"/>
        </w:rPr>
        <w:t>In urma verificării contestaţiilor depuse, Comisia de Contestaţii va emite un Raport de contestaţii ce va conţine rezultatele analizării contestaţiilor, raport care va fi făcut public. Rezultatul analizei contestaţiei va fi adus la cunoştinţa contestatarului.</w:t>
      </w:r>
    </w:p>
    <w:p w:rsidR="00C04255" w:rsidRPr="000E6901" w:rsidRDefault="00C04255" w:rsidP="00C04255">
      <w:pPr>
        <w:pStyle w:val="ListParagraph"/>
        <w:numPr>
          <w:ilvl w:val="0"/>
          <w:numId w:val="55"/>
        </w:numPr>
        <w:spacing w:after="0"/>
        <w:ind w:left="0" w:firstLine="360"/>
        <w:jc w:val="both"/>
        <w:rPr>
          <w:b/>
          <w:i/>
          <w:sz w:val="24"/>
          <w:szCs w:val="24"/>
        </w:rPr>
      </w:pPr>
      <w:r w:rsidRPr="000E6901">
        <w:rPr>
          <w:b/>
          <w:i/>
          <w:sz w:val="24"/>
          <w:szCs w:val="24"/>
        </w:rPr>
        <w:t>Publicarea raportului final de selectie.</w:t>
      </w:r>
      <w:r w:rsidRPr="000E6901">
        <w:rPr>
          <w:bCs/>
          <w:i/>
          <w:sz w:val="24"/>
          <w:szCs w:val="24"/>
          <w:lang w:val="it-IT"/>
        </w:rPr>
        <w:t xml:space="preserve"> După apariţia raportului de soluţionare a contestaţiilor pe pagina web a GAL, soluţia rămâne definitivă şi se publică totodată Raportul de Selecţie final. </w:t>
      </w:r>
      <w:r w:rsidRPr="000E6901">
        <w:rPr>
          <w:bCs/>
          <w:i/>
          <w:iCs/>
          <w:sz w:val="24"/>
          <w:szCs w:val="24"/>
          <w:lang w:val="ro-RO"/>
        </w:rPr>
        <w:t xml:space="preserve">În Raportul de Selecţie final vor fi înscrise proiectele retrase, neeligibile, eligibile neselectate şi eligibile selectate, valoarea acestora, numele solicitanţilor. În Raportul de Selecţie final vor fi evidenţiate proiectele declarate eligibile sau selectate în baza soluţionării contestaţiilor. </w:t>
      </w:r>
    </w:p>
    <w:p w:rsidR="00C04255" w:rsidRPr="000E6901" w:rsidRDefault="00C04255" w:rsidP="00C04255">
      <w:pPr>
        <w:spacing w:after="0"/>
        <w:ind w:firstLine="720"/>
        <w:jc w:val="both"/>
        <w:rPr>
          <w:rFonts w:asciiTheme="minorHAnsi" w:hAnsiTheme="minorHAnsi"/>
          <w:b/>
          <w:i/>
          <w:sz w:val="24"/>
          <w:szCs w:val="24"/>
        </w:rPr>
      </w:pPr>
      <w:r w:rsidRPr="000E6901">
        <w:rPr>
          <w:rFonts w:asciiTheme="minorHAnsi" w:hAnsiTheme="minorHAnsi"/>
          <w:bCs/>
          <w:i/>
          <w:iCs/>
          <w:sz w:val="24"/>
          <w:szCs w:val="24"/>
          <w:lang w:val="ro-RO"/>
        </w:rPr>
        <w:t xml:space="preserve">Totodata </w:t>
      </w:r>
      <w:r w:rsidRPr="000E6901">
        <w:rPr>
          <w:rFonts w:asciiTheme="minorHAnsi" w:hAnsiTheme="minorHAnsi"/>
          <w:i/>
          <w:sz w:val="24"/>
          <w:szCs w:val="24"/>
          <w:lang w:val="ro-RO"/>
        </w:rPr>
        <w:t xml:space="preserve">GAL va notifica solicitanţii asupra rezultatelor procesului de evaluare şi selecţie </w:t>
      </w:r>
      <w:r w:rsidRPr="000E6901">
        <w:rPr>
          <w:rFonts w:asciiTheme="minorHAnsi" w:hAnsiTheme="minorHAnsi" w:cs="Arial"/>
          <w:bCs/>
          <w:i/>
          <w:iCs/>
          <w:sz w:val="24"/>
          <w:szCs w:val="24"/>
          <w:lang w:val="ro-RO"/>
        </w:rPr>
        <w:t xml:space="preserve">Toate proiectele selectate de către GAL, indiferent de specificul acestora, vor fi depuse de  către un angajat al GAL la OJFIR-ul pe raza căruia se vor desfășura activitățile proiectului. </w:t>
      </w:r>
      <w:r w:rsidRPr="000E6901">
        <w:rPr>
          <w:rFonts w:asciiTheme="minorHAnsi" w:hAnsiTheme="minorHAnsi"/>
          <w:bCs/>
          <w:i/>
          <w:iCs/>
          <w:sz w:val="24"/>
          <w:szCs w:val="24"/>
          <w:lang w:val="es-ES"/>
        </w:rPr>
        <w:t>Primirea, acceptarea/neacceptarea, înregistrarea, verificarea conformităţii şi eligibilităţii proiectelor se realizează conform indicaţiilor şi termenelor de întocmire/transmitere prevăzute în Manualul de procedură de evaluare la nivelul OJFIR.</w:t>
      </w:r>
    </w:p>
    <w:p w:rsidR="00C04255" w:rsidRPr="000E6901" w:rsidRDefault="00C04255" w:rsidP="00C04255">
      <w:pPr>
        <w:spacing w:after="0"/>
        <w:jc w:val="both"/>
        <w:rPr>
          <w:rFonts w:asciiTheme="minorHAnsi" w:hAnsiTheme="minorHAnsi"/>
          <w:i/>
          <w:sz w:val="24"/>
          <w:szCs w:val="24"/>
        </w:rPr>
      </w:pPr>
      <w:r w:rsidRPr="000E6901">
        <w:rPr>
          <w:rFonts w:asciiTheme="minorHAnsi" w:hAnsiTheme="minorHAnsi"/>
          <w:b/>
          <w:i/>
          <w:sz w:val="24"/>
          <w:szCs w:val="24"/>
        </w:rPr>
        <w:tab/>
      </w:r>
      <w:r w:rsidRPr="000E6901">
        <w:rPr>
          <w:rFonts w:asciiTheme="minorHAnsi" w:hAnsiTheme="minorHAnsi"/>
          <w:i/>
          <w:sz w:val="24"/>
          <w:szCs w:val="24"/>
        </w:rPr>
        <w:t>Inregistrarea proiectelor, precum si verificarea conformitatii, eligibilitatii si indeplinirii criteriilor de selectie se va face de catre Compartimentul administrativ, reprezentat de expertii GAL. Optional, acestea vor putea fi externalizate total sau partial.</w:t>
      </w:r>
    </w:p>
    <w:p w:rsidR="00C04255" w:rsidRPr="000E6901" w:rsidRDefault="00C04255" w:rsidP="00C04255">
      <w:pPr>
        <w:spacing w:after="0"/>
        <w:jc w:val="both"/>
        <w:rPr>
          <w:rFonts w:asciiTheme="minorHAnsi" w:hAnsiTheme="minorHAnsi"/>
          <w:i/>
          <w:sz w:val="24"/>
          <w:szCs w:val="24"/>
        </w:rPr>
      </w:pPr>
      <w:r w:rsidRPr="000E6901">
        <w:rPr>
          <w:rFonts w:asciiTheme="minorHAnsi" w:hAnsiTheme="minorHAnsi"/>
          <w:i/>
          <w:sz w:val="24"/>
          <w:szCs w:val="24"/>
        </w:rPr>
        <w:tab/>
        <w:t xml:space="preserve">Selectia proiectelor se va face de catre Comitetul de selectie a proiectelor, care </w:t>
      </w:r>
      <w:r w:rsidRPr="000E6901">
        <w:rPr>
          <w:rFonts w:asciiTheme="minorHAnsi" w:hAnsiTheme="minorHAnsi"/>
          <w:bCs/>
          <w:i/>
          <w:sz w:val="24"/>
          <w:szCs w:val="24"/>
          <w:lang w:val="ro-RO"/>
        </w:rPr>
        <w:t xml:space="preserve">va avea rol decizional cu privire la selecţia proiectelor depuse la nivelul GAL, fiind format din membri GAL. </w:t>
      </w:r>
      <w:r w:rsidRPr="000E6901">
        <w:rPr>
          <w:rFonts w:asciiTheme="minorHAnsi" w:hAnsiTheme="minorHAnsi"/>
          <w:i/>
          <w:sz w:val="24"/>
          <w:szCs w:val="24"/>
          <w:lang w:val="it-IT"/>
        </w:rPr>
        <w:t xml:space="preserve">Din componenţa acestuia vor face parte, prin urmare, parteneri publici, parteneri privaţi, societatea civilă </w:t>
      </w:r>
      <w:r w:rsidRPr="000E6901">
        <w:rPr>
          <w:rFonts w:asciiTheme="minorHAnsi" w:hAnsiTheme="minorHAnsi"/>
          <w:i/>
          <w:sz w:val="24"/>
          <w:szCs w:val="24"/>
          <w:lang w:val="it-IT"/>
        </w:rPr>
        <w:lastRenderedPageBreak/>
        <w:t xml:space="preserve">şi persoane fizice relevante </w:t>
      </w:r>
      <w:r w:rsidRPr="000E6901">
        <w:rPr>
          <w:rFonts w:asciiTheme="minorHAnsi" w:hAnsiTheme="minorHAnsi" w:cs="Arial"/>
          <w:i/>
          <w:sz w:val="24"/>
          <w:szCs w:val="24"/>
          <w:lang w:val="it-IT"/>
        </w:rPr>
        <w:t>ȋ</w:t>
      </w:r>
      <w:r w:rsidRPr="000E6901">
        <w:rPr>
          <w:rFonts w:asciiTheme="minorHAnsi" w:hAnsiTheme="minorHAnsi"/>
          <w:i/>
          <w:sz w:val="24"/>
          <w:szCs w:val="24"/>
          <w:lang w:val="it-IT"/>
        </w:rPr>
        <w:t>ntr-un procent de maxim 5%.</w:t>
      </w:r>
      <w:r w:rsidRPr="000E6901">
        <w:rPr>
          <w:rFonts w:asciiTheme="minorHAnsi" w:hAnsiTheme="minorHAnsi"/>
          <w:i/>
          <w:sz w:val="24"/>
          <w:szCs w:val="24"/>
        </w:rPr>
        <w:t xml:space="preserve"> Dacă unul dintre proiectele depuse pentru selecție aparține unuia dintre membrii comitetului de selecție, persoana/organizația în cauză nu are drept de vot și nu va participa la întâlnirea comitetului respective, acesta urmand a fi inlocut de catre membrul supleant.</w:t>
      </w:r>
    </w:p>
    <w:p w:rsidR="00C04255" w:rsidRPr="000E6901" w:rsidRDefault="00C04255" w:rsidP="00C04255">
      <w:pPr>
        <w:spacing w:after="0"/>
        <w:jc w:val="both"/>
        <w:rPr>
          <w:rFonts w:asciiTheme="minorHAnsi" w:hAnsiTheme="minorHAnsi"/>
          <w:i/>
          <w:sz w:val="24"/>
          <w:szCs w:val="24"/>
          <w:lang w:val="es-ES"/>
        </w:rPr>
      </w:pPr>
      <w:r w:rsidRPr="000E6901">
        <w:rPr>
          <w:rFonts w:asciiTheme="minorHAnsi" w:hAnsiTheme="minorHAnsi"/>
          <w:i/>
          <w:sz w:val="24"/>
          <w:szCs w:val="24"/>
        </w:rPr>
        <w:t xml:space="preserve"> </w:t>
      </w:r>
      <w:r w:rsidRPr="000E6901">
        <w:rPr>
          <w:rFonts w:asciiTheme="minorHAnsi" w:hAnsiTheme="minorHAnsi"/>
          <w:i/>
          <w:sz w:val="24"/>
          <w:szCs w:val="24"/>
          <w:lang w:val="it-IT"/>
        </w:rPr>
        <w:t xml:space="preserve"> Tabel cu componenţa Comitetului de Selecţie:</w:t>
      </w:r>
      <w:r w:rsidRPr="000E6901">
        <w:rPr>
          <w:rFonts w:asciiTheme="minorHAnsi" w:hAnsiTheme="minorHAnsi"/>
          <w:i/>
          <w:sz w:val="24"/>
          <w:szCs w:val="24"/>
          <w:lang w:val="it-IT"/>
        </w:rPr>
        <w:tab/>
      </w:r>
      <w:r w:rsidRPr="000E6901">
        <w:rPr>
          <w:rFonts w:asciiTheme="minorHAnsi" w:hAnsiTheme="minorHAnsi"/>
          <w:i/>
          <w:sz w:val="24"/>
          <w:szCs w:val="24"/>
          <w:lang w:val="it-IT"/>
        </w:rPr>
        <w:tab/>
        <w:t>Supleanti</w:t>
      </w:r>
    </w:p>
    <w:tbl>
      <w:tblPr>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4"/>
        <w:gridCol w:w="804"/>
        <w:gridCol w:w="90"/>
        <w:gridCol w:w="809"/>
        <w:gridCol w:w="541"/>
        <w:gridCol w:w="180"/>
        <w:gridCol w:w="1080"/>
        <w:gridCol w:w="270"/>
        <w:gridCol w:w="1276"/>
        <w:gridCol w:w="1244"/>
        <w:gridCol w:w="270"/>
        <w:gridCol w:w="810"/>
        <w:gridCol w:w="990"/>
      </w:tblGrid>
      <w:tr w:rsidR="00C04255" w:rsidRPr="000E6901" w:rsidTr="006153D2">
        <w:tc>
          <w:tcPr>
            <w:tcW w:w="5238" w:type="dxa"/>
            <w:gridSpan w:val="7"/>
            <w:shd w:val="clear" w:color="auto" w:fill="E5DFEC"/>
          </w:tcPr>
          <w:p w:rsidR="00C04255" w:rsidRPr="000E6901" w:rsidRDefault="00C04255" w:rsidP="006153D2">
            <w:pPr>
              <w:spacing w:after="0"/>
              <w:jc w:val="both"/>
              <w:rPr>
                <w:rFonts w:asciiTheme="minorHAnsi" w:hAnsiTheme="minorHAnsi"/>
                <w:i/>
                <w:sz w:val="24"/>
                <w:szCs w:val="24"/>
                <w:lang w:val="es-ES"/>
              </w:rPr>
            </w:pPr>
            <w:r w:rsidRPr="000E6901">
              <w:rPr>
                <w:rFonts w:asciiTheme="minorHAnsi" w:hAnsiTheme="minorHAnsi"/>
                <w:b/>
                <w:bCs/>
                <w:i/>
                <w:sz w:val="24"/>
                <w:szCs w:val="24"/>
                <w:lang w:val="ro-RO"/>
              </w:rPr>
              <w:t>PARTENERI PUBLICI %</w:t>
            </w:r>
          </w:p>
        </w:tc>
        <w:tc>
          <w:tcPr>
            <w:tcW w:w="270" w:type="dxa"/>
            <w:tcBorders>
              <w:top w:val="nil"/>
              <w:bottom w:val="nil"/>
            </w:tcBorders>
            <w:shd w:val="clear" w:color="auto" w:fill="auto"/>
          </w:tcPr>
          <w:p w:rsidR="00C04255" w:rsidRPr="000E6901" w:rsidRDefault="00C04255" w:rsidP="006153D2">
            <w:pPr>
              <w:spacing w:after="0"/>
              <w:jc w:val="both"/>
              <w:rPr>
                <w:rFonts w:asciiTheme="minorHAnsi" w:hAnsiTheme="minorHAnsi"/>
                <w:b/>
                <w:bCs/>
                <w:i/>
                <w:sz w:val="24"/>
                <w:szCs w:val="24"/>
                <w:lang w:val="ro-RO"/>
              </w:rPr>
            </w:pPr>
          </w:p>
        </w:tc>
        <w:tc>
          <w:tcPr>
            <w:tcW w:w="4590" w:type="dxa"/>
            <w:gridSpan w:val="5"/>
            <w:shd w:val="clear" w:color="auto" w:fill="E5DFEC"/>
          </w:tcPr>
          <w:p w:rsidR="00C04255" w:rsidRPr="000E6901" w:rsidRDefault="00C04255" w:rsidP="006153D2">
            <w:pPr>
              <w:spacing w:after="0"/>
              <w:jc w:val="both"/>
              <w:rPr>
                <w:rFonts w:asciiTheme="minorHAnsi" w:hAnsiTheme="minorHAnsi"/>
                <w:i/>
                <w:sz w:val="24"/>
                <w:szCs w:val="24"/>
                <w:lang w:val="es-ES"/>
              </w:rPr>
            </w:pPr>
            <w:r w:rsidRPr="000E6901">
              <w:rPr>
                <w:rFonts w:asciiTheme="minorHAnsi" w:hAnsiTheme="minorHAnsi"/>
                <w:b/>
                <w:bCs/>
                <w:i/>
                <w:sz w:val="24"/>
                <w:szCs w:val="24"/>
                <w:lang w:val="ro-RO"/>
              </w:rPr>
              <w:t>PARTENERI PUBLICI %</w:t>
            </w:r>
          </w:p>
        </w:tc>
      </w:tr>
      <w:tr w:rsidR="00C04255" w:rsidRPr="000E6901" w:rsidTr="006153D2">
        <w:tc>
          <w:tcPr>
            <w:tcW w:w="2538" w:type="dxa"/>
            <w:gridSpan w:val="2"/>
            <w:shd w:val="clear" w:color="auto" w:fill="auto"/>
          </w:tcPr>
          <w:p w:rsidR="00C04255" w:rsidRPr="000E6901" w:rsidRDefault="00C04255" w:rsidP="006153D2">
            <w:pPr>
              <w:spacing w:after="0"/>
              <w:ind w:hanging="90"/>
              <w:rPr>
                <w:rFonts w:asciiTheme="minorHAnsi" w:hAnsiTheme="minorHAnsi"/>
                <w:b/>
                <w:bCs/>
                <w:i/>
                <w:sz w:val="24"/>
                <w:szCs w:val="24"/>
                <w:lang w:val="ro-RO"/>
              </w:rPr>
            </w:pPr>
            <w:r w:rsidRPr="000E6901">
              <w:rPr>
                <w:rFonts w:asciiTheme="minorHAnsi" w:hAnsiTheme="minorHAnsi"/>
                <w:b/>
                <w:bCs/>
                <w:i/>
                <w:sz w:val="24"/>
                <w:szCs w:val="24"/>
                <w:lang w:val="ro-RO"/>
              </w:rPr>
              <w:t>Partener</w:t>
            </w:r>
          </w:p>
        </w:tc>
        <w:tc>
          <w:tcPr>
            <w:tcW w:w="1440" w:type="dxa"/>
            <w:gridSpan w:val="3"/>
            <w:shd w:val="clear" w:color="auto" w:fill="auto"/>
          </w:tcPr>
          <w:p w:rsidR="00C04255" w:rsidRPr="000E6901" w:rsidRDefault="00C04255" w:rsidP="006153D2">
            <w:pPr>
              <w:spacing w:after="0"/>
              <w:rPr>
                <w:rFonts w:asciiTheme="minorHAnsi" w:hAnsiTheme="minorHAnsi"/>
                <w:b/>
                <w:bCs/>
                <w:i/>
                <w:sz w:val="24"/>
                <w:szCs w:val="24"/>
                <w:lang w:val="ro-RO"/>
              </w:rPr>
            </w:pPr>
            <w:r w:rsidRPr="000E6901">
              <w:rPr>
                <w:rFonts w:asciiTheme="minorHAnsi" w:hAnsiTheme="minorHAnsi"/>
                <w:b/>
                <w:bCs/>
                <w:i/>
                <w:sz w:val="24"/>
                <w:szCs w:val="24"/>
                <w:lang w:val="ro-RO"/>
              </w:rPr>
              <w:t xml:space="preserve">Funcţia </w:t>
            </w:r>
            <w:r w:rsidRPr="000E6901">
              <w:rPr>
                <w:rFonts w:asciiTheme="minorHAnsi" w:hAnsiTheme="minorHAnsi" w:cs="Arial"/>
                <w:b/>
                <w:bCs/>
                <w:i/>
                <w:sz w:val="24"/>
                <w:szCs w:val="24"/>
                <w:lang w:val="ro-RO"/>
              </w:rPr>
              <w:t>ȋ</w:t>
            </w:r>
            <w:r w:rsidRPr="000E6901">
              <w:rPr>
                <w:rFonts w:asciiTheme="minorHAnsi" w:hAnsiTheme="minorHAnsi" w:cs="Trebuchet MS"/>
                <w:b/>
                <w:bCs/>
                <w:i/>
                <w:sz w:val="24"/>
                <w:szCs w:val="24"/>
                <w:lang w:val="ro-RO"/>
              </w:rPr>
              <w:t>n CS</w:t>
            </w:r>
          </w:p>
        </w:tc>
        <w:tc>
          <w:tcPr>
            <w:tcW w:w="1260" w:type="dxa"/>
            <w:gridSpan w:val="2"/>
            <w:shd w:val="clear" w:color="auto" w:fill="auto"/>
          </w:tcPr>
          <w:p w:rsidR="00C04255" w:rsidRPr="000E6901" w:rsidRDefault="00C04255" w:rsidP="006153D2">
            <w:pPr>
              <w:spacing w:after="0"/>
              <w:rPr>
                <w:rFonts w:asciiTheme="minorHAnsi" w:hAnsiTheme="minorHAnsi"/>
                <w:b/>
                <w:bCs/>
                <w:i/>
                <w:sz w:val="24"/>
                <w:szCs w:val="24"/>
                <w:lang w:val="ro-RO"/>
              </w:rPr>
            </w:pPr>
            <w:r w:rsidRPr="000E6901">
              <w:rPr>
                <w:rFonts w:asciiTheme="minorHAnsi" w:hAnsiTheme="minorHAnsi"/>
                <w:b/>
                <w:bCs/>
                <w:i/>
                <w:sz w:val="24"/>
                <w:szCs w:val="24"/>
                <w:lang w:val="ro-RO"/>
              </w:rPr>
              <w:t>Tip/Observaţii</w:t>
            </w:r>
          </w:p>
        </w:tc>
        <w:tc>
          <w:tcPr>
            <w:tcW w:w="270" w:type="dxa"/>
            <w:tcBorders>
              <w:top w:val="nil"/>
              <w:bottom w:val="nil"/>
            </w:tcBorders>
            <w:shd w:val="clear" w:color="auto" w:fill="auto"/>
          </w:tcPr>
          <w:p w:rsidR="00C04255" w:rsidRPr="000E6901" w:rsidRDefault="00C04255" w:rsidP="006153D2">
            <w:pPr>
              <w:spacing w:after="0"/>
              <w:rPr>
                <w:rFonts w:asciiTheme="minorHAnsi" w:hAnsiTheme="minorHAnsi"/>
                <w:b/>
                <w:bCs/>
                <w:i/>
                <w:sz w:val="24"/>
                <w:szCs w:val="24"/>
                <w:lang w:val="ro-RO"/>
              </w:rPr>
            </w:pPr>
          </w:p>
        </w:tc>
        <w:tc>
          <w:tcPr>
            <w:tcW w:w="2520" w:type="dxa"/>
            <w:gridSpan w:val="2"/>
            <w:shd w:val="clear" w:color="auto" w:fill="auto"/>
          </w:tcPr>
          <w:p w:rsidR="00C04255" w:rsidRPr="000E6901" w:rsidRDefault="00C04255" w:rsidP="006153D2">
            <w:pPr>
              <w:spacing w:after="0"/>
              <w:rPr>
                <w:rFonts w:asciiTheme="minorHAnsi" w:hAnsiTheme="minorHAnsi"/>
                <w:b/>
                <w:bCs/>
                <w:i/>
                <w:sz w:val="24"/>
                <w:szCs w:val="24"/>
                <w:lang w:val="ro-RO"/>
              </w:rPr>
            </w:pPr>
            <w:r w:rsidRPr="000E6901">
              <w:rPr>
                <w:rFonts w:asciiTheme="minorHAnsi" w:hAnsiTheme="minorHAnsi"/>
                <w:b/>
                <w:bCs/>
                <w:i/>
                <w:sz w:val="24"/>
                <w:szCs w:val="24"/>
                <w:lang w:val="ro-RO"/>
              </w:rPr>
              <w:t>Partener</w:t>
            </w:r>
          </w:p>
        </w:tc>
        <w:tc>
          <w:tcPr>
            <w:tcW w:w="1080" w:type="dxa"/>
            <w:gridSpan w:val="2"/>
            <w:shd w:val="clear" w:color="auto" w:fill="auto"/>
          </w:tcPr>
          <w:p w:rsidR="00C04255" w:rsidRPr="000E6901" w:rsidRDefault="00C04255" w:rsidP="006153D2">
            <w:pPr>
              <w:spacing w:after="0"/>
              <w:rPr>
                <w:rFonts w:asciiTheme="minorHAnsi" w:hAnsiTheme="minorHAnsi"/>
                <w:b/>
                <w:bCs/>
                <w:i/>
                <w:sz w:val="24"/>
                <w:szCs w:val="24"/>
                <w:lang w:val="ro-RO"/>
              </w:rPr>
            </w:pPr>
            <w:r w:rsidRPr="000E6901">
              <w:rPr>
                <w:rFonts w:asciiTheme="minorHAnsi" w:hAnsiTheme="minorHAnsi"/>
                <w:b/>
                <w:bCs/>
                <w:i/>
                <w:sz w:val="24"/>
                <w:szCs w:val="24"/>
                <w:lang w:val="ro-RO"/>
              </w:rPr>
              <w:t xml:space="preserve">Funcţia </w:t>
            </w:r>
            <w:r w:rsidRPr="000E6901">
              <w:rPr>
                <w:rFonts w:asciiTheme="minorHAnsi" w:hAnsiTheme="minorHAnsi" w:cs="Arial"/>
                <w:b/>
                <w:bCs/>
                <w:i/>
                <w:sz w:val="24"/>
                <w:szCs w:val="24"/>
                <w:lang w:val="ro-RO"/>
              </w:rPr>
              <w:t>ȋ</w:t>
            </w:r>
            <w:r w:rsidRPr="000E6901">
              <w:rPr>
                <w:rFonts w:asciiTheme="minorHAnsi" w:hAnsiTheme="minorHAnsi" w:cs="Trebuchet MS"/>
                <w:b/>
                <w:bCs/>
                <w:i/>
                <w:sz w:val="24"/>
                <w:szCs w:val="24"/>
                <w:lang w:val="ro-RO"/>
              </w:rPr>
              <w:t>n CS</w:t>
            </w:r>
          </w:p>
        </w:tc>
        <w:tc>
          <w:tcPr>
            <w:tcW w:w="990" w:type="dxa"/>
            <w:shd w:val="clear" w:color="auto" w:fill="auto"/>
          </w:tcPr>
          <w:p w:rsidR="00C04255" w:rsidRPr="000E6901" w:rsidRDefault="00C04255" w:rsidP="006153D2">
            <w:pPr>
              <w:spacing w:after="0"/>
              <w:rPr>
                <w:rFonts w:asciiTheme="minorHAnsi" w:hAnsiTheme="minorHAnsi"/>
                <w:b/>
                <w:bCs/>
                <w:i/>
                <w:sz w:val="24"/>
                <w:szCs w:val="24"/>
                <w:lang w:val="ro-RO"/>
              </w:rPr>
            </w:pPr>
            <w:r w:rsidRPr="000E6901">
              <w:rPr>
                <w:rFonts w:asciiTheme="minorHAnsi" w:hAnsiTheme="minorHAnsi"/>
                <w:b/>
                <w:bCs/>
                <w:i/>
                <w:sz w:val="24"/>
                <w:szCs w:val="24"/>
                <w:lang w:val="ro-RO"/>
              </w:rPr>
              <w:t>Tip/Observaţii</w:t>
            </w:r>
          </w:p>
        </w:tc>
      </w:tr>
      <w:tr w:rsidR="00C04255" w:rsidRPr="000E6901" w:rsidTr="006153D2">
        <w:tc>
          <w:tcPr>
            <w:tcW w:w="2538" w:type="dxa"/>
            <w:gridSpan w:val="2"/>
            <w:shd w:val="clear" w:color="auto" w:fill="auto"/>
          </w:tcPr>
          <w:p w:rsidR="00C04255" w:rsidRPr="000E6901" w:rsidRDefault="00C04255" w:rsidP="006153D2">
            <w:pPr>
              <w:spacing w:after="0"/>
              <w:ind w:hanging="90"/>
              <w:rPr>
                <w:rFonts w:asciiTheme="minorHAnsi" w:hAnsiTheme="minorHAnsi"/>
                <w:i/>
                <w:sz w:val="24"/>
                <w:szCs w:val="24"/>
                <w:lang w:val="ro-RO"/>
              </w:rPr>
            </w:pPr>
            <w:r w:rsidRPr="000E6901">
              <w:rPr>
                <w:rFonts w:asciiTheme="minorHAnsi" w:hAnsiTheme="minorHAnsi"/>
                <w:i/>
                <w:sz w:val="24"/>
                <w:szCs w:val="24"/>
                <w:lang w:val="ro-RO"/>
              </w:rPr>
              <w:t>Primăria com. Făureşti</w:t>
            </w:r>
          </w:p>
        </w:tc>
        <w:tc>
          <w:tcPr>
            <w:tcW w:w="1440" w:type="dxa"/>
            <w:gridSpan w:val="3"/>
            <w:shd w:val="clear" w:color="auto" w:fill="auto"/>
          </w:tcPr>
          <w:p w:rsidR="00C04255" w:rsidRPr="000E6901" w:rsidRDefault="00C04255" w:rsidP="006153D2">
            <w:pPr>
              <w:spacing w:after="0"/>
              <w:rPr>
                <w:rFonts w:asciiTheme="minorHAnsi" w:hAnsiTheme="minorHAnsi"/>
                <w:i/>
                <w:sz w:val="24"/>
                <w:szCs w:val="24"/>
                <w:lang w:val="ro-RO"/>
              </w:rPr>
            </w:pPr>
            <w:r w:rsidRPr="000E6901">
              <w:rPr>
                <w:rFonts w:asciiTheme="minorHAnsi" w:hAnsiTheme="minorHAnsi"/>
                <w:i/>
                <w:sz w:val="24"/>
                <w:szCs w:val="24"/>
                <w:lang w:val="ro-RO"/>
              </w:rPr>
              <w:t>preşedinte</w:t>
            </w:r>
          </w:p>
        </w:tc>
        <w:tc>
          <w:tcPr>
            <w:tcW w:w="1260" w:type="dxa"/>
            <w:gridSpan w:val="2"/>
            <w:shd w:val="clear" w:color="auto" w:fill="auto"/>
          </w:tcPr>
          <w:p w:rsidR="00C04255" w:rsidRPr="000E6901" w:rsidRDefault="00C04255" w:rsidP="006153D2">
            <w:pPr>
              <w:spacing w:after="0"/>
              <w:rPr>
                <w:rFonts w:asciiTheme="minorHAnsi" w:hAnsiTheme="minorHAnsi"/>
                <w:i/>
                <w:sz w:val="24"/>
                <w:szCs w:val="24"/>
                <w:lang w:val="ro-RO"/>
              </w:rPr>
            </w:pPr>
            <w:r w:rsidRPr="000E6901">
              <w:rPr>
                <w:rFonts w:asciiTheme="minorHAnsi" w:hAnsiTheme="minorHAnsi"/>
                <w:i/>
                <w:sz w:val="24"/>
                <w:szCs w:val="24"/>
                <w:lang w:val="ro-RO"/>
              </w:rPr>
              <w:t>AP</w:t>
            </w:r>
          </w:p>
        </w:tc>
        <w:tc>
          <w:tcPr>
            <w:tcW w:w="270" w:type="dxa"/>
            <w:tcBorders>
              <w:top w:val="nil"/>
              <w:bottom w:val="nil"/>
            </w:tcBorders>
            <w:shd w:val="clear" w:color="auto" w:fill="auto"/>
          </w:tcPr>
          <w:p w:rsidR="00C04255" w:rsidRPr="000E6901" w:rsidRDefault="00C04255" w:rsidP="006153D2">
            <w:pPr>
              <w:spacing w:after="0"/>
              <w:jc w:val="both"/>
              <w:rPr>
                <w:rFonts w:asciiTheme="minorHAnsi" w:hAnsiTheme="minorHAnsi"/>
                <w:i/>
                <w:sz w:val="24"/>
                <w:szCs w:val="24"/>
                <w:lang w:val="es-ES"/>
              </w:rPr>
            </w:pPr>
          </w:p>
        </w:tc>
        <w:tc>
          <w:tcPr>
            <w:tcW w:w="2520" w:type="dxa"/>
            <w:gridSpan w:val="2"/>
            <w:shd w:val="clear" w:color="auto" w:fill="auto"/>
          </w:tcPr>
          <w:p w:rsidR="00C04255" w:rsidRPr="000E6901" w:rsidRDefault="00C04255" w:rsidP="006153D2">
            <w:pPr>
              <w:spacing w:after="0"/>
              <w:ind w:hanging="108"/>
              <w:jc w:val="both"/>
              <w:rPr>
                <w:rFonts w:asciiTheme="minorHAnsi" w:hAnsiTheme="minorHAnsi"/>
                <w:i/>
                <w:sz w:val="24"/>
                <w:szCs w:val="24"/>
                <w:lang w:val="es-ES"/>
              </w:rPr>
            </w:pPr>
            <w:r w:rsidRPr="000E6901">
              <w:rPr>
                <w:rFonts w:asciiTheme="minorHAnsi" w:hAnsiTheme="minorHAnsi"/>
                <w:i/>
                <w:sz w:val="24"/>
                <w:szCs w:val="24"/>
                <w:lang w:val="es-ES"/>
              </w:rPr>
              <w:t xml:space="preserve">Primăria </w:t>
            </w:r>
            <w:proofErr w:type="gramStart"/>
            <w:r w:rsidRPr="000E6901">
              <w:rPr>
                <w:rFonts w:asciiTheme="minorHAnsi" w:hAnsiTheme="minorHAnsi"/>
                <w:i/>
                <w:sz w:val="24"/>
                <w:szCs w:val="24"/>
                <w:lang w:val="es-ES"/>
              </w:rPr>
              <w:t>com.Ştefăneşti</w:t>
            </w:r>
            <w:proofErr w:type="gramEnd"/>
          </w:p>
        </w:tc>
        <w:tc>
          <w:tcPr>
            <w:tcW w:w="1080" w:type="dxa"/>
            <w:gridSpan w:val="2"/>
            <w:shd w:val="clear" w:color="auto" w:fill="auto"/>
          </w:tcPr>
          <w:p w:rsidR="00C04255" w:rsidRPr="000E6901" w:rsidRDefault="00C04255" w:rsidP="006153D2">
            <w:pPr>
              <w:spacing w:after="0"/>
              <w:jc w:val="both"/>
              <w:rPr>
                <w:rFonts w:asciiTheme="minorHAnsi" w:hAnsiTheme="minorHAnsi"/>
                <w:i/>
                <w:sz w:val="24"/>
                <w:szCs w:val="24"/>
                <w:lang w:val="es-ES"/>
              </w:rPr>
            </w:pPr>
            <w:r w:rsidRPr="000E6901">
              <w:rPr>
                <w:rFonts w:asciiTheme="minorHAnsi" w:hAnsiTheme="minorHAnsi"/>
                <w:i/>
                <w:sz w:val="24"/>
                <w:szCs w:val="24"/>
                <w:lang w:val="es-ES"/>
              </w:rPr>
              <w:t>supleant</w:t>
            </w:r>
          </w:p>
        </w:tc>
        <w:tc>
          <w:tcPr>
            <w:tcW w:w="990" w:type="dxa"/>
            <w:shd w:val="clear" w:color="auto" w:fill="auto"/>
          </w:tcPr>
          <w:p w:rsidR="00C04255" w:rsidRPr="000E6901" w:rsidRDefault="00C04255" w:rsidP="006153D2">
            <w:pPr>
              <w:spacing w:after="0"/>
              <w:jc w:val="both"/>
              <w:rPr>
                <w:rFonts w:asciiTheme="minorHAnsi" w:hAnsiTheme="minorHAnsi"/>
                <w:i/>
                <w:sz w:val="24"/>
                <w:szCs w:val="24"/>
                <w:lang w:val="es-ES"/>
              </w:rPr>
            </w:pPr>
            <w:r w:rsidRPr="000E6901">
              <w:rPr>
                <w:rFonts w:asciiTheme="minorHAnsi" w:hAnsiTheme="minorHAnsi"/>
                <w:i/>
                <w:sz w:val="24"/>
                <w:szCs w:val="24"/>
                <w:lang w:val="es-ES"/>
              </w:rPr>
              <w:t>AP</w:t>
            </w:r>
          </w:p>
        </w:tc>
      </w:tr>
      <w:tr w:rsidR="00C04255" w:rsidRPr="000E6901" w:rsidTr="006153D2">
        <w:tc>
          <w:tcPr>
            <w:tcW w:w="2538" w:type="dxa"/>
            <w:gridSpan w:val="2"/>
            <w:shd w:val="clear" w:color="auto" w:fill="auto"/>
          </w:tcPr>
          <w:p w:rsidR="00C04255" w:rsidRPr="000E6901" w:rsidRDefault="00C04255" w:rsidP="006153D2">
            <w:pPr>
              <w:spacing w:after="0"/>
              <w:ind w:hanging="90"/>
              <w:rPr>
                <w:rFonts w:asciiTheme="minorHAnsi" w:hAnsiTheme="minorHAnsi"/>
                <w:i/>
                <w:sz w:val="24"/>
                <w:szCs w:val="24"/>
                <w:lang w:val="ro-RO"/>
              </w:rPr>
            </w:pPr>
            <w:r w:rsidRPr="000E6901">
              <w:rPr>
                <w:rFonts w:asciiTheme="minorHAnsi" w:hAnsiTheme="minorHAnsi"/>
                <w:i/>
                <w:sz w:val="24"/>
                <w:szCs w:val="24"/>
                <w:lang w:val="ro-RO"/>
              </w:rPr>
              <w:t>Primăria com. Creţeni</w:t>
            </w:r>
          </w:p>
        </w:tc>
        <w:tc>
          <w:tcPr>
            <w:tcW w:w="1440" w:type="dxa"/>
            <w:gridSpan w:val="3"/>
            <w:shd w:val="clear" w:color="auto" w:fill="auto"/>
          </w:tcPr>
          <w:p w:rsidR="00C04255" w:rsidRPr="000E6901" w:rsidRDefault="00C04255" w:rsidP="006153D2">
            <w:pPr>
              <w:spacing w:after="0"/>
              <w:rPr>
                <w:rFonts w:asciiTheme="minorHAnsi" w:hAnsiTheme="minorHAnsi"/>
                <w:i/>
                <w:sz w:val="24"/>
                <w:szCs w:val="24"/>
                <w:lang w:val="ro-RO"/>
              </w:rPr>
            </w:pPr>
            <w:r w:rsidRPr="000E6901">
              <w:rPr>
                <w:rFonts w:asciiTheme="minorHAnsi" w:hAnsiTheme="minorHAnsi"/>
                <w:i/>
                <w:sz w:val="24"/>
                <w:szCs w:val="24"/>
                <w:lang w:val="ro-RO"/>
              </w:rPr>
              <w:t>membru</w:t>
            </w:r>
          </w:p>
        </w:tc>
        <w:tc>
          <w:tcPr>
            <w:tcW w:w="1260" w:type="dxa"/>
            <w:gridSpan w:val="2"/>
            <w:shd w:val="clear" w:color="auto" w:fill="auto"/>
          </w:tcPr>
          <w:p w:rsidR="00C04255" w:rsidRPr="000E6901" w:rsidRDefault="00C04255" w:rsidP="006153D2">
            <w:pPr>
              <w:spacing w:after="0"/>
              <w:rPr>
                <w:rFonts w:asciiTheme="minorHAnsi" w:hAnsiTheme="minorHAnsi"/>
                <w:i/>
                <w:sz w:val="24"/>
                <w:szCs w:val="24"/>
                <w:lang w:val="ro-RO"/>
              </w:rPr>
            </w:pPr>
            <w:r w:rsidRPr="000E6901">
              <w:rPr>
                <w:rFonts w:asciiTheme="minorHAnsi" w:hAnsiTheme="minorHAnsi"/>
                <w:i/>
                <w:sz w:val="24"/>
                <w:szCs w:val="24"/>
                <w:lang w:val="ro-RO"/>
              </w:rPr>
              <w:t>AP</w:t>
            </w:r>
          </w:p>
        </w:tc>
        <w:tc>
          <w:tcPr>
            <w:tcW w:w="270" w:type="dxa"/>
            <w:tcBorders>
              <w:top w:val="nil"/>
              <w:bottom w:val="nil"/>
            </w:tcBorders>
            <w:shd w:val="clear" w:color="auto" w:fill="auto"/>
          </w:tcPr>
          <w:p w:rsidR="00C04255" w:rsidRPr="000E6901" w:rsidRDefault="00C04255" w:rsidP="006153D2">
            <w:pPr>
              <w:spacing w:after="0"/>
              <w:jc w:val="both"/>
              <w:rPr>
                <w:rFonts w:asciiTheme="minorHAnsi" w:hAnsiTheme="minorHAnsi"/>
                <w:i/>
                <w:sz w:val="24"/>
                <w:szCs w:val="24"/>
                <w:lang w:val="es-ES"/>
              </w:rPr>
            </w:pPr>
          </w:p>
        </w:tc>
        <w:tc>
          <w:tcPr>
            <w:tcW w:w="2520" w:type="dxa"/>
            <w:gridSpan w:val="2"/>
            <w:shd w:val="clear" w:color="auto" w:fill="auto"/>
          </w:tcPr>
          <w:p w:rsidR="00C04255" w:rsidRPr="000E6901" w:rsidRDefault="00C04255" w:rsidP="006153D2">
            <w:pPr>
              <w:spacing w:after="0"/>
              <w:ind w:hanging="108"/>
              <w:jc w:val="both"/>
              <w:rPr>
                <w:rFonts w:asciiTheme="minorHAnsi" w:hAnsiTheme="minorHAnsi"/>
                <w:i/>
                <w:sz w:val="24"/>
                <w:szCs w:val="24"/>
                <w:lang w:val="es-ES"/>
              </w:rPr>
            </w:pPr>
          </w:p>
        </w:tc>
        <w:tc>
          <w:tcPr>
            <w:tcW w:w="1080" w:type="dxa"/>
            <w:gridSpan w:val="2"/>
            <w:shd w:val="clear" w:color="auto" w:fill="auto"/>
          </w:tcPr>
          <w:p w:rsidR="00C04255" w:rsidRPr="000E6901" w:rsidRDefault="00C04255" w:rsidP="006153D2">
            <w:pPr>
              <w:spacing w:after="0"/>
              <w:jc w:val="both"/>
              <w:rPr>
                <w:rFonts w:asciiTheme="minorHAnsi" w:hAnsiTheme="minorHAnsi"/>
                <w:i/>
                <w:sz w:val="24"/>
                <w:szCs w:val="24"/>
                <w:lang w:val="es-ES"/>
              </w:rPr>
            </w:pPr>
          </w:p>
        </w:tc>
        <w:tc>
          <w:tcPr>
            <w:tcW w:w="990" w:type="dxa"/>
            <w:shd w:val="clear" w:color="auto" w:fill="auto"/>
          </w:tcPr>
          <w:p w:rsidR="00C04255" w:rsidRPr="000E6901" w:rsidRDefault="00C04255" w:rsidP="006153D2">
            <w:pPr>
              <w:spacing w:after="0"/>
              <w:jc w:val="both"/>
              <w:rPr>
                <w:rFonts w:asciiTheme="minorHAnsi" w:hAnsiTheme="minorHAnsi"/>
                <w:i/>
                <w:sz w:val="24"/>
                <w:szCs w:val="24"/>
                <w:lang w:val="es-ES"/>
              </w:rPr>
            </w:pPr>
          </w:p>
        </w:tc>
      </w:tr>
      <w:tr w:rsidR="00C04255" w:rsidRPr="000E6901" w:rsidTr="006153D2">
        <w:tc>
          <w:tcPr>
            <w:tcW w:w="2538" w:type="dxa"/>
            <w:gridSpan w:val="2"/>
            <w:shd w:val="clear" w:color="auto" w:fill="auto"/>
          </w:tcPr>
          <w:p w:rsidR="00C04255" w:rsidRPr="000E6901" w:rsidRDefault="00C04255" w:rsidP="006153D2">
            <w:pPr>
              <w:spacing w:after="0"/>
              <w:ind w:hanging="90"/>
              <w:rPr>
                <w:rFonts w:asciiTheme="minorHAnsi" w:hAnsiTheme="minorHAnsi"/>
                <w:i/>
                <w:sz w:val="24"/>
                <w:szCs w:val="24"/>
                <w:lang w:val="ro-RO"/>
              </w:rPr>
            </w:pPr>
            <w:r w:rsidRPr="000E6901">
              <w:rPr>
                <w:rFonts w:asciiTheme="minorHAnsi" w:hAnsiTheme="minorHAnsi"/>
                <w:i/>
                <w:sz w:val="24"/>
                <w:szCs w:val="24"/>
                <w:lang w:val="ro-RO"/>
              </w:rPr>
              <w:t>Primăria com. Voiceşti</w:t>
            </w:r>
          </w:p>
        </w:tc>
        <w:tc>
          <w:tcPr>
            <w:tcW w:w="1440" w:type="dxa"/>
            <w:gridSpan w:val="3"/>
            <w:shd w:val="clear" w:color="auto" w:fill="auto"/>
          </w:tcPr>
          <w:p w:rsidR="00C04255" w:rsidRPr="000E6901" w:rsidRDefault="00C04255" w:rsidP="006153D2">
            <w:pPr>
              <w:spacing w:after="0"/>
              <w:rPr>
                <w:rFonts w:asciiTheme="minorHAnsi" w:hAnsiTheme="minorHAnsi"/>
                <w:i/>
                <w:sz w:val="24"/>
                <w:szCs w:val="24"/>
                <w:lang w:val="ro-RO"/>
              </w:rPr>
            </w:pPr>
            <w:r w:rsidRPr="000E6901">
              <w:rPr>
                <w:rFonts w:asciiTheme="minorHAnsi" w:hAnsiTheme="minorHAnsi"/>
                <w:i/>
                <w:sz w:val="24"/>
                <w:szCs w:val="24"/>
                <w:lang w:val="ro-RO"/>
              </w:rPr>
              <w:t>membru</w:t>
            </w:r>
          </w:p>
        </w:tc>
        <w:tc>
          <w:tcPr>
            <w:tcW w:w="1260" w:type="dxa"/>
            <w:gridSpan w:val="2"/>
            <w:shd w:val="clear" w:color="auto" w:fill="auto"/>
          </w:tcPr>
          <w:p w:rsidR="00C04255" w:rsidRPr="000E6901" w:rsidRDefault="00C04255" w:rsidP="006153D2">
            <w:pPr>
              <w:spacing w:after="0"/>
              <w:rPr>
                <w:rFonts w:asciiTheme="minorHAnsi" w:hAnsiTheme="minorHAnsi"/>
                <w:i/>
                <w:sz w:val="24"/>
                <w:szCs w:val="24"/>
                <w:lang w:val="ro-RO"/>
              </w:rPr>
            </w:pPr>
            <w:r w:rsidRPr="000E6901">
              <w:rPr>
                <w:rFonts w:asciiTheme="minorHAnsi" w:hAnsiTheme="minorHAnsi"/>
                <w:i/>
                <w:sz w:val="24"/>
                <w:szCs w:val="24"/>
                <w:lang w:val="ro-RO"/>
              </w:rPr>
              <w:t xml:space="preserve">AP </w:t>
            </w:r>
          </w:p>
        </w:tc>
        <w:tc>
          <w:tcPr>
            <w:tcW w:w="270" w:type="dxa"/>
            <w:tcBorders>
              <w:top w:val="nil"/>
              <w:bottom w:val="nil"/>
            </w:tcBorders>
            <w:shd w:val="clear" w:color="auto" w:fill="auto"/>
          </w:tcPr>
          <w:p w:rsidR="00C04255" w:rsidRPr="000E6901" w:rsidRDefault="00C04255" w:rsidP="006153D2">
            <w:pPr>
              <w:spacing w:after="0"/>
              <w:jc w:val="both"/>
              <w:rPr>
                <w:rFonts w:asciiTheme="minorHAnsi" w:hAnsiTheme="minorHAnsi"/>
                <w:i/>
                <w:sz w:val="24"/>
                <w:szCs w:val="24"/>
                <w:lang w:val="es-ES"/>
              </w:rPr>
            </w:pPr>
          </w:p>
        </w:tc>
        <w:tc>
          <w:tcPr>
            <w:tcW w:w="2520" w:type="dxa"/>
            <w:gridSpan w:val="2"/>
            <w:shd w:val="clear" w:color="auto" w:fill="auto"/>
          </w:tcPr>
          <w:p w:rsidR="00C04255" w:rsidRPr="000E6901" w:rsidRDefault="00C04255" w:rsidP="006153D2">
            <w:pPr>
              <w:spacing w:after="0"/>
              <w:ind w:hanging="108"/>
              <w:jc w:val="both"/>
              <w:rPr>
                <w:rFonts w:asciiTheme="minorHAnsi" w:hAnsiTheme="minorHAnsi"/>
                <w:i/>
                <w:sz w:val="24"/>
                <w:szCs w:val="24"/>
                <w:lang w:val="es-ES"/>
              </w:rPr>
            </w:pPr>
          </w:p>
        </w:tc>
        <w:tc>
          <w:tcPr>
            <w:tcW w:w="1080" w:type="dxa"/>
            <w:gridSpan w:val="2"/>
            <w:shd w:val="clear" w:color="auto" w:fill="auto"/>
          </w:tcPr>
          <w:p w:rsidR="00C04255" w:rsidRPr="000E6901" w:rsidRDefault="00C04255" w:rsidP="006153D2">
            <w:pPr>
              <w:spacing w:after="0"/>
              <w:jc w:val="both"/>
              <w:rPr>
                <w:rFonts w:asciiTheme="minorHAnsi" w:hAnsiTheme="minorHAnsi"/>
                <w:i/>
                <w:sz w:val="24"/>
                <w:szCs w:val="24"/>
                <w:lang w:val="es-ES"/>
              </w:rPr>
            </w:pPr>
          </w:p>
        </w:tc>
        <w:tc>
          <w:tcPr>
            <w:tcW w:w="990" w:type="dxa"/>
            <w:shd w:val="clear" w:color="auto" w:fill="auto"/>
          </w:tcPr>
          <w:p w:rsidR="00C04255" w:rsidRPr="000E6901" w:rsidRDefault="00C04255" w:rsidP="006153D2">
            <w:pPr>
              <w:spacing w:after="0"/>
              <w:jc w:val="both"/>
              <w:rPr>
                <w:rFonts w:asciiTheme="minorHAnsi" w:hAnsiTheme="minorHAnsi"/>
                <w:i/>
                <w:sz w:val="24"/>
                <w:szCs w:val="24"/>
                <w:lang w:val="es-ES"/>
              </w:rPr>
            </w:pPr>
          </w:p>
        </w:tc>
      </w:tr>
      <w:tr w:rsidR="00C04255" w:rsidRPr="000E6901" w:rsidTr="006153D2">
        <w:tc>
          <w:tcPr>
            <w:tcW w:w="5238" w:type="dxa"/>
            <w:gridSpan w:val="7"/>
            <w:shd w:val="clear" w:color="auto" w:fill="E5DFEC"/>
          </w:tcPr>
          <w:p w:rsidR="00C04255" w:rsidRPr="000E6901" w:rsidRDefault="00C04255" w:rsidP="006153D2">
            <w:pPr>
              <w:spacing w:after="0"/>
              <w:ind w:hanging="90"/>
              <w:jc w:val="both"/>
              <w:rPr>
                <w:rFonts w:asciiTheme="minorHAnsi" w:hAnsiTheme="minorHAnsi"/>
                <w:i/>
                <w:sz w:val="24"/>
                <w:szCs w:val="24"/>
                <w:lang w:val="es-ES"/>
              </w:rPr>
            </w:pPr>
            <w:r w:rsidRPr="000E6901">
              <w:rPr>
                <w:rFonts w:asciiTheme="minorHAnsi" w:hAnsiTheme="minorHAnsi"/>
                <w:b/>
                <w:bCs/>
                <w:i/>
                <w:sz w:val="24"/>
                <w:szCs w:val="24"/>
                <w:lang w:val="ro-RO"/>
              </w:rPr>
              <w:t>PARTENERI PRIVAŢI %</w:t>
            </w:r>
          </w:p>
        </w:tc>
        <w:tc>
          <w:tcPr>
            <w:tcW w:w="270" w:type="dxa"/>
            <w:tcBorders>
              <w:top w:val="nil"/>
              <w:bottom w:val="nil"/>
            </w:tcBorders>
            <w:shd w:val="clear" w:color="auto" w:fill="auto"/>
          </w:tcPr>
          <w:p w:rsidR="00C04255" w:rsidRPr="000E6901" w:rsidRDefault="00C04255" w:rsidP="006153D2">
            <w:pPr>
              <w:spacing w:after="0"/>
              <w:jc w:val="both"/>
              <w:rPr>
                <w:rFonts w:asciiTheme="minorHAnsi" w:hAnsiTheme="minorHAnsi"/>
                <w:b/>
                <w:bCs/>
                <w:i/>
                <w:sz w:val="24"/>
                <w:szCs w:val="24"/>
                <w:lang w:val="ro-RO"/>
              </w:rPr>
            </w:pPr>
          </w:p>
        </w:tc>
        <w:tc>
          <w:tcPr>
            <w:tcW w:w="4590" w:type="dxa"/>
            <w:gridSpan w:val="5"/>
            <w:shd w:val="clear" w:color="auto" w:fill="D9D9D9"/>
          </w:tcPr>
          <w:p w:rsidR="00C04255" w:rsidRPr="000E6901" w:rsidRDefault="00C04255" w:rsidP="006153D2">
            <w:pPr>
              <w:spacing w:after="0"/>
              <w:ind w:hanging="108"/>
              <w:jc w:val="both"/>
              <w:rPr>
                <w:rFonts w:asciiTheme="minorHAnsi" w:hAnsiTheme="minorHAnsi"/>
                <w:i/>
                <w:sz w:val="24"/>
                <w:szCs w:val="24"/>
                <w:lang w:val="es-ES"/>
              </w:rPr>
            </w:pPr>
            <w:r w:rsidRPr="000E6901">
              <w:rPr>
                <w:rFonts w:asciiTheme="minorHAnsi" w:hAnsiTheme="minorHAnsi"/>
                <w:b/>
                <w:bCs/>
                <w:i/>
                <w:sz w:val="24"/>
                <w:szCs w:val="24"/>
                <w:lang w:val="ro-RO"/>
              </w:rPr>
              <w:t>PARTENERI PRIVAŢI %</w:t>
            </w:r>
          </w:p>
        </w:tc>
      </w:tr>
      <w:tr w:rsidR="00C04255" w:rsidRPr="000E6901" w:rsidTr="006153D2">
        <w:tc>
          <w:tcPr>
            <w:tcW w:w="2538" w:type="dxa"/>
            <w:gridSpan w:val="2"/>
            <w:shd w:val="clear" w:color="auto" w:fill="auto"/>
          </w:tcPr>
          <w:p w:rsidR="00C04255" w:rsidRPr="000E6901" w:rsidRDefault="00C04255" w:rsidP="006153D2">
            <w:pPr>
              <w:spacing w:after="0"/>
              <w:ind w:hanging="90"/>
              <w:rPr>
                <w:rFonts w:asciiTheme="minorHAnsi" w:hAnsiTheme="minorHAnsi"/>
                <w:b/>
                <w:bCs/>
                <w:i/>
                <w:sz w:val="24"/>
                <w:szCs w:val="24"/>
                <w:lang w:val="ro-RO"/>
              </w:rPr>
            </w:pPr>
            <w:r w:rsidRPr="000E6901">
              <w:rPr>
                <w:rFonts w:asciiTheme="minorHAnsi" w:hAnsiTheme="minorHAnsi"/>
                <w:b/>
                <w:bCs/>
                <w:i/>
                <w:sz w:val="24"/>
                <w:szCs w:val="24"/>
                <w:lang w:val="ro-RO"/>
              </w:rPr>
              <w:t>Partener</w:t>
            </w:r>
          </w:p>
        </w:tc>
        <w:tc>
          <w:tcPr>
            <w:tcW w:w="1620" w:type="dxa"/>
            <w:gridSpan w:val="4"/>
            <w:shd w:val="clear" w:color="auto" w:fill="auto"/>
          </w:tcPr>
          <w:p w:rsidR="00C04255" w:rsidRPr="000E6901" w:rsidRDefault="00C04255" w:rsidP="006153D2">
            <w:pPr>
              <w:spacing w:after="0"/>
              <w:rPr>
                <w:rFonts w:asciiTheme="minorHAnsi" w:hAnsiTheme="minorHAnsi"/>
                <w:b/>
                <w:bCs/>
                <w:i/>
                <w:sz w:val="24"/>
                <w:szCs w:val="24"/>
                <w:lang w:val="ro-RO"/>
              </w:rPr>
            </w:pPr>
            <w:r w:rsidRPr="000E6901">
              <w:rPr>
                <w:rFonts w:asciiTheme="minorHAnsi" w:hAnsiTheme="minorHAnsi"/>
                <w:b/>
                <w:bCs/>
                <w:i/>
                <w:sz w:val="24"/>
                <w:szCs w:val="24"/>
                <w:lang w:val="ro-RO"/>
              </w:rPr>
              <w:t xml:space="preserve">Funcţia </w:t>
            </w:r>
            <w:r w:rsidRPr="000E6901">
              <w:rPr>
                <w:rFonts w:asciiTheme="minorHAnsi" w:hAnsiTheme="minorHAnsi" w:cs="Arial"/>
                <w:b/>
                <w:bCs/>
                <w:i/>
                <w:sz w:val="24"/>
                <w:szCs w:val="24"/>
                <w:lang w:val="ro-RO"/>
              </w:rPr>
              <w:t>ȋ</w:t>
            </w:r>
            <w:r w:rsidRPr="000E6901">
              <w:rPr>
                <w:rFonts w:asciiTheme="minorHAnsi" w:hAnsiTheme="minorHAnsi" w:cs="Trebuchet MS"/>
                <w:b/>
                <w:bCs/>
                <w:i/>
                <w:sz w:val="24"/>
                <w:szCs w:val="24"/>
                <w:lang w:val="ro-RO"/>
              </w:rPr>
              <w:t>n CS</w:t>
            </w:r>
          </w:p>
        </w:tc>
        <w:tc>
          <w:tcPr>
            <w:tcW w:w="1080" w:type="dxa"/>
            <w:shd w:val="clear" w:color="auto" w:fill="auto"/>
          </w:tcPr>
          <w:p w:rsidR="00C04255" w:rsidRPr="000E6901" w:rsidRDefault="00C04255" w:rsidP="006153D2">
            <w:pPr>
              <w:spacing w:after="0"/>
              <w:rPr>
                <w:rFonts w:asciiTheme="minorHAnsi" w:hAnsiTheme="minorHAnsi"/>
                <w:b/>
                <w:bCs/>
                <w:i/>
                <w:sz w:val="24"/>
                <w:szCs w:val="24"/>
                <w:lang w:val="ro-RO"/>
              </w:rPr>
            </w:pPr>
            <w:r w:rsidRPr="000E6901">
              <w:rPr>
                <w:rFonts w:asciiTheme="minorHAnsi" w:hAnsiTheme="minorHAnsi"/>
                <w:b/>
                <w:bCs/>
                <w:i/>
                <w:sz w:val="24"/>
                <w:szCs w:val="24"/>
                <w:lang w:val="ro-RO"/>
              </w:rPr>
              <w:t>Tip/Observaţii</w:t>
            </w:r>
          </w:p>
        </w:tc>
        <w:tc>
          <w:tcPr>
            <w:tcW w:w="270" w:type="dxa"/>
            <w:tcBorders>
              <w:top w:val="nil"/>
              <w:bottom w:val="nil"/>
            </w:tcBorders>
            <w:shd w:val="clear" w:color="auto" w:fill="auto"/>
          </w:tcPr>
          <w:p w:rsidR="00C04255" w:rsidRPr="000E6901" w:rsidRDefault="00C04255" w:rsidP="006153D2">
            <w:pPr>
              <w:spacing w:after="0"/>
              <w:rPr>
                <w:rFonts w:asciiTheme="minorHAnsi" w:hAnsiTheme="minorHAnsi"/>
                <w:b/>
                <w:bCs/>
                <w:i/>
                <w:sz w:val="24"/>
                <w:szCs w:val="24"/>
                <w:lang w:val="ro-RO"/>
              </w:rPr>
            </w:pPr>
          </w:p>
        </w:tc>
        <w:tc>
          <w:tcPr>
            <w:tcW w:w="2520" w:type="dxa"/>
            <w:gridSpan w:val="2"/>
            <w:shd w:val="clear" w:color="auto" w:fill="auto"/>
          </w:tcPr>
          <w:p w:rsidR="00C04255" w:rsidRPr="000E6901" w:rsidRDefault="00C04255" w:rsidP="006153D2">
            <w:pPr>
              <w:spacing w:after="0"/>
              <w:ind w:hanging="108"/>
              <w:rPr>
                <w:rFonts w:asciiTheme="minorHAnsi" w:hAnsiTheme="minorHAnsi"/>
                <w:b/>
                <w:bCs/>
                <w:i/>
                <w:sz w:val="24"/>
                <w:szCs w:val="24"/>
                <w:lang w:val="ro-RO"/>
              </w:rPr>
            </w:pPr>
            <w:r w:rsidRPr="000E6901">
              <w:rPr>
                <w:rFonts w:asciiTheme="minorHAnsi" w:hAnsiTheme="minorHAnsi"/>
                <w:b/>
                <w:bCs/>
                <w:i/>
                <w:sz w:val="24"/>
                <w:szCs w:val="24"/>
                <w:lang w:val="ro-RO"/>
              </w:rPr>
              <w:t>Partener</w:t>
            </w:r>
          </w:p>
        </w:tc>
        <w:tc>
          <w:tcPr>
            <w:tcW w:w="1080" w:type="dxa"/>
            <w:gridSpan w:val="2"/>
            <w:shd w:val="clear" w:color="auto" w:fill="auto"/>
          </w:tcPr>
          <w:p w:rsidR="00C04255" w:rsidRPr="000E6901" w:rsidRDefault="00C04255" w:rsidP="006153D2">
            <w:pPr>
              <w:spacing w:after="0"/>
              <w:rPr>
                <w:rFonts w:asciiTheme="minorHAnsi" w:hAnsiTheme="minorHAnsi"/>
                <w:b/>
                <w:bCs/>
                <w:i/>
                <w:sz w:val="24"/>
                <w:szCs w:val="24"/>
                <w:lang w:val="ro-RO"/>
              </w:rPr>
            </w:pPr>
            <w:r w:rsidRPr="000E6901">
              <w:rPr>
                <w:rFonts w:asciiTheme="minorHAnsi" w:hAnsiTheme="minorHAnsi"/>
                <w:b/>
                <w:bCs/>
                <w:i/>
                <w:sz w:val="24"/>
                <w:szCs w:val="24"/>
                <w:lang w:val="ro-RO"/>
              </w:rPr>
              <w:t xml:space="preserve">Funcţia </w:t>
            </w:r>
            <w:r w:rsidRPr="000E6901">
              <w:rPr>
                <w:rFonts w:asciiTheme="minorHAnsi" w:hAnsiTheme="minorHAnsi" w:cs="Arial"/>
                <w:b/>
                <w:bCs/>
                <w:i/>
                <w:sz w:val="24"/>
                <w:szCs w:val="24"/>
                <w:lang w:val="ro-RO"/>
              </w:rPr>
              <w:t>ȋ</w:t>
            </w:r>
            <w:r w:rsidRPr="000E6901">
              <w:rPr>
                <w:rFonts w:asciiTheme="minorHAnsi" w:hAnsiTheme="minorHAnsi" w:cs="Trebuchet MS"/>
                <w:b/>
                <w:bCs/>
                <w:i/>
                <w:sz w:val="24"/>
                <w:szCs w:val="24"/>
                <w:lang w:val="ro-RO"/>
              </w:rPr>
              <w:t>n CS</w:t>
            </w:r>
          </w:p>
        </w:tc>
        <w:tc>
          <w:tcPr>
            <w:tcW w:w="990" w:type="dxa"/>
            <w:shd w:val="clear" w:color="auto" w:fill="auto"/>
          </w:tcPr>
          <w:p w:rsidR="00C04255" w:rsidRPr="000E6901" w:rsidRDefault="00C04255" w:rsidP="006153D2">
            <w:pPr>
              <w:spacing w:after="0"/>
              <w:rPr>
                <w:rFonts w:asciiTheme="minorHAnsi" w:hAnsiTheme="minorHAnsi"/>
                <w:b/>
                <w:bCs/>
                <w:i/>
                <w:sz w:val="24"/>
                <w:szCs w:val="24"/>
                <w:lang w:val="ro-RO"/>
              </w:rPr>
            </w:pPr>
            <w:r w:rsidRPr="000E6901">
              <w:rPr>
                <w:rFonts w:asciiTheme="minorHAnsi" w:hAnsiTheme="minorHAnsi"/>
                <w:b/>
                <w:bCs/>
                <w:i/>
                <w:sz w:val="24"/>
                <w:szCs w:val="24"/>
                <w:lang w:val="ro-RO"/>
              </w:rPr>
              <w:t>Tip/Observaţii</w:t>
            </w:r>
          </w:p>
        </w:tc>
      </w:tr>
      <w:tr w:rsidR="00C04255" w:rsidRPr="000E6901" w:rsidTr="006153D2">
        <w:tc>
          <w:tcPr>
            <w:tcW w:w="2538" w:type="dxa"/>
            <w:gridSpan w:val="2"/>
            <w:shd w:val="clear" w:color="auto" w:fill="auto"/>
          </w:tcPr>
          <w:p w:rsidR="00C04255" w:rsidRPr="000E6901" w:rsidRDefault="00C04255" w:rsidP="006153D2">
            <w:pPr>
              <w:spacing w:after="0"/>
              <w:ind w:hanging="90"/>
              <w:rPr>
                <w:rFonts w:asciiTheme="minorHAnsi" w:hAnsiTheme="minorHAnsi"/>
                <w:i/>
                <w:sz w:val="24"/>
                <w:szCs w:val="24"/>
                <w:lang w:val="ro-RO"/>
              </w:rPr>
            </w:pPr>
            <w:r w:rsidRPr="000E6901">
              <w:rPr>
                <w:rFonts w:asciiTheme="minorHAnsi" w:hAnsiTheme="minorHAnsi"/>
                <w:i/>
                <w:sz w:val="24"/>
                <w:szCs w:val="24"/>
                <w:lang w:val="ro-RO"/>
              </w:rPr>
              <w:t>SC Giorgio Com SRL</w:t>
            </w:r>
          </w:p>
        </w:tc>
        <w:tc>
          <w:tcPr>
            <w:tcW w:w="1620" w:type="dxa"/>
            <w:gridSpan w:val="4"/>
            <w:shd w:val="clear" w:color="auto" w:fill="auto"/>
          </w:tcPr>
          <w:p w:rsidR="00C04255" w:rsidRPr="000E6901" w:rsidRDefault="00C04255" w:rsidP="006153D2">
            <w:pPr>
              <w:spacing w:after="0"/>
              <w:rPr>
                <w:rFonts w:asciiTheme="minorHAnsi" w:hAnsiTheme="minorHAnsi"/>
                <w:i/>
                <w:sz w:val="24"/>
                <w:szCs w:val="24"/>
                <w:lang w:val="ro-RO"/>
              </w:rPr>
            </w:pPr>
            <w:r w:rsidRPr="000E6901">
              <w:rPr>
                <w:rFonts w:asciiTheme="minorHAnsi" w:hAnsiTheme="minorHAnsi"/>
                <w:i/>
                <w:sz w:val="24"/>
                <w:szCs w:val="24"/>
                <w:lang w:val="ro-RO"/>
              </w:rPr>
              <w:t>membru</w:t>
            </w:r>
          </w:p>
        </w:tc>
        <w:tc>
          <w:tcPr>
            <w:tcW w:w="1080" w:type="dxa"/>
            <w:shd w:val="clear" w:color="auto" w:fill="auto"/>
          </w:tcPr>
          <w:p w:rsidR="00C04255" w:rsidRPr="000E6901" w:rsidRDefault="00C04255" w:rsidP="006153D2">
            <w:pPr>
              <w:spacing w:after="0"/>
              <w:rPr>
                <w:rFonts w:asciiTheme="minorHAnsi" w:hAnsiTheme="minorHAnsi"/>
                <w:i/>
                <w:sz w:val="24"/>
                <w:szCs w:val="24"/>
                <w:lang w:val="ro-RO"/>
              </w:rPr>
            </w:pPr>
            <w:r w:rsidRPr="000E6901">
              <w:rPr>
                <w:rFonts w:asciiTheme="minorHAnsi" w:hAnsiTheme="minorHAnsi"/>
                <w:i/>
                <w:sz w:val="24"/>
                <w:szCs w:val="24"/>
                <w:lang w:val="ro-RO"/>
              </w:rPr>
              <w:t>SRL</w:t>
            </w:r>
          </w:p>
        </w:tc>
        <w:tc>
          <w:tcPr>
            <w:tcW w:w="270" w:type="dxa"/>
            <w:tcBorders>
              <w:top w:val="nil"/>
              <w:bottom w:val="nil"/>
            </w:tcBorders>
            <w:shd w:val="clear" w:color="auto" w:fill="auto"/>
          </w:tcPr>
          <w:p w:rsidR="00C04255" w:rsidRPr="000E6901" w:rsidRDefault="00C04255" w:rsidP="006153D2">
            <w:pPr>
              <w:spacing w:after="0"/>
              <w:jc w:val="both"/>
              <w:rPr>
                <w:rFonts w:asciiTheme="minorHAnsi" w:hAnsiTheme="minorHAnsi"/>
                <w:i/>
                <w:sz w:val="24"/>
                <w:szCs w:val="24"/>
                <w:lang w:val="es-ES"/>
              </w:rPr>
            </w:pPr>
          </w:p>
        </w:tc>
        <w:tc>
          <w:tcPr>
            <w:tcW w:w="2520" w:type="dxa"/>
            <w:gridSpan w:val="2"/>
            <w:shd w:val="clear" w:color="auto" w:fill="auto"/>
          </w:tcPr>
          <w:p w:rsidR="00C04255" w:rsidRPr="000E6901" w:rsidRDefault="00C04255" w:rsidP="006153D2">
            <w:pPr>
              <w:spacing w:after="0"/>
              <w:ind w:hanging="108"/>
              <w:jc w:val="both"/>
              <w:rPr>
                <w:rFonts w:asciiTheme="minorHAnsi" w:hAnsiTheme="minorHAnsi"/>
                <w:i/>
                <w:sz w:val="24"/>
                <w:szCs w:val="24"/>
                <w:lang w:val="es-ES"/>
              </w:rPr>
            </w:pPr>
            <w:r w:rsidRPr="000E6901">
              <w:rPr>
                <w:rFonts w:asciiTheme="minorHAnsi" w:hAnsiTheme="minorHAnsi"/>
                <w:i/>
                <w:sz w:val="24"/>
                <w:szCs w:val="24"/>
                <w:lang w:val="es-ES"/>
              </w:rPr>
              <w:t>SC Hermix SRL</w:t>
            </w:r>
          </w:p>
        </w:tc>
        <w:tc>
          <w:tcPr>
            <w:tcW w:w="1080" w:type="dxa"/>
            <w:gridSpan w:val="2"/>
            <w:shd w:val="clear" w:color="auto" w:fill="auto"/>
          </w:tcPr>
          <w:p w:rsidR="00C04255" w:rsidRPr="000E6901" w:rsidRDefault="00C04255" w:rsidP="006153D2">
            <w:pPr>
              <w:spacing w:after="0"/>
              <w:jc w:val="both"/>
              <w:rPr>
                <w:rFonts w:asciiTheme="minorHAnsi" w:hAnsiTheme="minorHAnsi"/>
                <w:i/>
                <w:sz w:val="24"/>
                <w:szCs w:val="24"/>
                <w:lang w:val="es-ES"/>
              </w:rPr>
            </w:pPr>
            <w:r w:rsidRPr="000E6901">
              <w:rPr>
                <w:rFonts w:asciiTheme="minorHAnsi" w:hAnsiTheme="minorHAnsi"/>
                <w:i/>
                <w:sz w:val="24"/>
                <w:szCs w:val="24"/>
                <w:lang w:val="es-ES"/>
              </w:rPr>
              <w:t>supleant</w:t>
            </w:r>
          </w:p>
        </w:tc>
        <w:tc>
          <w:tcPr>
            <w:tcW w:w="990" w:type="dxa"/>
            <w:shd w:val="clear" w:color="auto" w:fill="auto"/>
          </w:tcPr>
          <w:p w:rsidR="00C04255" w:rsidRPr="000E6901" w:rsidRDefault="00C04255" w:rsidP="006153D2">
            <w:pPr>
              <w:spacing w:after="0"/>
              <w:jc w:val="both"/>
              <w:rPr>
                <w:rFonts w:asciiTheme="minorHAnsi" w:hAnsiTheme="minorHAnsi"/>
                <w:i/>
                <w:sz w:val="24"/>
                <w:szCs w:val="24"/>
                <w:lang w:val="es-ES"/>
              </w:rPr>
            </w:pPr>
            <w:r w:rsidRPr="000E6901">
              <w:rPr>
                <w:rFonts w:asciiTheme="minorHAnsi" w:hAnsiTheme="minorHAnsi"/>
                <w:i/>
                <w:sz w:val="24"/>
                <w:szCs w:val="24"/>
                <w:lang w:val="es-ES"/>
              </w:rPr>
              <w:t>SRL</w:t>
            </w:r>
          </w:p>
        </w:tc>
      </w:tr>
      <w:tr w:rsidR="00C04255" w:rsidRPr="000E6901" w:rsidTr="006153D2">
        <w:tc>
          <w:tcPr>
            <w:tcW w:w="2538" w:type="dxa"/>
            <w:gridSpan w:val="2"/>
            <w:shd w:val="clear" w:color="auto" w:fill="auto"/>
          </w:tcPr>
          <w:p w:rsidR="00C04255" w:rsidRPr="000E6901" w:rsidRDefault="00C04255" w:rsidP="006153D2">
            <w:pPr>
              <w:spacing w:after="0"/>
              <w:ind w:hanging="90"/>
              <w:rPr>
                <w:rFonts w:asciiTheme="minorHAnsi" w:hAnsiTheme="minorHAnsi"/>
                <w:i/>
                <w:sz w:val="24"/>
                <w:szCs w:val="24"/>
                <w:lang w:val="ro-RO"/>
              </w:rPr>
            </w:pPr>
            <w:r w:rsidRPr="000E6901">
              <w:rPr>
                <w:rFonts w:asciiTheme="minorHAnsi" w:hAnsiTheme="minorHAnsi"/>
                <w:i/>
                <w:sz w:val="24"/>
                <w:szCs w:val="24"/>
                <w:lang w:val="ro-RO"/>
              </w:rPr>
              <w:t>CMV Botoran Adela SRL</w:t>
            </w:r>
          </w:p>
        </w:tc>
        <w:tc>
          <w:tcPr>
            <w:tcW w:w="1620" w:type="dxa"/>
            <w:gridSpan w:val="4"/>
            <w:shd w:val="clear" w:color="auto" w:fill="auto"/>
          </w:tcPr>
          <w:p w:rsidR="00C04255" w:rsidRPr="000E6901" w:rsidRDefault="00C04255" w:rsidP="006153D2">
            <w:pPr>
              <w:spacing w:after="0"/>
              <w:rPr>
                <w:rFonts w:asciiTheme="minorHAnsi" w:hAnsiTheme="minorHAnsi"/>
                <w:i/>
                <w:sz w:val="24"/>
                <w:szCs w:val="24"/>
                <w:lang w:val="ro-RO"/>
              </w:rPr>
            </w:pPr>
            <w:r w:rsidRPr="000E6901">
              <w:rPr>
                <w:rFonts w:asciiTheme="minorHAnsi" w:hAnsiTheme="minorHAnsi"/>
                <w:i/>
                <w:sz w:val="24"/>
                <w:szCs w:val="24"/>
                <w:lang w:val="ro-RO"/>
              </w:rPr>
              <w:t>membru</w:t>
            </w:r>
          </w:p>
        </w:tc>
        <w:tc>
          <w:tcPr>
            <w:tcW w:w="1080" w:type="dxa"/>
            <w:shd w:val="clear" w:color="auto" w:fill="auto"/>
          </w:tcPr>
          <w:p w:rsidR="00C04255" w:rsidRPr="000E6901" w:rsidRDefault="00C04255" w:rsidP="006153D2">
            <w:pPr>
              <w:spacing w:after="0"/>
              <w:rPr>
                <w:rFonts w:asciiTheme="minorHAnsi" w:hAnsiTheme="minorHAnsi"/>
                <w:i/>
                <w:sz w:val="24"/>
                <w:szCs w:val="24"/>
                <w:lang w:val="ro-RO"/>
              </w:rPr>
            </w:pPr>
            <w:r w:rsidRPr="000E6901">
              <w:rPr>
                <w:rFonts w:asciiTheme="minorHAnsi" w:hAnsiTheme="minorHAnsi"/>
                <w:i/>
                <w:sz w:val="24"/>
                <w:szCs w:val="24"/>
                <w:lang w:val="ro-RO"/>
              </w:rPr>
              <w:t>SRL</w:t>
            </w:r>
          </w:p>
        </w:tc>
        <w:tc>
          <w:tcPr>
            <w:tcW w:w="270" w:type="dxa"/>
            <w:tcBorders>
              <w:top w:val="nil"/>
              <w:bottom w:val="nil"/>
            </w:tcBorders>
            <w:shd w:val="clear" w:color="auto" w:fill="auto"/>
          </w:tcPr>
          <w:p w:rsidR="00C04255" w:rsidRPr="000E6901" w:rsidRDefault="00C04255" w:rsidP="006153D2">
            <w:pPr>
              <w:spacing w:after="0"/>
              <w:jc w:val="both"/>
              <w:rPr>
                <w:rFonts w:asciiTheme="minorHAnsi" w:hAnsiTheme="minorHAnsi"/>
                <w:i/>
                <w:sz w:val="24"/>
                <w:szCs w:val="24"/>
                <w:lang w:val="es-ES"/>
              </w:rPr>
            </w:pPr>
          </w:p>
        </w:tc>
        <w:tc>
          <w:tcPr>
            <w:tcW w:w="2520" w:type="dxa"/>
            <w:gridSpan w:val="2"/>
            <w:shd w:val="clear" w:color="auto" w:fill="auto"/>
          </w:tcPr>
          <w:p w:rsidR="00C04255" w:rsidRPr="000E6901" w:rsidRDefault="00C04255" w:rsidP="006153D2">
            <w:pPr>
              <w:spacing w:after="0"/>
              <w:ind w:hanging="108"/>
              <w:jc w:val="both"/>
              <w:rPr>
                <w:rFonts w:asciiTheme="minorHAnsi" w:hAnsiTheme="minorHAnsi"/>
                <w:i/>
                <w:sz w:val="24"/>
                <w:szCs w:val="24"/>
                <w:lang w:val="es-ES"/>
              </w:rPr>
            </w:pPr>
            <w:r w:rsidRPr="000E6901">
              <w:rPr>
                <w:rFonts w:asciiTheme="minorHAnsi" w:hAnsiTheme="minorHAnsi"/>
                <w:i/>
                <w:sz w:val="24"/>
                <w:szCs w:val="24"/>
                <w:lang w:val="es-ES"/>
              </w:rPr>
              <w:t>SC Rais SRL</w:t>
            </w:r>
          </w:p>
        </w:tc>
        <w:tc>
          <w:tcPr>
            <w:tcW w:w="1080" w:type="dxa"/>
            <w:gridSpan w:val="2"/>
            <w:shd w:val="clear" w:color="auto" w:fill="auto"/>
          </w:tcPr>
          <w:p w:rsidR="00C04255" w:rsidRPr="000E6901" w:rsidRDefault="00C04255" w:rsidP="006153D2">
            <w:pPr>
              <w:spacing w:after="0"/>
              <w:jc w:val="both"/>
              <w:rPr>
                <w:rFonts w:asciiTheme="minorHAnsi" w:hAnsiTheme="minorHAnsi"/>
                <w:i/>
                <w:sz w:val="24"/>
                <w:szCs w:val="24"/>
                <w:lang w:val="es-ES"/>
              </w:rPr>
            </w:pPr>
            <w:r w:rsidRPr="000E6901">
              <w:rPr>
                <w:rFonts w:asciiTheme="minorHAnsi" w:hAnsiTheme="minorHAnsi"/>
                <w:i/>
                <w:sz w:val="24"/>
                <w:szCs w:val="24"/>
                <w:lang w:val="es-ES"/>
              </w:rPr>
              <w:t>supleant</w:t>
            </w:r>
          </w:p>
        </w:tc>
        <w:tc>
          <w:tcPr>
            <w:tcW w:w="990" w:type="dxa"/>
            <w:shd w:val="clear" w:color="auto" w:fill="auto"/>
          </w:tcPr>
          <w:p w:rsidR="00C04255" w:rsidRPr="000E6901" w:rsidRDefault="00C04255" w:rsidP="006153D2">
            <w:pPr>
              <w:spacing w:after="0"/>
              <w:jc w:val="both"/>
              <w:rPr>
                <w:rFonts w:asciiTheme="minorHAnsi" w:hAnsiTheme="minorHAnsi"/>
                <w:i/>
                <w:sz w:val="24"/>
                <w:szCs w:val="24"/>
                <w:lang w:val="es-ES"/>
              </w:rPr>
            </w:pPr>
            <w:r w:rsidRPr="000E6901">
              <w:rPr>
                <w:rFonts w:asciiTheme="minorHAnsi" w:hAnsiTheme="minorHAnsi"/>
                <w:i/>
                <w:sz w:val="24"/>
                <w:szCs w:val="24"/>
                <w:lang w:val="es-ES"/>
              </w:rPr>
              <w:t>SRL</w:t>
            </w:r>
          </w:p>
        </w:tc>
      </w:tr>
      <w:tr w:rsidR="00C04255" w:rsidRPr="000E6901" w:rsidTr="006153D2">
        <w:tc>
          <w:tcPr>
            <w:tcW w:w="2538" w:type="dxa"/>
            <w:gridSpan w:val="2"/>
            <w:shd w:val="clear" w:color="auto" w:fill="auto"/>
          </w:tcPr>
          <w:p w:rsidR="00C04255" w:rsidRPr="000E6901" w:rsidRDefault="00C04255" w:rsidP="006153D2">
            <w:pPr>
              <w:spacing w:after="0"/>
              <w:ind w:hanging="90"/>
              <w:rPr>
                <w:rFonts w:asciiTheme="minorHAnsi" w:hAnsiTheme="minorHAnsi"/>
                <w:i/>
                <w:sz w:val="24"/>
                <w:szCs w:val="24"/>
                <w:lang w:val="ro-RO"/>
              </w:rPr>
            </w:pPr>
            <w:r w:rsidRPr="000E6901">
              <w:rPr>
                <w:rFonts w:asciiTheme="minorHAnsi" w:hAnsiTheme="minorHAnsi"/>
                <w:i/>
                <w:sz w:val="24"/>
                <w:szCs w:val="24"/>
                <w:lang w:val="ro-RO"/>
              </w:rPr>
              <w:t>-</w:t>
            </w:r>
          </w:p>
        </w:tc>
        <w:tc>
          <w:tcPr>
            <w:tcW w:w="1620" w:type="dxa"/>
            <w:gridSpan w:val="4"/>
            <w:shd w:val="clear" w:color="auto" w:fill="auto"/>
          </w:tcPr>
          <w:p w:rsidR="00C04255" w:rsidRPr="000E6901" w:rsidRDefault="00C04255" w:rsidP="006153D2">
            <w:pPr>
              <w:spacing w:after="0"/>
              <w:rPr>
                <w:rFonts w:asciiTheme="minorHAnsi" w:hAnsiTheme="minorHAnsi"/>
                <w:i/>
                <w:sz w:val="24"/>
                <w:szCs w:val="24"/>
                <w:lang w:val="ro-RO"/>
              </w:rPr>
            </w:pPr>
            <w:r w:rsidRPr="000E6901">
              <w:rPr>
                <w:rFonts w:asciiTheme="minorHAnsi" w:hAnsiTheme="minorHAnsi"/>
                <w:i/>
                <w:sz w:val="24"/>
                <w:szCs w:val="24"/>
                <w:lang w:val="ro-RO"/>
              </w:rPr>
              <w:t>-</w:t>
            </w:r>
          </w:p>
        </w:tc>
        <w:tc>
          <w:tcPr>
            <w:tcW w:w="1080" w:type="dxa"/>
            <w:shd w:val="clear" w:color="auto" w:fill="auto"/>
          </w:tcPr>
          <w:p w:rsidR="00C04255" w:rsidRPr="000E6901" w:rsidRDefault="00C04255" w:rsidP="006153D2">
            <w:pPr>
              <w:spacing w:after="0"/>
              <w:rPr>
                <w:rFonts w:asciiTheme="minorHAnsi" w:hAnsiTheme="minorHAnsi"/>
                <w:i/>
                <w:sz w:val="24"/>
                <w:szCs w:val="24"/>
                <w:lang w:val="ro-RO"/>
              </w:rPr>
            </w:pPr>
            <w:r w:rsidRPr="000E6901">
              <w:rPr>
                <w:rFonts w:asciiTheme="minorHAnsi" w:hAnsiTheme="minorHAnsi"/>
                <w:i/>
                <w:sz w:val="24"/>
                <w:szCs w:val="24"/>
                <w:lang w:val="ro-RO"/>
              </w:rPr>
              <w:t>-</w:t>
            </w:r>
          </w:p>
        </w:tc>
        <w:tc>
          <w:tcPr>
            <w:tcW w:w="270" w:type="dxa"/>
            <w:tcBorders>
              <w:top w:val="nil"/>
              <w:bottom w:val="nil"/>
            </w:tcBorders>
            <w:shd w:val="clear" w:color="auto" w:fill="auto"/>
          </w:tcPr>
          <w:p w:rsidR="00C04255" w:rsidRPr="000E6901" w:rsidRDefault="00C04255" w:rsidP="006153D2">
            <w:pPr>
              <w:spacing w:after="0"/>
              <w:jc w:val="both"/>
              <w:rPr>
                <w:rFonts w:asciiTheme="minorHAnsi" w:hAnsiTheme="minorHAnsi"/>
                <w:i/>
                <w:sz w:val="24"/>
                <w:szCs w:val="24"/>
                <w:lang w:val="es-ES"/>
              </w:rPr>
            </w:pPr>
          </w:p>
        </w:tc>
        <w:tc>
          <w:tcPr>
            <w:tcW w:w="2520" w:type="dxa"/>
            <w:gridSpan w:val="2"/>
            <w:shd w:val="clear" w:color="auto" w:fill="auto"/>
          </w:tcPr>
          <w:p w:rsidR="00C04255" w:rsidRPr="000E6901" w:rsidRDefault="00C04255" w:rsidP="006153D2">
            <w:pPr>
              <w:spacing w:after="0"/>
              <w:ind w:hanging="108"/>
              <w:jc w:val="both"/>
              <w:rPr>
                <w:rFonts w:asciiTheme="minorHAnsi" w:hAnsiTheme="minorHAnsi"/>
                <w:i/>
                <w:sz w:val="24"/>
                <w:szCs w:val="24"/>
                <w:lang w:val="es-ES"/>
              </w:rPr>
            </w:pPr>
            <w:r w:rsidRPr="000E6901">
              <w:rPr>
                <w:rFonts w:asciiTheme="minorHAnsi" w:hAnsiTheme="minorHAnsi"/>
                <w:i/>
                <w:sz w:val="24"/>
                <w:szCs w:val="24"/>
                <w:lang w:val="es-ES"/>
              </w:rPr>
              <w:t>SC Dumex Trans SRL</w:t>
            </w:r>
          </w:p>
        </w:tc>
        <w:tc>
          <w:tcPr>
            <w:tcW w:w="1080" w:type="dxa"/>
            <w:gridSpan w:val="2"/>
            <w:shd w:val="clear" w:color="auto" w:fill="auto"/>
          </w:tcPr>
          <w:p w:rsidR="00C04255" w:rsidRPr="000E6901" w:rsidRDefault="00C04255" w:rsidP="006153D2">
            <w:pPr>
              <w:spacing w:after="0"/>
              <w:jc w:val="both"/>
              <w:rPr>
                <w:rFonts w:asciiTheme="minorHAnsi" w:hAnsiTheme="minorHAnsi"/>
                <w:i/>
                <w:sz w:val="24"/>
                <w:szCs w:val="24"/>
                <w:lang w:val="es-ES"/>
              </w:rPr>
            </w:pPr>
            <w:r w:rsidRPr="000E6901">
              <w:rPr>
                <w:rFonts w:asciiTheme="minorHAnsi" w:hAnsiTheme="minorHAnsi"/>
                <w:i/>
                <w:sz w:val="24"/>
                <w:szCs w:val="24"/>
                <w:lang w:val="es-ES"/>
              </w:rPr>
              <w:t>supleant</w:t>
            </w:r>
          </w:p>
        </w:tc>
        <w:tc>
          <w:tcPr>
            <w:tcW w:w="990" w:type="dxa"/>
            <w:shd w:val="clear" w:color="auto" w:fill="auto"/>
          </w:tcPr>
          <w:p w:rsidR="00C04255" w:rsidRPr="000E6901" w:rsidRDefault="00C04255" w:rsidP="006153D2">
            <w:pPr>
              <w:spacing w:after="0"/>
              <w:jc w:val="both"/>
              <w:rPr>
                <w:rFonts w:asciiTheme="minorHAnsi" w:hAnsiTheme="minorHAnsi"/>
                <w:i/>
                <w:sz w:val="24"/>
                <w:szCs w:val="24"/>
                <w:lang w:val="es-ES"/>
              </w:rPr>
            </w:pPr>
            <w:r w:rsidRPr="000E6901">
              <w:rPr>
                <w:rFonts w:asciiTheme="minorHAnsi" w:hAnsiTheme="minorHAnsi"/>
                <w:i/>
                <w:sz w:val="24"/>
                <w:szCs w:val="24"/>
                <w:lang w:val="es-ES"/>
              </w:rPr>
              <w:t>SRL</w:t>
            </w:r>
          </w:p>
        </w:tc>
      </w:tr>
      <w:tr w:rsidR="00C04255" w:rsidRPr="000E6901" w:rsidTr="006153D2">
        <w:tc>
          <w:tcPr>
            <w:tcW w:w="2538" w:type="dxa"/>
            <w:gridSpan w:val="2"/>
            <w:shd w:val="clear" w:color="auto" w:fill="auto"/>
          </w:tcPr>
          <w:p w:rsidR="00C04255" w:rsidRPr="000E6901" w:rsidRDefault="00C04255" w:rsidP="006153D2">
            <w:pPr>
              <w:spacing w:after="0"/>
              <w:ind w:hanging="90"/>
              <w:rPr>
                <w:rFonts w:asciiTheme="minorHAnsi" w:hAnsiTheme="minorHAnsi"/>
                <w:i/>
                <w:sz w:val="24"/>
                <w:szCs w:val="24"/>
                <w:lang w:val="ro-RO"/>
              </w:rPr>
            </w:pPr>
            <w:r w:rsidRPr="000E6901">
              <w:rPr>
                <w:rFonts w:asciiTheme="minorHAnsi" w:hAnsiTheme="minorHAnsi"/>
                <w:i/>
                <w:sz w:val="24"/>
                <w:szCs w:val="24"/>
                <w:lang w:val="ro-RO"/>
              </w:rPr>
              <w:t>-</w:t>
            </w:r>
          </w:p>
        </w:tc>
        <w:tc>
          <w:tcPr>
            <w:tcW w:w="1620" w:type="dxa"/>
            <w:gridSpan w:val="4"/>
            <w:shd w:val="clear" w:color="auto" w:fill="auto"/>
          </w:tcPr>
          <w:p w:rsidR="00C04255" w:rsidRPr="000E6901" w:rsidRDefault="00C04255" w:rsidP="006153D2">
            <w:pPr>
              <w:spacing w:after="0"/>
              <w:rPr>
                <w:rFonts w:asciiTheme="minorHAnsi" w:hAnsiTheme="minorHAnsi"/>
                <w:i/>
                <w:sz w:val="24"/>
                <w:szCs w:val="24"/>
                <w:lang w:val="ro-RO"/>
              </w:rPr>
            </w:pPr>
            <w:r w:rsidRPr="000E6901">
              <w:rPr>
                <w:rFonts w:asciiTheme="minorHAnsi" w:hAnsiTheme="minorHAnsi"/>
                <w:i/>
                <w:sz w:val="24"/>
                <w:szCs w:val="24"/>
                <w:lang w:val="ro-RO"/>
              </w:rPr>
              <w:t>-</w:t>
            </w:r>
          </w:p>
        </w:tc>
        <w:tc>
          <w:tcPr>
            <w:tcW w:w="1080" w:type="dxa"/>
            <w:shd w:val="clear" w:color="auto" w:fill="auto"/>
          </w:tcPr>
          <w:p w:rsidR="00C04255" w:rsidRPr="000E6901" w:rsidRDefault="00C04255" w:rsidP="006153D2">
            <w:pPr>
              <w:spacing w:after="0"/>
              <w:rPr>
                <w:rFonts w:asciiTheme="minorHAnsi" w:hAnsiTheme="minorHAnsi"/>
                <w:i/>
                <w:sz w:val="24"/>
                <w:szCs w:val="24"/>
                <w:lang w:val="ro-RO"/>
              </w:rPr>
            </w:pPr>
            <w:r w:rsidRPr="000E6901">
              <w:rPr>
                <w:rFonts w:asciiTheme="minorHAnsi" w:hAnsiTheme="minorHAnsi"/>
                <w:i/>
                <w:sz w:val="24"/>
                <w:szCs w:val="24"/>
                <w:lang w:val="ro-RO"/>
              </w:rPr>
              <w:t>-</w:t>
            </w:r>
          </w:p>
        </w:tc>
        <w:tc>
          <w:tcPr>
            <w:tcW w:w="270" w:type="dxa"/>
            <w:tcBorders>
              <w:top w:val="nil"/>
              <w:bottom w:val="nil"/>
            </w:tcBorders>
            <w:shd w:val="clear" w:color="auto" w:fill="auto"/>
          </w:tcPr>
          <w:p w:rsidR="00C04255" w:rsidRPr="000E6901" w:rsidRDefault="00C04255" w:rsidP="006153D2">
            <w:pPr>
              <w:spacing w:after="0"/>
              <w:jc w:val="both"/>
              <w:rPr>
                <w:rFonts w:asciiTheme="minorHAnsi" w:hAnsiTheme="minorHAnsi"/>
                <w:i/>
                <w:sz w:val="24"/>
                <w:szCs w:val="24"/>
                <w:lang w:val="es-ES"/>
              </w:rPr>
            </w:pPr>
          </w:p>
        </w:tc>
        <w:tc>
          <w:tcPr>
            <w:tcW w:w="2520" w:type="dxa"/>
            <w:gridSpan w:val="2"/>
            <w:shd w:val="clear" w:color="auto" w:fill="auto"/>
          </w:tcPr>
          <w:p w:rsidR="00C04255" w:rsidRPr="000E6901" w:rsidRDefault="00C04255" w:rsidP="006153D2">
            <w:pPr>
              <w:spacing w:after="0"/>
              <w:ind w:hanging="108"/>
              <w:jc w:val="both"/>
              <w:rPr>
                <w:rFonts w:asciiTheme="minorHAnsi" w:hAnsiTheme="minorHAnsi"/>
                <w:i/>
                <w:sz w:val="24"/>
                <w:szCs w:val="24"/>
                <w:lang w:val="es-ES"/>
              </w:rPr>
            </w:pPr>
            <w:r w:rsidRPr="000E6901">
              <w:rPr>
                <w:rFonts w:asciiTheme="minorHAnsi" w:hAnsiTheme="minorHAnsi"/>
                <w:i/>
                <w:sz w:val="24"/>
                <w:szCs w:val="24"/>
                <w:lang w:val="es-ES"/>
              </w:rPr>
              <w:t>SC Hăloiu Cons SRL</w:t>
            </w:r>
          </w:p>
        </w:tc>
        <w:tc>
          <w:tcPr>
            <w:tcW w:w="1080" w:type="dxa"/>
            <w:gridSpan w:val="2"/>
            <w:shd w:val="clear" w:color="auto" w:fill="auto"/>
          </w:tcPr>
          <w:p w:rsidR="00C04255" w:rsidRPr="000E6901" w:rsidRDefault="00C04255" w:rsidP="006153D2">
            <w:pPr>
              <w:spacing w:after="0"/>
              <w:jc w:val="both"/>
              <w:rPr>
                <w:rFonts w:asciiTheme="minorHAnsi" w:hAnsiTheme="minorHAnsi"/>
                <w:i/>
                <w:sz w:val="24"/>
                <w:szCs w:val="24"/>
                <w:lang w:val="es-ES"/>
              </w:rPr>
            </w:pPr>
            <w:r w:rsidRPr="000E6901">
              <w:rPr>
                <w:rFonts w:asciiTheme="minorHAnsi" w:hAnsiTheme="minorHAnsi"/>
                <w:i/>
                <w:sz w:val="24"/>
                <w:szCs w:val="24"/>
                <w:lang w:val="es-ES"/>
              </w:rPr>
              <w:t>supleant</w:t>
            </w:r>
          </w:p>
        </w:tc>
        <w:tc>
          <w:tcPr>
            <w:tcW w:w="990" w:type="dxa"/>
            <w:shd w:val="clear" w:color="auto" w:fill="auto"/>
          </w:tcPr>
          <w:p w:rsidR="00C04255" w:rsidRPr="000E6901" w:rsidRDefault="00C04255" w:rsidP="006153D2">
            <w:pPr>
              <w:spacing w:after="0"/>
              <w:jc w:val="both"/>
              <w:rPr>
                <w:rFonts w:asciiTheme="minorHAnsi" w:hAnsiTheme="minorHAnsi"/>
                <w:i/>
                <w:sz w:val="24"/>
                <w:szCs w:val="24"/>
                <w:lang w:val="es-ES"/>
              </w:rPr>
            </w:pPr>
            <w:r w:rsidRPr="000E6901">
              <w:rPr>
                <w:rFonts w:asciiTheme="minorHAnsi" w:hAnsiTheme="minorHAnsi"/>
                <w:i/>
                <w:sz w:val="24"/>
                <w:szCs w:val="24"/>
                <w:lang w:val="es-ES"/>
              </w:rPr>
              <w:t>SRL</w:t>
            </w:r>
          </w:p>
        </w:tc>
      </w:tr>
      <w:tr w:rsidR="00C04255" w:rsidRPr="000E6901" w:rsidTr="006153D2">
        <w:tc>
          <w:tcPr>
            <w:tcW w:w="5238" w:type="dxa"/>
            <w:gridSpan w:val="7"/>
            <w:shd w:val="clear" w:color="auto" w:fill="E5DFEC"/>
          </w:tcPr>
          <w:p w:rsidR="00C04255" w:rsidRPr="000E6901" w:rsidRDefault="00C04255" w:rsidP="006153D2">
            <w:pPr>
              <w:spacing w:after="0"/>
              <w:jc w:val="both"/>
              <w:rPr>
                <w:rFonts w:asciiTheme="minorHAnsi" w:hAnsiTheme="minorHAnsi"/>
                <w:i/>
                <w:sz w:val="24"/>
                <w:szCs w:val="24"/>
                <w:lang w:val="es-ES"/>
              </w:rPr>
            </w:pPr>
            <w:r w:rsidRPr="000E6901">
              <w:rPr>
                <w:rFonts w:asciiTheme="minorHAnsi" w:hAnsiTheme="minorHAnsi"/>
                <w:b/>
                <w:bCs/>
                <w:i/>
                <w:sz w:val="24"/>
                <w:szCs w:val="24"/>
                <w:lang w:val="ro-RO"/>
              </w:rPr>
              <w:t>SOCIETATE CIVILA %</w:t>
            </w:r>
          </w:p>
        </w:tc>
        <w:tc>
          <w:tcPr>
            <w:tcW w:w="270" w:type="dxa"/>
            <w:tcBorders>
              <w:top w:val="nil"/>
              <w:bottom w:val="nil"/>
            </w:tcBorders>
            <w:shd w:val="clear" w:color="auto" w:fill="auto"/>
          </w:tcPr>
          <w:p w:rsidR="00C04255" w:rsidRPr="000E6901" w:rsidRDefault="00C04255" w:rsidP="006153D2">
            <w:pPr>
              <w:spacing w:after="0"/>
              <w:jc w:val="both"/>
              <w:rPr>
                <w:rFonts w:asciiTheme="minorHAnsi" w:hAnsiTheme="minorHAnsi"/>
                <w:b/>
                <w:bCs/>
                <w:i/>
                <w:sz w:val="24"/>
                <w:szCs w:val="24"/>
                <w:lang w:val="ro-RO"/>
              </w:rPr>
            </w:pPr>
          </w:p>
        </w:tc>
        <w:tc>
          <w:tcPr>
            <w:tcW w:w="4590" w:type="dxa"/>
            <w:gridSpan w:val="5"/>
            <w:shd w:val="clear" w:color="auto" w:fill="E5DFEC"/>
          </w:tcPr>
          <w:p w:rsidR="00C04255" w:rsidRPr="000E6901" w:rsidRDefault="00C04255" w:rsidP="006153D2">
            <w:pPr>
              <w:spacing w:after="0"/>
              <w:jc w:val="both"/>
              <w:rPr>
                <w:rFonts w:asciiTheme="minorHAnsi" w:hAnsiTheme="minorHAnsi"/>
                <w:i/>
                <w:sz w:val="24"/>
                <w:szCs w:val="24"/>
                <w:lang w:val="es-ES"/>
              </w:rPr>
            </w:pPr>
            <w:r w:rsidRPr="000E6901">
              <w:rPr>
                <w:rFonts w:asciiTheme="minorHAnsi" w:hAnsiTheme="minorHAnsi"/>
                <w:b/>
                <w:bCs/>
                <w:i/>
                <w:sz w:val="24"/>
                <w:szCs w:val="24"/>
                <w:lang w:val="ro-RO"/>
              </w:rPr>
              <w:t>SOCIETATE CIVILA %</w:t>
            </w:r>
          </w:p>
        </w:tc>
      </w:tr>
      <w:tr w:rsidR="00C04255" w:rsidRPr="000E6901" w:rsidTr="006153D2">
        <w:tc>
          <w:tcPr>
            <w:tcW w:w="2628" w:type="dxa"/>
            <w:gridSpan w:val="3"/>
            <w:shd w:val="clear" w:color="auto" w:fill="auto"/>
          </w:tcPr>
          <w:p w:rsidR="00C04255" w:rsidRPr="000E6901" w:rsidRDefault="00C04255" w:rsidP="006153D2">
            <w:pPr>
              <w:spacing w:after="0"/>
              <w:rPr>
                <w:rFonts w:asciiTheme="minorHAnsi" w:hAnsiTheme="minorHAnsi"/>
                <w:b/>
                <w:bCs/>
                <w:i/>
                <w:sz w:val="24"/>
                <w:szCs w:val="24"/>
                <w:lang w:val="ro-RO"/>
              </w:rPr>
            </w:pPr>
            <w:r w:rsidRPr="000E6901">
              <w:rPr>
                <w:rFonts w:asciiTheme="minorHAnsi" w:hAnsiTheme="minorHAnsi"/>
                <w:b/>
                <w:bCs/>
                <w:i/>
                <w:sz w:val="24"/>
                <w:szCs w:val="24"/>
                <w:lang w:val="ro-RO"/>
              </w:rPr>
              <w:t>Partener</w:t>
            </w:r>
          </w:p>
        </w:tc>
        <w:tc>
          <w:tcPr>
            <w:tcW w:w="1350" w:type="dxa"/>
            <w:gridSpan w:val="2"/>
            <w:shd w:val="clear" w:color="auto" w:fill="auto"/>
          </w:tcPr>
          <w:p w:rsidR="00C04255" w:rsidRPr="000E6901" w:rsidRDefault="00C04255" w:rsidP="006153D2">
            <w:pPr>
              <w:spacing w:after="0"/>
              <w:rPr>
                <w:rFonts w:asciiTheme="minorHAnsi" w:hAnsiTheme="minorHAnsi"/>
                <w:b/>
                <w:bCs/>
                <w:i/>
                <w:sz w:val="24"/>
                <w:szCs w:val="24"/>
                <w:lang w:val="ro-RO"/>
              </w:rPr>
            </w:pPr>
            <w:r w:rsidRPr="000E6901">
              <w:rPr>
                <w:rFonts w:asciiTheme="minorHAnsi" w:hAnsiTheme="minorHAnsi"/>
                <w:b/>
                <w:bCs/>
                <w:i/>
                <w:sz w:val="24"/>
                <w:szCs w:val="24"/>
                <w:lang w:val="ro-RO"/>
              </w:rPr>
              <w:t xml:space="preserve">Funcţia </w:t>
            </w:r>
            <w:r w:rsidRPr="000E6901">
              <w:rPr>
                <w:rFonts w:asciiTheme="minorHAnsi" w:hAnsiTheme="minorHAnsi" w:cs="Arial"/>
                <w:b/>
                <w:bCs/>
                <w:i/>
                <w:sz w:val="24"/>
                <w:szCs w:val="24"/>
                <w:lang w:val="ro-RO"/>
              </w:rPr>
              <w:t>ȋ</w:t>
            </w:r>
            <w:r w:rsidRPr="000E6901">
              <w:rPr>
                <w:rFonts w:asciiTheme="minorHAnsi" w:hAnsiTheme="minorHAnsi" w:cs="Trebuchet MS"/>
                <w:b/>
                <w:bCs/>
                <w:i/>
                <w:sz w:val="24"/>
                <w:szCs w:val="24"/>
                <w:lang w:val="ro-RO"/>
              </w:rPr>
              <w:t>n CS</w:t>
            </w:r>
          </w:p>
        </w:tc>
        <w:tc>
          <w:tcPr>
            <w:tcW w:w="1260" w:type="dxa"/>
            <w:gridSpan w:val="2"/>
            <w:shd w:val="clear" w:color="auto" w:fill="auto"/>
          </w:tcPr>
          <w:p w:rsidR="00C04255" w:rsidRPr="000E6901" w:rsidRDefault="00C04255" w:rsidP="006153D2">
            <w:pPr>
              <w:spacing w:after="0"/>
              <w:rPr>
                <w:rFonts w:asciiTheme="minorHAnsi" w:hAnsiTheme="minorHAnsi"/>
                <w:b/>
                <w:bCs/>
                <w:i/>
                <w:sz w:val="24"/>
                <w:szCs w:val="24"/>
                <w:lang w:val="ro-RO"/>
              </w:rPr>
            </w:pPr>
            <w:r w:rsidRPr="000E6901">
              <w:rPr>
                <w:rFonts w:asciiTheme="minorHAnsi" w:hAnsiTheme="minorHAnsi"/>
                <w:b/>
                <w:bCs/>
                <w:i/>
                <w:sz w:val="24"/>
                <w:szCs w:val="24"/>
                <w:lang w:val="ro-RO"/>
              </w:rPr>
              <w:t>Tip/Observaţii</w:t>
            </w:r>
          </w:p>
        </w:tc>
        <w:tc>
          <w:tcPr>
            <w:tcW w:w="270" w:type="dxa"/>
            <w:tcBorders>
              <w:top w:val="nil"/>
              <w:bottom w:val="nil"/>
            </w:tcBorders>
            <w:shd w:val="clear" w:color="auto" w:fill="auto"/>
          </w:tcPr>
          <w:p w:rsidR="00C04255" w:rsidRPr="000E6901" w:rsidRDefault="00C04255" w:rsidP="006153D2">
            <w:pPr>
              <w:spacing w:after="0"/>
              <w:rPr>
                <w:rFonts w:asciiTheme="minorHAnsi" w:hAnsiTheme="minorHAnsi"/>
                <w:b/>
                <w:bCs/>
                <w:i/>
                <w:sz w:val="24"/>
                <w:szCs w:val="24"/>
                <w:lang w:val="ro-RO"/>
              </w:rPr>
            </w:pPr>
          </w:p>
        </w:tc>
        <w:tc>
          <w:tcPr>
            <w:tcW w:w="2520" w:type="dxa"/>
            <w:gridSpan w:val="2"/>
            <w:shd w:val="clear" w:color="auto" w:fill="auto"/>
          </w:tcPr>
          <w:p w:rsidR="00C04255" w:rsidRPr="000E6901" w:rsidRDefault="00C04255" w:rsidP="006153D2">
            <w:pPr>
              <w:spacing w:after="0"/>
              <w:rPr>
                <w:rFonts w:asciiTheme="minorHAnsi" w:hAnsiTheme="minorHAnsi"/>
                <w:b/>
                <w:bCs/>
                <w:i/>
                <w:sz w:val="24"/>
                <w:szCs w:val="24"/>
                <w:lang w:val="ro-RO"/>
              </w:rPr>
            </w:pPr>
            <w:r w:rsidRPr="000E6901">
              <w:rPr>
                <w:rFonts w:asciiTheme="minorHAnsi" w:hAnsiTheme="minorHAnsi"/>
                <w:b/>
                <w:bCs/>
                <w:i/>
                <w:sz w:val="24"/>
                <w:szCs w:val="24"/>
                <w:lang w:val="ro-RO"/>
              </w:rPr>
              <w:t>Partener</w:t>
            </w:r>
          </w:p>
        </w:tc>
        <w:tc>
          <w:tcPr>
            <w:tcW w:w="1080" w:type="dxa"/>
            <w:gridSpan w:val="2"/>
            <w:shd w:val="clear" w:color="auto" w:fill="auto"/>
          </w:tcPr>
          <w:p w:rsidR="00C04255" w:rsidRPr="000E6901" w:rsidRDefault="00C04255" w:rsidP="006153D2">
            <w:pPr>
              <w:spacing w:after="0"/>
              <w:rPr>
                <w:rFonts w:asciiTheme="minorHAnsi" w:hAnsiTheme="minorHAnsi"/>
                <w:b/>
                <w:bCs/>
                <w:i/>
                <w:sz w:val="24"/>
                <w:szCs w:val="24"/>
                <w:lang w:val="ro-RO"/>
              </w:rPr>
            </w:pPr>
            <w:r w:rsidRPr="000E6901">
              <w:rPr>
                <w:rFonts w:asciiTheme="minorHAnsi" w:hAnsiTheme="minorHAnsi"/>
                <w:b/>
                <w:bCs/>
                <w:i/>
                <w:sz w:val="24"/>
                <w:szCs w:val="24"/>
                <w:lang w:val="ro-RO"/>
              </w:rPr>
              <w:t xml:space="preserve">Funcţia </w:t>
            </w:r>
            <w:r w:rsidRPr="000E6901">
              <w:rPr>
                <w:rFonts w:asciiTheme="minorHAnsi" w:hAnsiTheme="minorHAnsi" w:cs="Arial"/>
                <w:b/>
                <w:bCs/>
                <w:i/>
                <w:sz w:val="24"/>
                <w:szCs w:val="24"/>
                <w:lang w:val="ro-RO"/>
              </w:rPr>
              <w:t>ȋ</w:t>
            </w:r>
            <w:r w:rsidRPr="000E6901">
              <w:rPr>
                <w:rFonts w:asciiTheme="minorHAnsi" w:hAnsiTheme="minorHAnsi" w:cs="Trebuchet MS"/>
                <w:b/>
                <w:bCs/>
                <w:i/>
                <w:sz w:val="24"/>
                <w:szCs w:val="24"/>
                <w:lang w:val="ro-RO"/>
              </w:rPr>
              <w:t>n CS</w:t>
            </w:r>
          </w:p>
        </w:tc>
        <w:tc>
          <w:tcPr>
            <w:tcW w:w="990" w:type="dxa"/>
            <w:shd w:val="clear" w:color="auto" w:fill="auto"/>
          </w:tcPr>
          <w:p w:rsidR="00C04255" w:rsidRPr="000E6901" w:rsidRDefault="00C04255" w:rsidP="006153D2">
            <w:pPr>
              <w:spacing w:after="0"/>
              <w:rPr>
                <w:rFonts w:asciiTheme="minorHAnsi" w:hAnsiTheme="minorHAnsi"/>
                <w:b/>
                <w:bCs/>
                <w:i/>
                <w:sz w:val="24"/>
                <w:szCs w:val="24"/>
                <w:lang w:val="ro-RO"/>
              </w:rPr>
            </w:pPr>
            <w:r w:rsidRPr="000E6901">
              <w:rPr>
                <w:rFonts w:asciiTheme="minorHAnsi" w:hAnsiTheme="minorHAnsi"/>
                <w:b/>
                <w:bCs/>
                <w:i/>
                <w:sz w:val="24"/>
                <w:szCs w:val="24"/>
                <w:lang w:val="ro-RO"/>
              </w:rPr>
              <w:t>Tip/Observaţii</w:t>
            </w:r>
          </w:p>
        </w:tc>
      </w:tr>
      <w:tr w:rsidR="00C04255" w:rsidRPr="000E6901" w:rsidTr="006153D2">
        <w:tc>
          <w:tcPr>
            <w:tcW w:w="2628" w:type="dxa"/>
            <w:gridSpan w:val="3"/>
            <w:shd w:val="clear" w:color="auto" w:fill="auto"/>
          </w:tcPr>
          <w:p w:rsidR="00C04255" w:rsidRPr="000E6901" w:rsidRDefault="00C04255" w:rsidP="006153D2">
            <w:pPr>
              <w:spacing w:after="0"/>
              <w:rPr>
                <w:rFonts w:asciiTheme="minorHAnsi" w:hAnsiTheme="minorHAnsi"/>
                <w:i/>
                <w:sz w:val="24"/>
                <w:szCs w:val="24"/>
                <w:lang w:val="ro-RO"/>
              </w:rPr>
            </w:pPr>
            <w:r w:rsidRPr="000E6901">
              <w:rPr>
                <w:rFonts w:asciiTheme="minorHAnsi" w:hAnsiTheme="minorHAnsi"/>
                <w:i/>
                <w:sz w:val="24"/>
                <w:szCs w:val="24"/>
                <w:lang w:val="ro-RO"/>
              </w:rPr>
              <w:t>Asociatia Comunitară „Beica” Mădulari</w:t>
            </w:r>
          </w:p>
        </w:tc>
        <w:tc>
          <w:tcPr>
            <w:tcW w:w="1350" w:type="dxa"/>
            <w:gridSpan w:val="2"/>
            <w:shd w:val="clear" w:color="auto" w:fill="auto"/>
          </w:tcPr>
          <w:p w:rsidR="00C04255" w:rsidRPr="000E6901" w:rsidRDefault="00C04255" w:rsidP="006153D2">
            <w:pPr>
              <w:spacing w:after="0"/>
              <w:rPr>
                <w:rFonts w:asciiTheme="minorHAnsi" w:hAnsiTheme="minorHAnsi"/>
                <w:i/>
                <w:sz w:val="24"/>
                <w:szCs w:val="24"/>
                <w:lang w:val="ro-RO"/>
              </w:rPr>
            </w:pPr>
            <w:r w:rsidRPr="000E6901">
              <w:rPr>
                <w:rFonts w:asciiTheme="minorHAnsi" w:hAnsiTheme="minorHAnsi"/>
                <w:i/>
                <w:sz w:val="24"/>
                <w:szCs w:val="24"/>
                <w:lang w:val="ro-RO"/>
              </w:rPr>
              <w:t>membru</w:t>
            </w:r>
          </w:p>
        </w:tc>
        <w:tc>
          <w:tcPr>
            <w:tcW w:w="1260" w:type="dxa"/>
            <w:gridSpan w:val="2"/>
            <w:shd w:val="clear" w:color="auto" w:fill="auto"/>
          </w:tcPr>
          <w:p w:rsidR="00C04255" w:rsidRPr="000E6901" w:rsidRDefault="00C04255" w:rsidP="006153D2">
            <w:pPr>
              <w:spacing w:after="0"/>
              <w:rPr>
                <w:rFonts w:asciiTheme="minorHAnsi" w:hAnsiTheme="minorHAnsi"/>
                <w:i/>
                <w:sz w:val="24"/>
                <w:szCs w:val="24"/>
                <w:lang w:val="ro-RO"/>
              </w:rPr>
            </w:pPr>
            <w:r w:rsidRPr="000E6901">
              <w:rPr>
                <w:rFonts w:asciiTheme="minorHAnsi" w:hAnsiTheme="minorHAnsi"/>
                <w:i/>
                <w:sz w:val="24"/>
                <w:szCs w:val="24"/>
                <w:lang w:val="ro-RO"/>
              </w:rPr>
              <w:t>ONG</w:t>
            </w:r>
          </w:p>
          <w:p w:rsidR="00C04255" w:rsidRPr="000E6901" w:rsidRDefault="00C04255" w:rsidP="006153D2">
            <w:pPr>
              <w:spacing w:after="0"/>
              <w:rPr>
                <w:rFonts w:asciiTheme="minorHAnsi" w:hAnsiTheme="minorHAnsi"/>
                <w:i/>
                <w:sz w:val="24"/>
                <w:szCs w:val="24"/>
                <w:lang w:val="ro-RO"/>
              </w:rPr>
            </w:pPr>
          </w:p>
        </w:tc>
        <w:tc>
          <w:tcPr>
            <w:tcW w:w="270" w:type="dxa"/>
            <w:tcBorders>
              <w:top w:val="nil"/>
              <w:bottom w:val="nil"/>
            </w:tcBorders>
            <w:shd w:val="clear" w:color="auto" w:fill="auto"/>
          </w:tcPr>
          <w:p w:rsidR="00C04255" w:rsidRPr="000E6901" w:rsidRDefault="00C04255" w:rsidP="006153D2">
            <w:pPr>
              <w:spacing w:after="0"/>
              <w:jc w:val="both"/>
              <w:rPr>
                <w:rFonts w:asciiTheme="minorHAnsi" w:hAnsiTheme="minorHAnsi"/>
                <w:i/>
                <w:sz w:val="24"/>
                <w:szCs w:val="24"/>
                <w:lang w:val="es-ES"/>
              </w:rPr>
            </w:pPr>
          </w:p>
        </w:tc>
        <w:tc>
          <w:tcPr>
            <w:tcW w:w="2520" w:type="dxa"/>
            <w:gridSpan w:val="2"/>
            <w:shd w:val="clear" w:color="auto" w:fill="auto"/>
          </w:tcPr>
          <w:p w:rsidR="00C04255" w:rsidRPr="000E6901" w:rsidRDefault="00C04255" w:rsidP="006153D2">
            <w:pPr>
              <w:spacing w:after="0"/>
              <w:jc w:val="both"/>
              <w:rPr>
                <w:rFonts w:asciiTheme="minorHAnsi" w:hAnsiTheme="minorHAnsi"/>
                <w:i/>
                <w:sz w:val="24"/>
                <w:szCs w:val="24"/>
                <w:lang w:val="es-ES"/>
              </w:rPr>
            </w:pPr>
            <w:r w:rsidRPr="000E6901">
              <w:rPr>
                <w:rFonts w:asciiTheme="minorHAnsi" w:hAnsiTheme="minorHAnsi"/>
                <w:i/>
                <w:sz w:val="24"/>
                <w:szCs w:val="24"/>
                <w:lang w:val="es-ES"/>
              </w:rPr>
              <w:t>Fundaţia “Dumitru Drăghicescu”</w:t>
            </w:r>
          </w:p>
        </w:tc>
        <w:tc>
          <w:tcPr>
            <w:tcW w:w="1080" w:type="dxa"/>
            <w:gridSpan w:val="2"/>
            <w:shd w:val="clear" w:color="auto" w:fill="auto"/>
          </w:tcPr>
          <w:p w:rsidR="00C04255" w:rsidRPr="000E6901" w:rsidRDefault="00C04255" w:rsidP="006153D2">
            <w:pPr>
              <w:spacing w:after="0"/>
              <w:jc w:val="both"/>
              <w:rPr>
                <w:rFonts w:asciiTheme="minorHAnsi" w:hAnsiTheme="minorHAnsi"/>
                <w:i/>
                <w:sz w:val="24"/>
                <w:szCs w:val="24"/>
                <w:lang w:val="es-ES"/>
              </w:rPr>
            </w:pPr>
            <w:r w:rsidRPr="000E6901">
              <w:rPr>
                <w:rFonts w:asciiTheme="minorHAnsi" w:hAnsiTheme="minorHAnsi"/>
                <w:i/>
                <w:sz w:val="24"/>
                <w:szCs w:val="24"/>
                <w:lang w:val="es-ES"/>
              </w:rPr>
              <w:t>supleant</w:t>
            </w:r>
          </w:p>
        </w:tc>
        <w:tc>
          <w:tcPr>
            <w:tcW w:w="990" w:type="dxa"/>
            <w:shd w:val="clear" w:color="auto" w:fill="auto"/>
          </w:tcPr>
          <w:p w:rsidR="00C04255" w:rsidRPr="000E6901" w:rsidRDefault="00C04255" w:rsidP="006153D2">
            <w:pPr>
              <w:spacing w:after="0"/>
              <w:jc w:val="both"/>
              <w:rPr>
                <w:rFonts w:asciiTheme="minorHAnsi" w:hAnsiTheme="minorHAnsi"/>
                <w:i/>
                <w:sz w:val="24"/>
                <w:szCs w:val="24"/>
                <w:lang w:val="es-ES"/>
              </w:rPr>
            </w:pPr>
            <w:r w:rsidRPr="000E6901">
              <w:rPr>
                <w:rFonts w:asciiTheme="minorHAnsi" w:hAnsiTheme="minorHAnsi"/>
                <w:i/>
                <w:sz w:val="24"/>
                <w:szCs w:val="24"/>
                <w:lang w:val="es-ES"/>
              </w:rPr>
              <w:t>ONG</w:t>
            </w:r>
          </w:p>
        </w:tc>
      </w:tr>
      <w:tr w:rsidR="00C04255" w:rsidRPr="000E6901" w:rsidTr="006153D2">
        <w:tc>
          <w:tcPr>
            <w:tcW w:w="2628" w:type="dxa"/>
            <w:gridSpan w:val="3"/>
            <w:shd w:val="clear" w:color="auto" w:fill="auto"/>
          </w:tcPr>
          <w:p w:rsidR="00C04255" w:rsidRPr="000E6901" w:rsidRDefault="00C04255" w:rsidP="006153D2">
            <w:pPr>
              <w:spacing w:after="0"/>
              <w:rPr>
                <w:rFonts w:asciiTheme="minorHAnsi" w:hAnsiTheme="minorHAnsi"/>
                <w:i/>
                <w:sz w:val="24"/>
                <w:szCs w:val="24"/>
                <w:lang w:val="ro-RO"/>
              </w:rPr>
            </w:pPr>
            <w:r w:rsidRPr="000E6901">
              <w:rPr>
                <w:rFonts w:asciiTheme="minorHAnsi" w:hAnsiTheme="minorHAnsi"/>
                <w:i/>
                <w:sz w:val="24"/>
                <w:szCs w:val="24"/>
                <w:lang w:val="ro-RO"/>
              </w:rPr>
              <w:t>Asociaţia- Societatea Culturală „Ateneu Sătesc” Prundeni</w:t>
            </w:r>
          </w:p>
        </w:tc>
        <w:tc>
          <w:tcPr>
            <w:tcW w:w="1350" w:type="dxa"/>
            <w:gridSpan w:val="2"/>
            <w:shd w:val="clear" w:color="auto" w:fill="auto"/>
          </w:tcPr>
          <w:p w:rsidR="00C04255" w:rsidRPr="000E6901" w:rsidRDefault="00C04255" w:rsidP="006153D2">
            <w:pPr>
              <w:spacing w:after="0"/>
              <w:rPr>
                <w:rFonts w:asciiTheme="minorHAnsi" w:hAnsiTheme="minorHAnsi"/>
                <w:i/>
                <w:sz w:val="24"/>
                <w:szCs w:val="24"/>
                <w:lang w:val="ro-RO"/>
              </w:rPr>
            </w:pPr>
            <w:r w:rsidRPr="000E6901">
              <w:rPr>
                <w:rFonts w:asciiTheme="minorHAnsi" w:hAnsiTheme="minorHAnsi"/>
                <w:i/>
                <w:sz w:val="24"/>
                <w:szCs w:val="24"/>
                <w:lang w:val="ro-RO"/>
              </w:rPr>
              <w:t>membru</w:t>
            </w:r>
          </w:p>
        </w:tc>
        <w:tc>
          <w:tcPr>
            <w:tcW w:w="1260" w:type="dxa"/>
            <w:gridSpan w:val="2"/>
            <w:shd w:val="clear" w:color="auto" w:fill="auto"/>
          </w:tcPr>
          <w:p w:rsidR="00C04255" w:rsidRPr="000E6901" w:rsidRDefault="00C04255" w:rsidP="006153D2">
            <w:pPr>
              <w:spacing w:after="0"/>
              <w:rPr>
                <w:rFonts w:asciiTheme="minorHAnsi" w:hAnsiTheme="minorHAnsi"/>
                <w:i/>
                <w:sz w:val="24"/>
                <w:szCs w:val="24"/>
                <w:lang w:val="ro-RO"/>
              </w:rPr>
            </w:pPr>
            <w:r w:rsidRPr="000E6901">
              <w:rPr>
                <w:rFonts w:asciiTheme="minorHAnsi" w:hAnsiTheme="minorHAnsi"/>
                <w:i/>
                <w:sz w:val="24"/>
                <w:szCs w:val="24"/>
                <w:lang w:val="ro-RO"/>
              </w:rPr>
              <w:t>ONG</w:t>
            </w:r>
          </w:p>
        </w:tc>
        <w:tc>
          <w:tcPr>
            <w:tcW w:w="270" w:type="dxa"/>
            <w:tcBorders>
              <w:top w:val="nil"/>
              <w:bottom w:val="nil"/>
            </w:tcBorders>
            <w:shd w:val="clear" w:color="auto" w:fill="auto"/>
          </w:tcPr>
          <w:p w:rsidR="00C04255" w:rsidRPr="000E6901" w:rsidRDefault="00C04255" w:rsidP="006153D2">
            <w:pPr>
              <w:spacing w:after="0"/>
              <w:jc w:val="both"/>
              <w:rPr>
                <w:rFonts w:asciiTheme="minorHAnsi" w:hAnsiTheme="minorHAnsi"/>
                <w:i/>
                <w:sz w:val="24"/>
                <w:szCs w:val="24"/>
                <w:lang w:val="es-ES"/>
              </w:rPr>
            </w:pPr>
          </w:p>
        </w:tc>
        <w:tc>
          <w:tcPr>
            <w:tcW w:w="2520" w:type="dxa"/>
            <w:gridSpan w:val="2"/>
            <w:shd w:val="clear" w:color="auto" w:fill="auto"/>
          </w:tcPr>
          <w:p w:rsidR="00C04255" w:rsidRPr="000E6901" w:rsidRDefault="00C04255" w:rsidP="006153D2">
            <w:pPr>
              <w:spacing w:after="0"/>
              <w:jc w:val="both"/>
              <w:rPr>
                <w:rFonts w:asciiTheme="minorHAnsi" w:hAnsiTheme="minorHAnsi"/>
                <w:i/>
                <w:sz w:val="24"/>
                <w:szCs w:val="24"/>
                <w:lang w:val="es-ES"/>
              </w:rPr>
            </w:pPr>
            <w:r w:rsidRPr="000E6901">
              <w:rPr>
                <w:rFonts w:asciiTheme="minorHAnsi" w:hAnsiTheme="minorHAnsi"/>
                <w:i/>
                <w:sz w:val="24"/>
                <w:szCs w:val="24"/>
                <w:lang w:val="es-ES"/>
              </w:rPr>
              <w:t>Asociaţia Sportivă Creţeni “AS Creţeni”</w:t>
            </w:r>
          </w:p>
        </w:tc>
        <w:tc>
          <w:tcPr>
            <w:tcW w:w="1080" w:type="dxa"/>
            <w:gridSpan w:val="2"/>
            <w:shd w:val="clear" w:color="auto" w:fill="auto"/>
          </w:tcPr>
          <w:p w:rsidR="00C04255" w:rsidRPr="000E6901" w:rsidRDefault="00C04255" w:rsidP="006153D2">
            <w:pPr>
              <w:spacing w:after="0"/>
              <w:jc w:val="both"/>
              <w:rPr>
                <w:rFonts w:asciiTheme="minorHAnsi" w:hAnsiTheme="minorHAnsi"/>
                <w:i/>
                <w:sz w:val="24"/>
                <w:szCs w:val="24"/>
                <w:lang w:val="es-ES"/>
              </w:rPr>
            </w:pPr>
            <w:r w:rsidRPr="000E6901">
              <w:rPr>
                <w:rFonts w:asciiTheme="minorHAnsi" w:hAnsiTheme="minorHAnsi"/>
                <w:i/>
                <w:sz w:val="24"/>
                <w:szCs w:val="24"/>
                <w:lang w:val="es-ES"/>
              </w:rPr>
              <w:t>supleant</w:t>
            </w:r>
          </w:p>
        </w:tc>
        <w:tc>
          <w:tcPr>
            <w:tcW w:w="990" w:type="dxa"/>
            <w:shd w:val="clear" w:color="auto" w:fill="auto"/>
          </w:tcPr>
          <w:p w:rsidR="00C04255" w:rsidRPr="000E6901" w:rsidRDefault="00C04255" w:rsidP="006153D2">
            <w:pPr>
              <w:spacing w:after="0"/>
              <w:jc w:val="both"/>
              <w:rPr>
                <w:rFonts w:asciiTheme="minorHAnsi" w:hAnsiTheme="minorHAnsi"/>
                <w:i/>
                <w:sz w:val="24"/>
                <w:szCs w:val="24"/>
                <w:lang w:val="es-ES"/>
              </w:rPr>
            </w:pPr>
            <w:r w:rsidRPr="000E6901">
              <w:rPr>
                <w:rFonts w:asciiTheme="minorHAnsi" w:hAnsiTheme="minorHAnsi"/>
                <w:i/>
                <w:sz w:val="24"/>
                <w:szCs w:val="24"/>
                <w:lang w:val="es-ES"/>
              </w:rPr>
              <w:t>ONG</w:t>
            </w:r>
          </w:p>
        </w:tc>
      </w:tr>
      <w:tr w:rsidR="00C04255" w:rsidRPr="000E6901" w:rsidTr="006153D2">
        <w:tc>
          <w:tcPr>
            <w:tcW w:w="5238" w:type="dxa"/>
            <w:gridSpan w:val="7"/>
            <w:shd w:val="clear" w:color="auto" w:fill="auto"/>
          </w:tcPr>
          <w:p w:rsidR="00C04255" w:rsidRPr="000E6901" w:rsidRDefault="00C04255" w:rsidP="006153D2">
            <w:pPr>
              <w:spacing w:after="0"/>
              <w:jc w:val="both"/>
              <w:rPr>
                <w:rFonts w:asciiTheme="minorHAnsi" w:hAnsiTheme="minorHAnsi"/>
                <w:i/>
                <w:sz w:val="24"/>
                <w:szCs w:val="24"/>
                <w:lang w:val="es-ES"/>
              </w:rPr>
            </w:pPr>
            <w:r w:rsidRPr="000E6901">
              <w:rPr>
                <w:rFonts w:asciiTheme="minorHAnsi" w:hAnsiTheme="minorHAnsi"/>
                <w:b/>
                <w:bCs/>
                <w:i/>
                <w:sz w:val="24"/>
                <w:szCs w:val="24"/>
                <w:lang w:val="ro-RO"/>
              </w:rPr>
              <w:t>PERSOANE FIZICE RELEVANTE (maximum 5 %)</w:t>
            </w:r>
          </w:p>
        </w:tc>
        <w:tc>
          <w:tcPr>
            <w:tcW w:w="270" w:type="dxa"/>
            <w:tcBorders>
              <w:top w:val="nil"/>
              <w:bottom w:val="nil"/>
            </w:tcBorders>
            <w:shd w:val="clear" w:color="auto" w:fill="auto"/>
          </w:tcPr>
          <w:p w:rsidR="00C04255" w:rsidRPr="000E6901" w:rsidRDefault="00C04255" w:rsidP="006153D2">
            <w:pPr>
              <w:spacing w:after="0"/>
              <w:jc w:val="both"/>
              <w:rPr>
                <w:rFonts w:asciiTheme="minorHAnsi" w:hAnsiTheme="minorHAnsi"/>
                <w:b/>
                <w:bCs/>
                <w:i/>
                <w:sz w:val="24"/>
                <w:szCs w:val="24"/>
                <w:lang w:val="ro-RO"/>
              </w:rPr>
            </w:pPr>
          </w:p>
        </w:tc>
        <w:tc>
          <w:tcPr>
            <w:tcW w:w="4590" w:type="dxa"/>
            <w:gridSpan w:val="5"/>
            <w:shd w:val="clear" w:color="auto" w:fill="auto"/>
          </w:tcPr>
          <w:p w:rsidR="00C04255" w:rsidRPr="000E6901" w:rsidRDefault="00C04255" w:rsidP="006153D2">
            <w:pPr>
              <w:spacing w:after="0"/>
              <w:jc w:val="both"/>
              <w:rPr>
                <w:rFonts w:asciiTheme="minorHAnsi" w:hAnsiTheme="minorHAnsi"/>
                <w:i/>
                <w:sz w:val="24"/>
                <w:szCs w:val="24"/>
                <w:lang w:val="es-ES"/>
              </w:rPr>
            </w:pPr>
            <w:r w:rsidRPr="000E6901">
              <w:rPr>
                <w:rFonts w:asciiTheme="minorHAnsi" w:hAnsiTheme="minorHAnsi"/>
                <w:b/>
                <w:bCs/>
                <w:i/>
                <w:sz w:val="24"/>
                <w:szCs w:val="24"/>
                <w:lang w:val="ro-RO"/>
              </w:rPr>
              <w:t>PERSOANE FIZICE RELEVANTE (max 5 %)</w:t>
            </w:r>
          </w:p>
        </w:tc>
      </w:tr>
      <w:tr w:rsidR="00C04255" w:rsidRPr="000E6901" w:rsidTr="006153D2">
        <w:tc>
          <w:tcPr>
            <w:tcW w:w="1734" w:type="dxa"/>
            <w:shd w:val="clear" w:color="auto" w:fill="auto"/>
          </w:tcPr>
          <w:p w:rsidR="00C04255" w:rsidRPr="000E6901" w:rsidRDefault="00C04255" w:rsidP="006153D2">
            <w:pPr>
              <w:spacing w:after="0"/>
              <w:rPr>
                <w:rFonts w:asciiTheme="minorHAnsi" w:hAnsiTheme="minorHAnsi"/>
                <w:b/>
                <w:bCs/>
                <w:i/>
                <w:sz w:val="24"/>
                <w:szCs w:val="24"/>
                <w:lang w:val="ro-RO"/>
              </w:rPr>
            </w:pPr>
            <w:r w:rsidRPr="000E6901">
              <w:rPr>
                <w:rFonts w:asciiTheme="minorHAnsi" w:hAnsiTheme="minorHAnsi"/>
                <w:b/>
                <w:bCs/>
                <w:i/>
                <w:sz w:val="24"/>
                <w:szCs w:val="24"/>
                <w:lang w:val="ro-RO"/>
              </w:rPr>
              <w:t>Partener</w:t>
            </w:r>
          </w:p>
        </w:tc>
        <w:tc>
          <w:tcPr>
            <w:tcW w:w="1703" w:type="dxa"/>
            <w:gridSpan w:val="3"/>
            <w:shd w:val="clear" w:color="auto" w:fill="auto"/>
          </w:tcPr>
          <w:p w:rsidR="00C04255" w:rsidRPr="000E6901" w:rsidRDefault="00C04255" w:rsidP="006153D2">
            <w:pPr>
              <w:spacing w:after="0"/>
              <w:rPr>
                <w:rFonts w:asciiTheme="minorHAnsi" w:hAnsiTheme="minorHAnsi"/>
                <w:b/>
                <w:bCs/>
                <w:i/>
                <w:sz w:val="24"/>
                <w:szCs w:val="24"/>
                <w:lang w:val="ro-RO"/>
              </w:rPr>
            </w:pPr>
            <w:r w:rsidRPr="000E6901">
              <w:rPr>
                <w:rFonts w:asciiTheme="minorHAnsi" w:hAnsiTheme="minorHAnsi"/>
                <w:b/>
                <w:bCs/>
                <w:i/>
                <w:sz w:val="24"/>
                <w:szCs w:val="24"/>
                <w:lang w:val="ro-RO"/>
              </w:rPr>
              <w:t xml:space="preserve">Funcţia </w:t>
            </w:r>
            <w:r w:rsidRPr="000E6901">
              <w:rPr>
                <w:rFonts w:asciiTheme="minorHAnsi" w:hAnsiTheme="minorHAnsi" w:cs="Arial"/>
                <w:b/>
                <w:bCs/>
                <w:i/>
                <w:sz w:val="24"/>
                <w:szCs w:val="24"/>
                <w:lang w:val="ro-RO"/>
              </w:rPr>
              <w:t>ȋ</w:t>
            </w:r>
            <w:r w:rsidRPr="000E6901">
              <w:rPr>
                <w:rFonts w:asciiTheme="minorHAnsi" w:hAnsiTheme="minorHAnsi" w:cs="Trebuchet MS"/>
                <w:b/>
                <w:bCs/>
                <w:i/>
                <w:sz w:val="24"/>
                <w:szCs w:val="24"/>
                <w:lang w:val="ro-RO"/>
              </w:rPr>
              <w:t>n CS</w:t>
            </w:r>
          </w:p>
        </w:tc>
        <w:tc>
          <w:tcPr>
            <w:tcW w:w="1801" w:type="dxa"/>
            <w:gridSpan w:val="3"/>
            <w:shd w:val="clear" w:color="auto" w:fill="auto"/>
          </w:tcPr>
          <w:p w:rsidR="00C04255" w:rsidRPr="000E6901" w:rsidRDefault="00C04255" w:rsidP="006153D2">
            <w:pPr>
              <w:spacing w:after="0"/>
              <w:rPr>
                <w:rFonts w:asciiTheme="minorHAnsi" w:hAnsiTheme="minorHAnsi"/>
                <w:b/>
                <w:bCs/>
                <w:i/>
                <w:sz w:val="24"/>
                <w:szCs w:val="24"/>
                <w:lang w:val="ro-RO"/>
              </w:rPr>
            </w:pPr>
            <w:r w:rsidRPr="000E6901">
              <w:rPr>
                <w:rFonts w:asciiTheme="minorHAnsi" w:hAnsiTheme="minorHAnsi"/>
                <w:b/>
                <w:bCs/>
                <w:i/>
                <w:sz w:val="24"/>
                <w:szCs w:val="24"/>
                <w:lang w:val="ro-RO"/>
              </w:rPr>
              <w:t>Tip/Observaţii</w:t>
            </w:r>
          </w:p>
        </w:tc>
        <w:tc>
          <w:tcPr>
            <w:tcW w:w="270" w:type="dxa"/>
            <w:tcBorders>
              <w:top w:val="nil"/>
              <w:bottom w:val="nil"/>
            </w:tcBorders>
            <w:shd w:val="clear" w:color="auto" w:fill="auto"/>
          </w:tcPr>
          <w:p w:rsidR="00C04255" w:rsidRPr="000E6901" w:rsidRDefault="00C04255" w:rsidP="006153D2">
            <w:pPr>
              <w:spacing w:after="0"/>
              <w:jc w:val="both"/>
              <w:rPr>
                <w:rFonts w:asciiTheme="minorHAnsi" w:hAnsiTheme="minorHAnsi"/>
                <w:i/>
                <w:sz w:val="24"/>
                <w:szCs w:val="24"/>
                <w:lang w:val="es-ES"/>
              </w:rPr>
            </w:pPr>
          </w:p>
        </w:tc>
        <w:tc>
          <w:tcPr>
            <w:tcW w:w="1276" w:type="dxa"/>
            <w:shd w:val="clear" w:color="auto" w:fill="auto"/>
          </w:tcPr>
          <w:p w:rsidR="00C04255" w:rsidRPr="000E6901" w:rsidRDefault="00C04255" w:rsidP="006153D2">
            <w:pPr>
              <w:spacing w:after="0"/>
              <w:rPr>
                <w:rFonts w:asciiTheme="minorHAnsi" w:hAnsiTheme="minorHAnsi"/>
                <w:b/>
                <w:bCs/>
                <w:i/>
                <w:sz w:val="24"/>
                <w:szCs w:val="24"/>
                <w:lang w:val="ro-RO"/>
              </w:rPr>
            </w:pPr>
            <w:r w:rsidRPr="000E6901">
              <w:rPr>
                <w:rFonts w:asciiTheme="minorHAnsi" w:hAnsiTheme="minorHAnsi"/>
                <w:b/>
                <w:bCs/>
                <w:i/>
                <w:sz w:val="24"/>
                <w:szCs w:val="24"/>
                <w:lang w:val="ro-RO"/>
              </w:rPr>
              <w:t>Partener</w:t>
            </w:r>
          </w:p>
        </w:tc>
        <w:tc>
          <w:tcPr>
            <w:tcW w:w="1514" w:type="dxa"/>
            <w:gridSpan w:val="2"/>
            <w:shd w:val="clear" w:color="auto" w:fill="auto"/>
          </w:tcPr>
          <w:p w:rsidR="00C04255" w:rsidRPr="000E6901" w:rsidRDefault="00C04255" w:rsidP="006153D2">
            <w:pPr>
              <w:spacing w:after="0"/>
              <w:rPr>
                <w:rFonts w:asciiTheme="minorHAnsi" w:hAnsiTheme="minorHAnsi"/>
                <w:b/>
                <w:bCs/>
                <w:i/>
                <w:sz w:val="24"/>
                <w:szCs w:val="24"/>
                <w:lang w:val="ro-RO"/>
              </w:rPr>
            </w:pPr>
            <w:r w:rsidRPr="000E6901">
              <w:rPr>
                <w:rFonts w:asciiTheme="minorHAnsi" w:hAnsiTheme="minorHAnsi"/>
                <w:b/>
                <w:bCs/>
                <w:i/>
                <w:sz w:val="24"/>
                <w:szCs w:val="24"/>
                <w:lang w:val="ro-RO"/>
              </w:rPr>
              <w:t xml:space="preserve">Funcţia </w:t>
            </w:r>
            <w:r w:rsidRPr="000E6901">
              <w:rPr>
                <w:rFonts w:asciiTheme="minorHAnsi" w:hAnsiTheme="minorHAnsi" w:cs="Arial"/>
                <w:b/>
                <w:bCs/>
                <w:i/>
                <w:sz w:val="24"/>
                <w:szCs w:val="24"/>
                <w:lang w:val="ro-RO"/>
              </w:rPr>
              <w:t>ȋ</w:t>
            </w:r>
            <w:r w:rsidRPr="000E6901">
              <w:rPr>
                <w:rFonts w:asciiTheme="minorHAnsi" w:hAnsiTheme="minorHAnsi" w:cs="Trebuchet MS"/>
                <w:b/>
                <w:bCs/>
                <w:i/>
                <w:sz w:val="24"/>
                <w:szCs w:val="24"/>
                <w:lang w:val="ro-RO"/>
              </w:rPr>
              <w:t>nCS</w:t>
            </w:r>
          </w:p>
        </w:tc>
        <w:tc>
          <w:tcPr>
            <w:tcW w:w="1800" w:type="dxa"/>
            <w:gridSpan w:val="2"/>
            <w:shd w:val="clear" w:color="auto" w:fill="auto"/>
          </w:tcPr>
          <w:p w:rsidR="00C04255" w:rsidRPr="000E6901" w:rsidRDefault="00C04255" w:rsidP="006153D2">
            <w:pPr>
              <w:spacing w:after="0"/>
              <w:rPr>
                <w:rFonts w:asciiTheme="minorHAnsi" w:hAnsiTheme="minorHAnsi"/>
                <w:b/>
                <w:bCs/>
                <w:i/>
                <w:sz w:val="24"/>
                <w:szCs w:val="24"/>
                <w:lang w:val="ro-RO"/>
              </w:rPr>
            </w:pPr>
            <w:r w:rsidRPr="000E6901">
              <w:rPr>
                <w:rFonts w:asciiTheme="minorHAnsi" w:hAnsiTheme="minorHAnsi"/>
                <w:b/>
                <w:bCs/>
                <w:i/>
                <w:sz w:val="24"/>
                <w:szCs w:val="24"/>
                <w:lang w:val="ro-RO"/>
              </w:rPr>
              <w:t>Tip/Observaţii</w:t>
            </w:r>
          </w:p>
        </w:tc>
      </w:tr>
      <w:tr w:rsidR="00C04255" w:rsidRPr="000E6901" w:rsidTr="006153D2">
        <w:tc>
          <w:tcPr>
            <w:tcW w:w="1734" w:type="dxa"/>
            <w:shd w:val="clear" w:color="auto" w:fill="auto"/>
          </w:tcPr>
          <w:p w:rsidR="00C04255" w:rsidRPr="000E6901" w:rsidRDefault="00C04255" w:rsidP="006153D2">
            <w:pPr>
              <w:spacing w:after="0"/>
              <w:rPr>
                <w:rFonts w:asciiTheme="minorHAnsi" w:hAnsiTheme="minorHAnsi"/>
                <w:b/>
                <w:bCs/>
                <w:i/>
                <w:sz w:val="24"/>
                <w:szCs w:val="24"/>
                <w:lang w:val="ro-RO"/>
              </w:rPr>
            </w:pPr>
            <w:r w:rsidRPr="000E6901">
              <w:rPr>
                <w:rFonts w:asciiTheme="minorHAnsi" w:hAnsiTheme="minorHAnsi"/>
                <w:b/>
                <w:bCs/>
                <w:i/>
                <w:sz w:val="24"/>
                <w:szCs w:val="24"/>
                <w:lang w:val="ro-RO"/>
              </w:rPr>
              <w:t>-</w:t>
            </w:r>
          </w:p>
        </w:tc>
        <w:tc>
          <w:tcPr>
            <w:tcW w:w="1703" w:type="dxa"/>
            <w:gridSpan w:val="3"/>
            <w:shd w:val="clear" w:color="auto" w:fill="auto"/>
          </w:tcPr>
          <w:p w:rsidR="00C04255" w:rsidRPr="000E6901" w:rsidRDefault="00C04255" w:rsidP="006153D2">
            <w:pPr>
              <w:spacing w:after="0"/>
              <w:rPr>
                <w:rFonts w:asciiTheme="minorHAnsi" w:hAnsiTheme="minorHAnsi"/>
                <w:b/>
                <w:bCs/>
                <w:i/>
                <w:sz w:val="24"/>
                <w:szCs w:val="24"/>
                <w:lang w:val="ro-RO"/>
              </w:rPr>
            </w:pPr>
            <w:r w:rsidRPr="000E6901">
              <w:rPr>
                <w:rFonts w:asciiTheme="minorHAnsi" w:hAnsiTheme="minorHAnsi"/>
                <w:b/>
                <w:bCs/>
                <w:i/>
                <w:sz w:val="24"/>
                <w:szCs w:val="24"/>
                <w:lang w:val="ro-RO"/>
              </w:rPr>
              <w:t>-</w:t>
            </w:r>
          </w:p>
        </w:tc>
        <w:tc>
          <w:tcPr>
            <w:tcW w:w="1801" w:type="dxa"/>
            <w:gridSpan w:val="3"/>
            <w:shd w:val="clear" w:color="auto" w:fill="auto"/>
          </w:tcPr>
          <w:p w:rsidR="00C04255" w:rsidRPr="000E6901" w:rsidRDefault="00C04255" w:rsidP="006153D2">
            <w:pPr>
              <w:spacing w:after="0"/>
              <w:rPr>
                <w:rFonts w:asciiTheme="minorHAnsi" w:hAnsiTheme="minorHAnsi"/>
                <w:b/>
                <w:bCs/>
                <w:i/>
                <w:sz w:val="24"/>
                <w:szCs w:val="24"/>
                <w:lang w:val="ro-RO"/>
              </w:rPr>
            </w:pPr>
            <w:r w:rsidRPr="000E6901">
              <w:rPr>
                <w:rFonts w:asciiTheme="minorHAnsi" w:hAnsiTheme="minorHAnsi"/>
                <w:b/>
                <w:bCs/>
                <w:i/>
                <w:sz w:val="24"/>
                <w:szCs w:val="24"/>
                <w:lang w:val="ro-RO"/>
              </w:rPr>
              <w:t>-</w:t>
            </w:r>
          </w:p>
        </w:tc>
        <w:tc>
          <w:tcPr>
            <w:tcW w:w="270" w:type="dxa"/>
            <w:tcBorders>
              <w:top w:val="nil"/>
              <w:bottom w:val="nil"/>
            </w:tcBorders>
            <w:shd w:val="clear" w:color="auto" w:fill="auto"/>
          </w:tcPr>
          <w:p w:rsidR="00C04255" w:rsidRPr="000E6901" w:rsidRDefault="00C04255" w:rsidP="006153D2">
            <w:pPr>
              <w:spacing w:after="0"/>
              <w:jc w:val="both"/>
              <w:rPr>
                <w:rFonts w:asciiTheme="minorHAnsi" w:hAnsiTheme="minorHAnsi"/>
                <w:i/>
                <w:sz w:val="24"/>
                <w:szCs w:val="24"/>
                <w:lang w:val="es-ES"/>
              </w:rPr>
            </w:pPr>
          </w:p>
        </w:tc>
        <w:tc>
          <w:tcPr>
            <w:tcW w:w="1276" w:type="dxa"/>
            <w:shd w:val="clear" w:color="auto" w:fill="auto"/>
          </w:tcPr>
          <w:p w:rsidR="00C04255" w:rsidRPr="000E6901" w:rsidRDefault="00C04255" w:rsidP="006153D2">
            <w:pPr>
              <w:spacing w:after="0"/>
              <w:jc w:val="both"/>
              <w:rPr>
                <w:rFonts w:asciiTheme="minorHAnsi" w:hAnsiTheme="minorHAnsi"/>
                <w:i/>
                <w:sz w:val="24"/>
                <w:szCs w:val="24"/>
                <w:lang w:val="es-ES"/>
              </w:rPr>
            </w:pPr>
            <w:r w:rsidRPr="000E6901">
              <w:rPr>
                <w:rFonts w:asciiTheme="minorHAnsi" w:hAnsiTheme="minorHAnsi"/>
                <w:i/>
                <w:sz w:val="24"/>
                <w:szCs w:val="24"/>
                <w:lang w:val="es-ES"/>
              </w:rPr>
              <w:t>-</w:t>
            </w:r>
          </w:p>
        </w:tc>
        <w:tc>
          <w:tcPr>
            <w:tcW w:w="1514" w:type="dxa"/>
            <w:gridSpan w:val="2"/>
            <w:shd w:val="clear" w:color="auto" w:fill="auto"/>
          </w:tcPr>
          <w:p w:rsidR="00C04255" w:rsidRPr="000E6901" w:rsidRDefault="00C04255" w:rsidP="006153D2">
            <w:pPr>
              <w:spacing w:after="0"/>
              <w:jc w:val="both"/>
              <w:rPr>
                <w:rFonts w:asciiTheme="minorHAnsi" w:hAnsiTheme="minorHAnsi"/>
                <w:i/>
                <w:sz w:val="24"/>
                <w:szCs w:val="24"/>
                <w:lang w:val="es-ES"/>
              </w:rPr>
            </w:pPr>
            <w:r w:rsidRPr="000E6901">
              <w:rPr>
                <w:rFonts w:asciiTheme="minorHAnsi" w:hAnsiTheme="minorHAnsi"/>
                <w:i/>
                <w:sz w:val="24"/>
                <w:szCs w:val="24"/>
                <w:lang w:val="es-ES"/>
              </w:rPr>
              <w:t>-</w:t>
            </w:r>
          </w:p>
        </w:tc>
        <w:tc>
          <w:tcPr>
            <w:tcW w:w="1800" w:type="dxa"/>
            <w:gridSpan w:val="2"/>
            <w:shd w:val="clear" w:color="auto" w:fill="auto"/>
          </w:tcPr>
          <w:p w:rsidR="00C04255" w:rsidRPr="000E6901" w:rsidRDefault="00C04255" w:rsidP="006153D2">
            <w:pPr>
              <w:spacing w:after="0"/>
              <w:jc w:val="both"/>
              <w:rPr>
                <w:rFonts w:asciiTheme="minorHAnsi" w:hAnsiTheme="minorHAnsi"/>
                <w:i/>
                <w:sz w:val="24"/>
                <w:szCs w:val="24"/>
                <w:lang w:val="es-ES"/>
              </w:rPr>
            </w:pPr>
            <w:r w:rsidRPr="000E6901">
              <w:rPr>
                <w:rFonts w:asciiTheme="minorHAnsi" w:hAnsiTheme="minorHAnsi"/>
                <w:i/>
                <w:sz w:val="24"/>
                <w:szCs w:val="24"/>
                <w:lang w:val="es-ES"/>
              </w:rPr>
              <w:t>-</w:t>
            </w:r>
          </w:p>
        </w:tc>
      </w:tr>
    </w:tbl>
    <w:p w:rsidR="00C04255" w:rsidRDefault="00C04255" w:rsidP="00C04255">
      <w:pPr>
        <w:autoSpaceDE w:val="0"/>
        <w:autoSpaceDN w:val="0"/>
        <w:adjustRightInd w:val="0"/>
        <w:spacing w:before="360" w:after="120"/>
        <w:jc w:val="both"/>
        <w:rPr>
          <w:rFonts w:asciiTheme="minorHAnsi" w:hAnsiTheme="minorHAnsi"/>
          <w:i/>
          <w:noProof/>
          <w:sz w:val="24"/>
          <w:szCs w:val="24"/>
          <w:lang w:val="ro-RO" w:eastAsia="ro-RO"/>
        </w:rPr>
      </w:pPr>
      <w:r w:rsidRPr="000E6901">
        <w:rPr>
          <w:rFonts w:asciiTheme="minorHAnsi" w:hAnsiTheme="minorHAnsi"/>
          <w:bCs/>
          <w:i/>
          <w:sz w:val="24"/>
          <w:szCs w:val="24"/>
          <w:lang w:val="ro-RO"/>
        </w:rPr>
        <w:t>Comisia de Contestaţii</w:t>
      </w:r>
      <w:r w:rsidRPr="000E6901">
        <w:rPr>
          <w:rFonts w:asciiTheme="minorHAnsi" w:hAnsiTheme="minorHAnsi"/>
          <w:b/>
          <w:bCs/>
          <w:i/>
          <w:sz w:val="24"/>
          <w:szCs w:val="24"/>
          <w:lang w:val="ro-RO"/>
        </w:rPr>
        <w:t xml:space="preserve"> </w:t>
      </w:r>
      <w:r w:rsidRPr="000E6901">
        <w:rPr>
          <w:rFonts w:asciiTheme="minorHAnsi" w:hAnsiTheme="minorHAnsi"/>
          <w:bCs/>
          <w:i/>
          <w:sz w:val="24"/>
          <w:szCs w:val="24"/>
          <w:lang w:val="ro-RO"/>
        </w:rPr>
        <w:t xml:space="preserve">va soluţiona contestaţiile depuse la nivelul GAL, fiind de asemenea formată din membri GAL, </w:t>
      </w:r>
      <w:r w:rsidRPr="000E6901">
        <w:rPr>
          <w:rFonts w:asciiTheme="minorHAnsi" w:hAnsiTheme="minorHAnsi"/>
          <w:i/>
          <w:sz w:val="24"/>
          <w:szCs w:val="24"/>
          <w:lang w:val="it-IT"/>
        </w:rPr>
        <w:t>diferiţi de cei ai Comitetului de Selecţie</w:t>
      </w:r>
      <w:r w:rsidRPr="000E6901">
        <w:rPr>
          <w:rFonts w:asciiTheme="minorHAnsi" w:hAnsiTheme="minorHAnsi"/>
          <w:i/>
          <w:noProof/>
          <w:sz w:val="24"/>
          <w:szCs w:val="24"/>
          <w:lang w:val="ro-RO" w:eastAsia="ro-RO"/>
        </w:rPr>
        <w:t>”</w:t>
      </w:r>
    </w:p>
    <w:p w:rsidR="00E361D2" w:rsidRDefault="00C04255" w:rsidP="00C04255">
      <w:pPr>
        <w:autoSpaceDE w:val="0"/>
        <w:autoSpaceDN w:val="0"/>
        <w:adjustRightInd w:val="0"/>
        <w:spacing w:before="120" w:after="120"/>
        <w:ind w:right="-90"/>
        <w:jc w:val="both"/>
        <w:rPr>
          <w:noProof/>
          <w:sz w:val="24"/>
          <w:szCs w:val="24"/>
          <w:lang w:val="ro-RO" w:eastAsia="ro-RO"/>
        </w:rPr>
      </w:pPr>
      <w:r w:rsidRPr="00BC3648">
        <w:rPr>
          <w:rFonts w:asciiTheme="minorHAnsi" w:hAnsiTheme="minorHAnsi"/>
          <w:b/>
          <w:noProof/>
          <w:color w:val="1F497D" w:themeColor="text2"/>
          <w:sz w:val="24"/>
          <w:szCs w:val="24"/>
          <w:lang w:val="ro-RO" w:eastAsia="ro-RO"/>
        </w:rPr>
        <w:lastRenderedPageBreak/>
        <w:t xml:space="preserve">IMPORTANT! </w:t>
      </w:r>
      <w:r w:rsidRPr="00BC3648">
        <w:rPr>
          <w:rFonts w:asciiTheme="minorHAnsi" w:hAnsiTheme="minorHAnsi"/>
          <w:b/>
          <w:sz w:val="24"/>
          <w:szCs w:val="24"/>
          <w:lang w:val="ro-RO" w:eastAsia="ro-RO"/>
        </w:rPr>
        <w:t>Dacă pe parcursul perioadei de implementare sau de monitorizare se încalcă cel puţin un criteriu de eligibilitate sau de selecţie, Cererea de finanțare devine neeligibilă.</w:t>
      </w:r>
    </w:p>
    <w:p w:rsidR="00E361D2" w:rsidRDefault="00E361D2" w:rsidP="00E361D2">
      <w:pPr>
        <w:autoSpaceDE w:val="0"/>
        <w:autoSpaceDN w:val="0"/>
        <w:adjustRightInd w:val="0"/>
        <w:spacing w:before="120" w:after="120"/>
        <w:ind w:right="-1080" w:firstLine="709"/>
        <w:jc w:val="both"/>
        <w:rPr>
          <w:noProof/>
          <w:sz w:val="24"/>
          <w:szCs w:val="24"/>
          <w:lang w:val="ro-RO" w:eastAsia="ro-RO"/>
        </w:rPr>
      </w:pPr>
    </w:p>
    <w:p w:rsidR="00C6291C" w:rsidRDefault="00C6291C" w:rsidP="006C5F4A">
      <w:pPr>
        <w:autoSpaceDE w:val="0"/>
        <w:autoSpaceDN w:val="0"/>
        <w:adjustRightInd w:val="0"/>
        <w:spacing w:before="120" w:after="0"/>
        <w:jc w:val="both"/>
        <w:rPr>
          <w:sz w:val="24"/>
          <w:szCs w:val="24"/>
          <w:lang w:val="ro-RO" w:eastAsia="ro-RO"/>
        </w:rPr>
      </w:pPr>
    </w:p>
    <w:p w:rsidR="00C6291C" w:rsidRDefault="00C6291C" w:rsidP="006C5F4A">
      <w:pPr>
        <w:autoSpaceDE w:val="0"/>
        <w:autoSpaceDN w:val="0"/>
        <w:adjustRightInd w:val="0"/>
        <w:spacing w:before="120" w:after="0"/>
        <w:jc w:val="both"/>
        <w:rPr>
          <w:sz w:val="24"/>
          <w:szCs w:val="24"/>
          <w:lang w:val="ro-RO" w:eastAsia="ro-RO"/>
        </w:rPr>
      </w:pPr>
    </w:p>
    <w:p w:rsidR="00C6291C" w:rsidRDefault="00C6291C" w:rsidP="006C5F4A">
      <w:pPr>
        <w:autoSpaceDE w:val="0"/>
        <w:autoSpaceDN w:val="0"/>
        <w:adjustRightInd w:val="0"/>
        <w:spacing w:before="120" w:after="0"/>
        <w:jc w:val="both"/>
        <w:rPr>
          <w:sz w:val="24"/>
          <w:szCs w:val="24"/>
          <w:lang w:val="ro-RO" w:eastAsia="ro-RO"/>
        </w:rPr>
      </w:pPr>
    </w:p>
    <w:p w:rsidR="00C6291C" w:rsidRDefault="00C6291C" w:rsidP="006C5F4A">
      <w:pPr>
        <w:autoSpaceDE w:val="0"/>
        <w:autoSpaceDN w:val="0"/>
        <w:adjustRightInd w:val="0"/>
        <w:spacing w:before="120" w:after="0"/>
        <w:jc w:val="both"/>
        <w:rPr>
          <w:sz w:val="24"/>
          <w:szCs w:val="24"/>
          <w:lang w:val="ro-RO" w:eastAsia="ro-RO"/>
        </w:rPr>
      </w:pPr>
    </w:p>
    <w:p w:rsidR="00145A97" w:rsidRPr="00F71805" w:rsidRDefault="00145A97" w:rsidP="006C5F4A">
      <w:pPr>
        <w:autoSpaceDE w:val="0"/>
        <w:autoSpaceDN w:val="0"/>
        <w:adjustRightInd w:val="0"/>
        <w:spacing w:before="120" w:after="0"/>
        <w:jc w:val="both"/>
        <w:rPr>
          <w:sz w:val="24"/>
          <w:szCs w:val="24"/>
          <w:lang w:val="ro-RO" w:eastAsia="ro-RO"/>
        </w:rPr>
        <w:sectPr w:rsidR="00145A97" w:rsidRPr="00F71805" w:rsidSect="006306EB">
          <w:pgSz w:w="12240" w:h="15840"/>
          <w:pgMar w:top="450" w:right="1080" w:bottom="720" w:left="1440" w:header="426" w:footer="708" w:gutter="0"/>
          <w:cols w:space="708"/>
          <w:docGrid w:linePitch="360"/>
        </w:sectPr>
      </w:pPr>
    </w:p>
    <w:p w:rsidR="009E4CF0" w:rsidRPr="00AF45EB" w:rsidRDefault="009E4CF0" w:rsidP="00612218">
      <w:pPr>
        <w:pStyle w:val="Heading1"/>
        <w:spacing w:after="480" w:line="276" w:lineRule="auto"/>
        <w:rPr>
          <w:rFonts w:ascii="Calibri" w:hAnsi="Calibri"/>
          <w:b/>
          <w:color w:val="215868" w:themeColor="accent5" w:themeShade="80"/>
          <w:sz w:val="28"/>
          <w:szCs w:val="28"/>
          <w:u w:val="none"/>
        </w:rPr>
      </w:pPr>
      <w:bookmarkStart w:id="21" w:name="_Toc478631203"/>
      <w:r w:rsidRPr="00AF45EB">
        <w:rPr>
          <w:rFonts w:ascii="Calibri" w:hAnsi="Calibri"/>
          <w:b/>
          <w:color w:val="215868" w:themeColor="accent5" w:themeShade="80"/>
          <w:sz w:val="28"/>
          <w:szCs w:val="28"/>
          <w:u w:val="none"/>
        </w:rPr>
        <w:lastRenderedPageBreak/>
        <w:t>SECTIUNEA 8: VALOAREA SPRIJINULUI NERAMBURSABIL</w:t>
      </w:r>
      <w:bookmarkEnd w:id="21"/>
    </w:p>
    <w:p w:rsidR="00E361D2" w:rsidRDefault="00904D0E" w:rsidP="00E361D2">
      <w:pPr>
        <w:tabs>
          <w:tab w:val="left" w:pos="360"/>
          <w:tab w:val="left" w:pos="900"/>
          <w:tab w:val="left" w:pos="1440"/>
          <w:tab w:val="left" w:pos="9360"/>
        </w:tabs>
        <w:spacing w:after="0"/>
        <w:jc w:val="both"/>
        <w:rPr>
          <w:sz w:val="24"/>
          <w:szCs w:val="24"/>
          <w:lang w:val="ro-RO"/>
        </w:rPr>
      </w:pPr>
      <w:r w:rsidRPr="00E361D2">
        <w:rPr>
          <w:b/>
          <w:sz w:val="24"/>
          <w:szCs w:val="24"/>
          <w:lang w:val="ro-RO"/>
        </w:rPr>
        <w:t>Tipul sprijinului</w:t>
      </w:r>
      <w:r w:rsidRPr="00E361D2">
        <w:rPr>
          <w:sz w:val="24"/>
          <w:szCs w:val="24"/>
          <w:lang w:val="ro-RO"/>
        </w:rPr>
        <w:t>:</w:t>
      </w:r>
      <w:r w:rsidR="00F53413">
        <w:rPr>
          <w:sz w:val="24"/>
          <w:szCs w:val="24"/>
          <w:lang w:val="ro-RO"/>
        </w:rPr>
        <w:t xml:space="preserve"> </w:t>
      </w:r>
      <w:r w:rsidRPr="00E361D2">
        <w:rPr>
          <w:sz w:val="24"/>
          <w:szCs w:val="24"/>
          <w:lang w:val="ro-RO"/>
        </w:rPr>
        <w:t>rambursare a cheltuielilor eligibile efectuate și plătite efectiv;</w:t>
      </w:r>
    </w:p>
    <w:p w:rsidR="00904D0E" w:rsidRPr="0024041E" w:rsidRDefault="00E361D2" w:rsidP="00E361D2">
      <w:pPr>
        <w:tabs>
          <w:tab w:val="left" w:pos="360"/>
          <w:tab w:val="left" w:pos="900"/>
          <w:tab w:val="left" w:pos="1440"/>
          <w:tab w:val="left" w:pos="9360"/>
        </w:tabs>
        <w:spacing w:after="0"/>
        <w:jc w:val="both"/>
        <w:rPr>
          <w:sz w:val="24"/>
          <w:szCs w:val="24"/>
          <w:lang w:val="ro-RO"/>
        </w:rPr>
      </w:pPr>
      <w:r>
        <w:rPr>
          <w:sz w:val="24"/>
          <w:szCs w:val="24"/>
          <w:lang w:val="ro-RO"/>
        </w:rPr>
        <w:tab/>
      </w:r>
      <w:r>
        <w:rPr>
          <w:sz w:val="24"/>
          <w:szCs w:val="24"/>
          <w:lang w:val="ro-RO"/>
        </w:rPr>
        <w:tab/>
      </w:r>
      <w:r>
        <w:rPr>
          <w:sz w:val="24"/>
          <w:szCs w:val="24"/>
          <w:lang w:val="ro-RO"/>
        </w:rPr>
        <w:tab/>
      </w:r>
      <w:r w:rsidRPr="00E361D2">
        <w:rPr>
          <w:sz w:val="24"/>
          <w:szCs w:val="24"/>
          <w:lang w:val="ro-RO"/>
        </w:rPr>
        <w:t xml:space="preserve"> plată în avans, cu condiția constituirii unei garanții financiare corespunzătoare procentului de 100% din valoarea avansului, în conformitate cu articolul 45(4) și articolul 63 din Regulamentul 1305/2013 și a legislației naționale în vigoare.</w:t>
      </w:r>
    </w:p>
    <w:p w:rsidR="000252FA" w:rsidRPr="00041A3C" w:rsidRDefault="000252FA" w:rsidP="000252FA">
      <w:pPr>
        <w:spacing w:after="120"/>
        <w:jc w:val="both"/>
        <w:rPr>
          <w:sz w:val="24"/>
          <w:szCs w:val="24"/>
          <w:lang w:val="ro-RO" w:eastAsia="en-GB"/>
        </w:rPr>
      </w:pPr>
      <w:r w:rsidRPr="0024041E">
        <w:rPr>
          <w:b/>
          <w:sz w:val="24"/>
          <w:szCs w:val="24"/>
          <w:lang w:val="ro-RO" w:eastAsia="en-GB"/>
        </w:rPr>
        <w:t>Valoarea sprijinului nerambursabil</w:t>
      </w:r>
      <w:r w:rsidR="00E361D2" w:rsidRPr="00E4125E">
        <w:rPr>
          <w:rFonts w:asciiTheme="minorHAnsi" w:hAnsiTheme="minorHAnsi"/>
          <w:sz w:val="24"/>
          <w:szCs w:val="24"/>
          <w:lang w:val="ro-RO" w:eastAsia="en-GB"/>
        </w:rPr>
        <w:t>nu poate depasi 200.000 Euro</w:t>
      </w:r>
      <w:r w:rsidR="00E361D2">
        <w:rPr>
          <w:rFonts w:asciiTheme="minorHAnsi" w:hAnsiTheme="minorHAnsi"/>
          <w:sz w:val="24"/>
          <w:szCs w:val="24"/>
          <w:lang w:val="ro-RO" w:eastAsia="en-GB"/>
        </w:rPr>
        <w:t>.</w:t>
      </w:r>
    </w:p>
    <w:p w:rsidR="000252FA" w:rsidRDefault="0024041E" w:rsidP="000252FA">
      <w:pPr>
        <w:spacing w:after="120"/>
        <w:jc w:val="both"/>
        <w:rPr>
          <w:sz w:val="24"/>
          <w:szCs w:val="24"/>
          <w:lang w:val="ro-RO" w:eastAsia="en-GB"/>
        </w:rPr>
      </w:pPr>
      <w:r w:rsidRPr="00F71805">
        <w:rPr>
          <w:b/>
          <w:sz w:val="24"/>
          <w:szCs w:val="24"/>
          <w:lang w:val="ro-RO" w:eastAsia="en-GB"/>
        </w:rPr>
        <w:t>Ponderea intensității sprijinului public nerambursabil</w:t>
      </w:r>
      <w:r w:rsidR="000252FA" w:rsidRPr="00041A3C">
        <w:rPr>
          <w:sz w:val="24"/>
          <w:szCs w:val="24"/>
          <w:lang w:val="ro-RO" w:eastAsia="en-GB"/>
        </w:rPr>
        <w:t xml:space="preserve"> va fi de 50%</w:t>
      </w:r>
      <w:r w:rsidR="000252FA">
        <w:rPr>
          <w:sz w:val="24"/>
          <w:szCs w:val="24"/>
          <w:lang w:val="ro-RO" w:eastAsia="en-GB"/>
        </w:rPr>
        <w:t xml:space="preserve">. </w:t>
      </w:r>
      <w:r w:rsidR="000252FA" w:rsidRPr="00053ADB">
        <w:rPr>
          <w:sz w:val="24"/>
          <w:szCs w:val="24"/>
          <w:lang w:val="ro-RO" w:eastAsia="en-GB"/>
        </w:rPr>
        <w:t>Intensitatea sprijinului nerambursabil se va putea majora cu 20 puncte procentuale suplimentare, dar rata sprijinului combinat nu poate depăși 90%, în cazul:</w:t>
      </w:r>
    </w:p>
    <w:p w:rsidR="000252FA" w:rsidRPr="00FD609A" w:rsidRDefault="000252FA" w:rsidP="00201EF3">
      <w:pPr>
        <w:pStyle w:val="ListParagraph"/>
        <w:numPr>
          <w:ilvl w:val="0"/>
          <w:numId w:val="4"/>
        </w:numPr>
        <w:spacing w:after="120"/>
        <w:jc w:val="both"/>
        <w:rPr>
          <w:sz w:val="24"/>
          <w:szCs w:val="24"/>
          <w:lang w:val="ro-RO" w:eastAsia="en-GB"/>
        </w:rPr>
      </w:pPr>
      <w:r w:rsidRPr="00F60262">
        <w:rPr>
          <w:b/>
          <w:sz w:val="24"/>
          <w:szCs w:val="24"/>
          <w:lang w:val="ro-RO" w:eastAsia="en-GB"/>
        </w:rPr>
        <w:t>Investiţiilor realizate de tinerii fermieri, cu vârsta sub 40 de ani, la data depunerii Cererii de Finanțare</w:t>
      </w:r>
      <w:r w:rsidRPr="00FD609A">
        <w:rPr>
          <w:sz w:val="24"/>
          <w:szCs w:val="24"/>
          <w:lang w:val="ro-RO" w:eastAsia="en-GB"/>
        </w:rPr>
        <w:t xml:space="preserve"> (așa cum sunt definiți la art. 2 al R (UE) nr. 1305/2013 sau cei care s-au stabilit în cei cinci ani anteriori solicitării sprijinului, în conformitate cu anexa II a R 1305) respectiv, să se încadreze în una din următoarele categorii:</w:t>
      </w:r>
    </w:p>
    <w:p w:rsidR="000252FA" w:rsidRDefault="000252FA" w:rsidP="00EC2C61">
      <w:pPr>
        <w:pStyle w:val="ListParagraph"/>
        <w:numPr>
          <w:ilvl w:val="0"/>
          <w:numId w:val="23"/>
        </w:numPr>
        <w:spacing w:after="120"/>
        <w:jc w:val="both"/>
        <w:rPr>
          <w:sz w:val="24"/>
          <w:szCs w:val="24"/>
          <w:lang w:val="ro-RO" w:eastAsia="en-GB"/>
        </w:rPr>
      </w:pPr>
      <w:r w:rsidRPr="00FD609A">
        <w:rPr>
          <w:sz w:val="24"/>
          <w:szCs w:val="24"/>
          <w:lang w:val="ro-RO" w:eastAsia="en-GB"/>
        </w:rPr>
        <w:t>Persoană fizică autorizată (PFA) înfiintata conform OUG nr.44/2008 cu vârsta sub 40 de ani ladata depunerii Cererii de Finanțare a proiectului și care deține competențele și cal</w:t>
      </w:r>
      <w:r>
        <w:rPr>
          <w:sz w:val="24"/>
          <w:szCs w:val="24"/>
          <w:lang w:val="ro-RO" w:eastAsia="en-GB"/>
        </w:rPr>
        <w:t>ificările profesionale adecvate;</w:t>
      </w:r>
    </w:p>
    <w:p w:rsidR="000252FA" w:rsidRDefault="000252FA" w:rsidP="00EC2C61">
      <w:pPr>
        <w:pStyle w:val="ListParagraph"/>
        <w:numPr>
          <w:ilvl w:val="0"/>
          <w:numId w:val="23"/>
        </w:numPr>
        <w:spacing w:after="120"/>
        <w:jc w:val="both"/>
        <w:rPr>
          <w:sz w:val="24"/>
          <w:szCs w:val="24"/>
          <w:lang w:val="ro-RO" w:eastAsia="en-GB"/>
        </w:rPr>
      </w:pPr>
      <w:r w:rsidRPr="009C29DD">
        <w:rPr>
          <w:sz w:val="24"/>
          <w:szCs w:val="24"/>
          <w:lang w:val="ro-RO" w:eastAsia="en-GB"/>
        </w:rPr>
        <w:t>Intreprindere individuală înfiinţată în baza OUG nr.44/2008 al cărei titular are varsta sub 40 de ani la data depunerii Cererii de Finanțare a proiectului şi deține competențele și calificările profesionale adecvate;</w:t>
      </w:r>
    </w:p>
    <w:p w:rsidR="000252FA" w:rsidRDefault="000252FA" w:rsidP="00EC2C61">
      <w:pPr>
        <w:pStyle w:val="ListParagraph"/>
        <w:numPr>
          <w:ilvl w:val="0"/>
          <w:numId w:val="23"/>
        </w:numPr>
        <w:spacing w:after="120"/>
        <w:jc w:val="both"/>
        <w:rPr>
          <w:sz w:val="24"/>
          <w:szCs w:val="24"/>
          <w:lang w:val="ro-RO" w:eastAsia="en-GB"/>
        </w:rPr>
      </w:pPr>
      <w:r w:rsidRPr="009C29DD">
        <w:rPr>
          <w:sz w:val="24"/>
          <w:szCs w:val="24"/>
          <w:lang w:val="ro-RO" w:eastAsia="en-GB"/>
        </w:rPr>
        <w:t>Întreprinderea familială (IF) înfiinţată în baza OUG nr.44/2008 cu condiția ca tânărul fermier, solicitant al sprijinului cu vârsta sub 40 de ani la data depunerii Cererii de Finanțare, cu competențele și calificările profesionale adecvate să fie reprezentantul IF desemnat prin acordul de constiuire și să exercite controlul efectiv asupra exploatației prin deținerea cotei majoritare din patrimoniul de afectațiune;</w:t>
      </w:r>
    </w:p>
    <w:p w:rsidR="000252FA" w:rsidRDefault="000252FA" w:rsidP="00EC2C61">
      <w:pPr>
        <w:pStyle w:val="ListParagraph"/>
        <w:numPr>
          <w:ilvl w:val="0"/>
          <w:numId w:val="23"/>
        </w:numPr>
        <w:spacing w:after="120"/>
        <w:jc w:val="both"/>
        <w:rPr>
          <w:sz w:val="24"/>
          <w:szCs w:val="24"/>
          <w:lang w:val="ro-RO" w:eastAsia="en-GB"/>
        </w:rPr>
      </w:pPr>
      <w:r w:rsidRPr="009C29DD">
        <w:rPr>
          <w:sz w:val="24"/>
          <w:szCs w:val="24"/>
          <w:lang w:val="ro-RO" w:eastAsia="en-GB"/>
        </w:rPr>
        <w:t>Societate cu răspundere limitată cu asociat unic persoană fizică, care este și administratorul societăţii, cu vârsta sub 40 ani la data depunerii Cererii de Finanțare care deține competențele și calificările profesionale adecvate.</w:t>
      </w:r>
    </w:p>
    <w:p w:rsidR="000252FA" w:rsidRDefault="000252FA" w:rsidP="00EC2C61">
      <w:pPr>
        <w:pStyle w:val="ListParagraph"/>
        <w:numPr>
          <w:ilvl w:val="0"/>
          <w:numId w:val="23"/>
        </w:numPr>
        <w:spacing w:after="120"/>
        <w:jc w:val="both"/>
        <w:rPr>
          <w:sz w:val="24"/>
          <w:szCs w:val="24"/>
          <w:lang w:val="ro-RO" w:eastAsia="en-GB"/>
        </w:rPr>
      </w:pPr>
      <w:r w:rsidRPr="009C29DD">
        <w:rPr>
          <w:sz w:val="24"/>
          <w:szCs w:val="24"/>
          <w:lang w:val="ro-RO" w:eastAsia="en-GB"/>
        </w:rPr>
        <w:t xml:space="preserve">Societate comercială (cu răspundere limitată cu mai mulți asociațicu condiția ca tânărul fermier, solicitant al sprijinului, să exercite controlul efectiv asupra exploatației prin deținerea pachetului majoritar al părţilor sociale și deţinerea </w:t>
      </w:r>
      <w:r w:rsidRPr="009C29DD">
        <w:rPr>
          <w:sz w:val="24"/>
          <w:szCs w:val="24"/>
          <w:lang w:val="ro-RO" w:eastAsia="en-GB"/>
        </w:rPr>
        <w:lastRenderedPageBreak/>
        <w:t>funcţiei de administrator unic al societății comerciale respective şi să aiba competențele și calificările profesionale adecvate</w:t>
      </w:r>
      <w:r>
        <w:rPr>
          <w:sz w:val="24"/>
          <w:szCs w:val="24"/>
          <w:lang w:val="ro-RO" w:eastAsia="en-GB"/>
        </w:rPr>
        <w:t>.</w:t>
      </w:r>
    </w:p>
    <w:p w:rsidR="000252FA" w:rsidRPr="00104A77" w:rsidRDefault="000252FA" w:rsidP="000252FA">
      <w:pPr>
        <w:spacing w:after="120"/>
        <w:jc w:val="both"/>
        <w:rPr>
          <w:sz w:val="24"/>
          <w:szCs w:val="24"/>
          <w:lang w:val="ro-RO" w:eastAsia="en-GB"/>
        </w:rPr>
      </w:pPr>
    </w:p>
    <w:p w:rsidR="000252FA" w:rsidRDefault="000252FA" w:rsidP="000252FA">
      <w:pPr>
        <w:spacing w:after="120"/>
        <w:jc w:val="both"/>
        <w:rPr>
          <w:sz w:val="24"/>
          <w:szCs w:val="24"/>
          <w:lang w:val="ro-RO" w:eastAsia="en-GB"/>
        </w:rPr>
      </w:pPr>
      <w:r w:rsidRPr="009C29DD">
        <w:rPr>
          <w:sz w:val="24"/>
          <w:szCs w:val="24"/>
          <w:lang w:val="ro-RO" w:eastAsia="en-GB"/>
        </w:rPr>
        <w:t>Pentru toate situațiile mai sus menționate, tânărul fermier trebuie să se fi stabilit (instalat) pentru prima dată ca șef al unei exploatații în exploatația agricolă vizată de proiect şi să nu fi trecut mai mult de cinci ani de la instalare până la depunerea Cererii de Finanțare.</w:t>
      </w:r>
    </w:p>
    <w:p w:rsidR="000252FA" w:rsidRDefault="000252FA" w:rsidP="000252FA">
      <w:pPr>
        <w:spacing w:after="120"/>
        <w:jc w:val="both"/>
        <w:rPr>
          <w:sz w:val="24"/>
          <w:szCs w:val="24"/>
          <w:lang w:val="ro-RO" w:eastAsia="en-GB"/>
        </w:rPr>
      </w:pPr>
      <w:r w:rsidRPr="009C29DD">
        <w:rPr>
          <w:sz w:val="24"/>
          <w:szCs w:val="24"/>
          <w:lang w:val="ro-RO" w:eastAsia="en-GB"/>
        </w:rPr>
        <w:t>Data instalării pentru prima dată ca şef de exploataţie este data la care tânărul fermier, figurează în evidențele ONRC că a preluat controlul efectiv asupra exploatației înregistrată la APIA pe</w:t>
      </w:r>
      <w:r w:rsidRPr="00035FEC">
        <w:rPr>
          <w:sz w:val="24"/>
          <w:szCs w:val="24"/>
          <w:lang w:val="ro-RO" w:eastAsia="en-GB"/>
        </w:rPr>
        <w:t>numele solicitantului, ca asociat unic/majoritar și administrator unic al respectivei entități (oricare ar fi statutul juridic), respectiv titular al IF-ului. Dacă data înregistrării în ONRC a tânărului fermier, diferă de data înregistrării exploataţiei la APIA pe numele solicitantului, termenul de 5 ani se va calcula începând cu cea mai recentă înregistrare dintre cele două, faţă de momentul depunerii.</w:t>
      </w:r>
    </w:p>
    <w:p w:rsidR="000252FA" w:rsidRPr="00104A77" w:rsidRDefault="000252FA" w:rsidP="000252FA">
      <w:pPr>
        <w:spacing w:after="120"/>
        <w:jc w:val="both"/>
        <w:rPr>
          <w:sz w:val="24"/>
          <w:szCs w:val="24"/>
          <w:lang w:val="ro-RO" w:eastAsia="en-GB"/>
        </w:rPr>
      </w:pPr>
      <w:r w:rsidRPr="00104A77">
        <w:rPr>
          <w:sz w:val="24"/>
          <w:szCs w:val="24"/>
          <w:lang w:val="ro-RO" w:eastAsia="en-GB"/>
        </w:rPr>
        <w:t>Dacă din verificarea în ONRC rezultă că persoana fizică a mai condus o forma juridică (respectiv, a deţinut funcţia de asociat/acţionar majoritar şi funcţia de unic administrator) cu activitate agricolă înscrisă la APIA, nu se mai consideră că indeplineste conditia de tanar fermier instalat.</w:t>
      </w:r>
    </w:p>
    <w:p w:rsidR="000252FA" w:rsidRPr="00690E82" w:rsidRDefault="000252FA" w:rsidP="000252FA">
      <w:pPr>
        <w:spacing w:after="120"/>
        <w:jc w:val="both"/>
        <w:rPr>
          <w:b/>
          <w:color w:val="4F6228" w:themeColor="accent3" w:themeShade="80"/>
          <w:sz w:val="24"/>
          <w:szCs w:val="24"/>
          <w:lang w:val="ro-RO" w:eastAsia="en-GB"/>
        </w:rPr>
      </w:pPr>
      <w:r w:rsidRPr="00690E82">
        <w:rPr>
          <w:b/>
          <w:color w:val="4F6228" w:themeColor="accent3" w:themeShade="80"/>
          <w:sz w:val="24"/>
          <w:szCs w:val="24"/>
          <w:lang w:val="ro-RO" w:eastAsia="en-GB"/>
        </w:rPr>
        <w:t>Atenţie!</w:t>
      </w:r>
    </w:p>
    <w:p w:rsidR="000252FA" w:rsidRDefault="000252FA" w:rsidP="000252FA">
      <w:pPr>
        <w:spacing w:after="120"/>
        <w:jc w:val="both"/>
        <w:rPr>
          <w:sz w:val="24"/>
          <w:szCs w:val="24"/>
          <w:lang w:val="ro-RO" w:eastAsia="en-GB"/>
        </w:rPr>
      </w:pPr>
      <w:r w:rsidRPr="00104A77">
        <w:rPr>
          <w:sz w:val="24"/>
          <w:szCs w:val="24"/>
          <w:lang w:val="ro-RO" w:eastAsia="en-GB"/>
        </w:rPr>
        <w:t>Se va avea în vedere data la care exploataţia a fost înregistrată la APIA şi nu data la care solicitantul a obţinut RO-ul de la APIA.</w:t>
      </w:r>
    </w:p>
    <w:p w:rsidR="00E361D2" w:rsidRPr="00E361D2" w:rsidRDefault="00E361D2" w:rsidP="000252FA">
      <w:pPr>
        <w:spacing w:after="120"/>
        <w:jc w:val="both"/>
        <w:rPr>
          <w:sz w:val="24"/>
          <w:szCs w:val="24"/>
          <w:lang w:val="ro-RO" w:eastAsia="en-GB"/>
        </w:rPr>
      </w:pPr>
      <w:r w:rsidRPr="00E361D2">
        <w:rPr>
          <w:sz w:val="24"/>
          <w:szCs w:val="24"/>
        </w:rPr>
        <w:t xml:space="preserve">Din punct de vedere al vârstei, se încadrează în definiția tânărului fermier șef de exploatație, inclusiv tânărul fermier care depune o Cerere de finanțare cu o zi înainte de </w:t>
      </w:r>
      <w:r w:rsidRPr="00E361D2">
        <w:rPr>
          <w:i/>
          <w:iCs/>
          <w:sz w:val="24"/>
          <w:szCs w:val="24"/>
        </w:rPr>
        <w:t>împlinirea vârstei de 41 de ani.</w:t>
      </w:r>
    </w:p>
    <w:p w:rsidR="000252FA" w:rsidRPr="005B63D3" w:rsidRDefault="000252FA" w:rsidP="00EC2C61">
      <w:pPr>
        <w:pStyle w:val="ListParagraph"/>
        <w:numPr>
          <w:ilvl w:val="0"/>
          <w:numId w:val="25"/>
        </w:numPr>
        <w:spacing w:before="360" w:after="120"/>
        <w:ind w:left="714" w:hanging="357"/>
        <w:contextualSpacing w:val="0"/>
        <w:jc w:val="both"/>
        <w:rPr>
          <w:b/>
          <w:sz w:val="24"/>
          <w:szCs w:val="24"/>
          <w:lang w:val="ro-RO" w:eastAsia="en-GB"/>
        </w:rPr>
      </w:pPr>
      <w:r w:rsidRPr="005B63D3">
        <w:rPr>
          <w:b/>
          <w:sz w:val="24"/>
          <w:szCs w:val="24"/>
          <w:lang w:val="ro-RO" w:eastAsia="en-GB"/>
        </w:rPr>
        <w:t>Investiții în zone care se confruntă cu constrângeri naturale și cu alte constrângeri specifice, menționate la art. 32 R</w:t>
      </w:r>
      <w:r w:rsidR="00797EB2">
        <w:rPr>
          <w:b/>
          <w:sz w:val="24"/>
          <w:szCs w:val="24"/>
          <w:lang w:val="ro-RO" w:eastAsia="en-GB"/>
        </w:rPr>
        <w:t xml:space="preserve">eg. </w:t>
      </w:r>
      <w:r w:rsidRPr="005B63D3">
        <w:rPr>
          <w:b/>
          <w:sz w:val="24"/>
          <w:szCs w:val="24"/>
          <w:lang w:val="ro-RO" w:eastAsia="en-GB"/>
        </w:rPr>
        <w:t>(UE) nr. 1305/2013</w:t>
      </w:r>
    </w:p>
    <w:p w:rsidR="000252FA" w:rsidRPr="00F60262" w:rsidRDefault="000252FA" w:rsidP="000252FA">
      <w:pPr>
        <w:spacing w:after="0"/>
        <w:jc w:val="both"/>
        <w:rPr>
          <w:sz w:val="24"/>
          <w:szCs w:val="24"/>
          <w:lang w:val="ro-RO" w:eastAsia="en-GB"/>
        </w:rPr>
      </w:pPr>
      <w:r>
        <w:rPr>
          <w:sz w:val="24"/>
          <w:szCs w:val="24"/>
          <w:lang w:val="ro-RO" w:eastAsia="en-GB"/>
        </w:rPr>
        <w:t>S</w:t>
      </w:r>
      <w:r w:rsidRPr="00F60262">
        <w:rPr>
          <w:sz w:val="24"/>
          <w:szCs w:val="24"/>
          <w:lang w:val="ro-RO" w:eastAsia="en-GB"/>
        </w:rPr>
        <w:t>prijinului se va majora cu 20 puncte procentuale dacă:</w:t>
      </w:r>
    </w:p>
    <w:p w:rsidR="000252FA" w:rsidRPr="00F60262" w:rsidRDefault="000252FA" w:rsidP="000252FA">
      <w:pPr>
        <w:spacing w:after="0"/>
        <w:jc w:val="both"/>
        <w:rPr>
          <w:sz w:val="24"/>
          <w:szCs w:val="24"/>
          <w:lang w:val="ro-RO" w:eastAsia="en-GB"/>
        </w:rPr>
      </w:pPr>
      <w:r w:rsidRPr="00F60262">
        <w:rPr>
          <w:sz w:val="24"/>
          <w:szCs w:val="24"/>
          <w:lang w:val="ro-RO" w:eastAsia="en-GB"/>
        </w:rPr>
        <w:t xml:space="preserve">- exploataţia agricolă se află în una din localităţile în dreptul cărora există menţiunea ANC ZM </w:t>
      </w:r>
      <w:r w:rsidR="00E361D2">
        <w:rPr>
          <w:sz w:val="24"/>
          <w:szCs w:val="24"/>
          <w:lang w:val="ro-RO" w:eastAsia="en-GB"/>
        </w:rPr>
        <w:t xml:space="preserve">, ANC SEMN, ANC-SPEC, în Anexa </w:t>
      </w:r>
      <w:r w:rsidRPr="00F60262">
        <w:rPr>
          <w:sz w:val="24"/>
          <w:szCs w:val="24"/>
          <w:lang w:val="ro-RO" w:eastAsia="en-GB"/>
        </w:rPr>
        <w:t xml:space="preserve"> la Ghidul Solicitantului, în cazul în care investiţia deserveşte/poate fi utilizată/formează un flux cu activele întregii exploataţii (ex: achiziţionarea de utilaje agricole, acestea putând fi folosite în orice unitate de producţie care vizează cultura vegetală şi fac parte din exploataţia solicitantului) sau,</w:t>
      </w:r>
    </w:p>
    <w:p w:rsidR="000252FA" w:rsidRPr="00AF45EB" w:rsidRDefault="000252FA" w:rsidP="000252FA">
      <w:pPr>
        <w:spacing w:after="0"/>
        <w:jc w:val="both"/>
        <w:rPr>
          <w:sz w:val="24"/>
          <w:szCs w:val="24"/>
          <w:lang w:val="ro-RO" w:eastAsia="en-GB"/>
        </w:rPr>
      </w:pPr>
      <w:r w:rsidRPr="00F60262">
        <w:rPr>
          <w:sz w:val="24"/>
          <w:szCs w:val="24"/>
          <w:lang w:val="ro-RO" w:eastAsia="en-GB"/>
        </w:rPr>
        <w:lastRenderedPageBreak/>
        <w:t>- investiţiile sunt realizate în una din localităţile cu constrângeri naturale (ANC ZM / AN</w:t>
      </w:r>
      <w:r w:rsidR="00E361D2">
        <w:rPr>
          <w:sz w:val="24"/>
          <w:szCs w:val="24"/>
          <w:lang w:val="ro-RO" w:eastAsia="en-GB"/>
        </w:rPr>
        <w:t xml:space="preserve">C SEMN/ ANC-SPEC conform Anexa </w:t>
      </w:r>
      <w:r w:rsidRPr="00F60262">
        <w:rPr>
          <w:sz w:val="24"/>
          <w:szCs w:val="24"/>
          <w:lang w:val="ro-RO" w:eastAsia="en-GB"/>
        </w:rPr>
        <w:t xml:space="preserve">), în cazul în care investiţia este utilizată în desfăşurarea unei activităţi independente de restul activităţilor din exploataţie (ex: solicitanul deţine o exploataţie zootehnică şi propune investiţii pentru o unitate de producţie vegetală, sau deţine o exploataţie vegetală, cultură mare şi propune prin proiect realizarea unei sere. În aceste situaţii investiţiile realizate se </w:t>
      </w:r>
      <w:r w:rsidRPr="00AF45EB">
        <w:rPr>
          <w:sz w:val="24"/>
          <w:szCs w:val="24"/>
          <w:lang w:val="ro-RO" w:eastAsia="en-GB"/>
        </w:rPr>
        <w:t>pot utiliza doar pentru obiectivul propus prin proiect neputând fi utilizate la celelalte unităţi de producţie.)</w:t>
      </w:r>
    </w:p>
    <w:p w:rsidR="00E361D2" w:rsidRPr="00AF45EB" w:rsidRDefault="00E361D2" w:rsidP="00EC2C61">
      <w:pPr>
        <w:pStyle w:val="ListParagraph"/>
        <w:numPr>
          <w:ilvl w:val="0"/>
          <w:numId w:val="25"/>
        </w:numPr>
        <w:spacing w:before="240" w:after="120"/>
        <w:ind w:left="360" w:hanging="357"/>
        <w:contextualSpacing w:val="0"/>
        <w:jc w:val="both"/>
        <w:rPr>
          <w:b/>
          <w:sz w:val="24"/>
          <w:szCs w:val="24"/>
          <w:lang w:val="ro-RO" w:eastAsia="en-GB"/>
        </w:rPr>
      </w:pPr>
      <w:r w:rsidRPr="00AF45EB">
        <w:rPr>
          <w:rFonts w:ascii="Trebuchet MS" w:hAnsi="Trebuchet MS"/>
          <w:b/>
          <w:lang w:val="es-ES"/>
        </w:rPr>
        <w:t>Investițiilor colective realizate de formele asociative ale fermierilor (cooperative și grupuri de producători constituite în baza legislației naționale în vigoare);</w:t>
      </w:r>
    </w:p>
    <w:p w:rsidR="00EF77B6" w:rsidRPr="00E361D2" w:rsidRDefault="00E361D2" w:rsidP="00EC2C61">
      <w:pPr>
        <w:pStyle w:val="ListParagraph"/>
        <w:numPr>
          <w:ilvl w:val="0"/>
          <w:numId w:val="25"/>
        </w:numPr>
        <w:spacing w:before="240" w:after="120"/>
        <w:ind w:left="360" w:hanging="357"/>
        <w:contextualSpacing w:val="0"/>
        <w:jc w:val="both"/>
        <w:rPr>
          <w:b/>
          <w:sz w:val="24"/>
          <w:szCs w:val="24"/>
          <w:highlight w:val="yellow"/>
          <w:lang w:val="ro-RO" w:eastAsia="en-GB"/>
        </w:rPr>
      </w:pPr>
      <w:r w:rsidRPr="00AF45EB">
        <w:rPr>
          <w:rFonts w:ascii="Trebuchet MS" w:hAnsi="Trebuchet MS"/>
          <w:b/>
          <w:lang w:val="es-ES"/>
        </w:rPr>
        <w:t xml:space="preserve">Operațiunilor sprijinite în cadrul PEI. </w:t>
      </w:r>
      <w:r w:rsidRPr="00AF45EB">
        <w:rPr>
          <w:b/>
          <w:bCs/>
          <w:sz w:val="23"/>
          <w:szCs w:val="23"/>
        </w:rPr>
        <w:t xml:space="preserve">Atenție! </w:t>
      </w:r>
      <w:r w:rsidRPr="00AF45EB">
        <w:rPr>
          <w:sz w:val="23"/>
          <w:szCs w:val="23"/>
        </w:rPr>
        <w:t xml:space="preserve">Această majorare </w:t>
      </w:r>
      <w:proofErr w:type="gramStart"/>
      <w:r w:rsidRPr="00AF45EB">
        <w:rPr>
          <w:sz w:val="23"/>
          <w:szCs w:val="23"/>
        </w:rPr>
        <w:t>a</w:t>
      </w:r>
      <w:proofErr w:type="gramEnd"/>
      <w:r w:rsidRPr="00AF45EB">
        <w:rPr>
          <w:sz w:val="23"/>
          <w:szCs w:val="23"/>
        </w:rPr>
        <w:t xml:space="preserve"> intensității sprijinului nerambursabil se va aplica doar în cazul solicitanților care aplică pe sM 16.1.sau altele similar din </w:t>
      </w:r>
      <w:r w:rsidR="00C04255">
        <w:rPr>
          <w:sz w:val="23"/>
          <w:szCs w:val="23"/>
        </w:rPr>
        <w:t>c</w:t>
      </w:r>
      <w:r w:rsidRPr="00AF45EB">
        <w:rPr>
          <w:sz w:val="23"/>
          <w:szCs w:val="23"/>
        </w:rPr>
        <w:t>adrul LEADE</w:t>
      </w:r>
      <w:r w:rsidR="00C04255">
        <w:rPr>
          <w:sz w:val="23"/>
          <w:szCs w:val="23"/>
        </w:rPr>
        <w:t>R</w:t>
      </w:r>
      <w:r w:rsidRPr="00AF45EB">
        <w:rPr>
          <w:sz w:val="23"/>
          <w:szCs w:val="23"/>
        </w:rPr>
        <w:t xml:space="preserve"> proiecte ce vizează investiții similar masurii M2/2A sM 4.1 </w:t>
      </w:r>
      <w:r w:rsidRPr="00AF45EB">
        <w:rPr>
          <w:b/>
          <w:bCs/>
          <w:sz w:val="23"/>
          <w:szCs w:val="23"/>
        </w:rPr>
        <w:t>şi nu solicitanţilor pe măsura</w:t>
      </w:r>
      <w:r>
        <w:rPr>
          <w:b/>
          <w:bCs/>
          <w:sz w:val="23"/>
          <w:szCs w:val="23"/>
        </w:rPr>
        <w:t xml:space="preserve"> M2/2A</w:t>
      </w:r>
    </w:p>
    <w:p w:rsidR="00E361D2" w:rsidRPr="00E361D2" w:rsidRDefault="00E361D2" w:rsidP="00E361D2">
      <w:pPr>
        <w:spacing w:before="120" w:after="120"/>
        <w:ind w:firstLine="720"/>
        <w:jc w:val="both"/>
        <w:rPr>
          <w:sz w:val="24"/>
          <w:szCs w:val="24"/>
        </w:rPr>
      </w:pPr>
      <w:r w:rsidRPr="00E361D2">
        <w:rPr>
          <w:noProof/>
          <w:sz w:val="24"/>
          <w:szCs w:val="24"/>
          <w:lang w:val="ro-RO"/>
        </w:rPr>
        <w:t xml:space="preserve">În cazul proiectelor care includ activităţi de procesare la nivelul fermei, ratele sprijinului aplicabile acţiunilor privind procesarea şi comercializarea produselor enumerate în Anexa I la Tratatul de Functionare a Uniunii Europene (TFEU) vor respecta intensităţile ajutorului aplicabile specificate în Anexa II la Reg. 1305/2013 (specifice sM 4.2), </w:t>
      </w:r>
      <w:r w:rsidRPr="00E361D2">
        <w:rPr>
          <w:rFonts w:cs="Calibri"/>
          <w:noProof/>
          <w:sz w:val="24"/>
          <w:szCs w:val="24"/>
          <w:lang w:val="ro-RO"/>
        </w:rPr>
        <w:t>respectiv maximum 50%.</w:t>
      </w:r>
    </w:p>
    <w:p w:rsidR="00E361D2" w:rsidRPr="00E361D2" w:rsidRDefault="00E361D2" w:rsidP="00603AA5">
      <w:pPr>
        <w:spacing w:before="120" w:after="120"/>
        <w:jc w:val="both"/>
        <w:rPr>
          <w:noProof/>
          <w:sz w:val="24"/>
          <w:szCs w:val="24"/>
          <w:lang w:val="ro-RO"/>
        </w:rPr>
      </w:pPr>
      <w:r w:rsidRPr="00E361D2">
        <w:rPr>
          <w:noProof/>
          <w:sz w:val="24"/>
          <w:szCs w:val="24"/>
          <w:lang w:val="ro-RO"/>
        </w:rPr>
        <w:t>Pentru investițiile neproductive legate de îndeplinirea obiectivelor din domeniul agromediului și al climei, intensitatea sprijinului este de până la 100%, fără a depăși 200.000 euro/proiect.</w:t>
      </w:r>
    </w:p>
    <w:p w:rsidR="00E361D2" w:rsidRPr="00E361D2" w:rsidRDefault="00E361D2" w:rsidP="00AF45EB">
      <w:pPr>
        <w:spacing w:before="120" w:after="120"/>
        <w:jc w:val="both"/>
        <w:rPr>
          <w:sz w:val="24"/>
          <w:szCs w:val="24"/>
        </w:rPr>
      </w:pPr>
      <w:r w:rsidRPr="00E361D2">
        <w:rPr>
          <w:noProof/>
          <w:color w:val="000000"/>
          <w:sz w:val="24"/>
          <w:szCs w:val="24"/>
        </w:rPr>
        <w:t>Se poate solicita un avans de pana la 50% din ajutorul public nerambrsabil</w:t>
      </w:r>
    </w:p>
    <w:p w:rsidR="00E361D2" w:rsidRPr="004F2F5E" w:rsidRDefault="00E361D2" w:rsidP="00E361D2">
      <w:pPr>
        <w:spacing w:after="0"/>
        <w:jc w:val="both"/>
        <w:rPr>
          <w:rFonts w:ascii="Trebuchet MS" w:hAnsi="Trebuchet MS"/>
          <w:lang w:val="es-ES"/>
        </w:rPr>
      </w:pPr>
    </w:p>
    <w:p w:rsidR="00E361D2" w:rsidRPr="004F2F5E" w:rsidRDefault="00E361D2" w:rsidP="00AF45EB">
      <w:pPr>
        <w:spacing w:after="0"/>
        <w:jc w:val="both"/>
        <w:rPr>
          <w:rFonts w:ascii="Trebuchet MS" w:hAnsi="Trebuchet MS"/>
          <w:lang w:val="fr-FR"/>
        </w:rPr>
      </w:pPr>
      <w:r w:rsidRPr="004F2F5E">
        <w:rPr>
          <w:rFonts w:ascii="Trebuchet MS" w:hAnsi="Trebuchet MS"/>
          <w:lang w:val="fr-FR"/>
        </w:rPr>
        <w:t>Valoarea sprijinului public nerambursabil nu va depasi 200.000 euro.</w:t>
      </w:r>
    </w:p>
    <w:p w:rsidR="00E361D2" w:rsidRPr="00AF45EB" w:rsidRDefault="00E361D2" w:rsidP="00AF45EB">
      <w:pPr>
        <w:spacing w:before="240" w:after="120"/>
        <w:jc w:val="both"/>
        <w:rPr>
          <w:b/>
          <w:sz w:val="24"/>
          <w:szCs w:val="24"/>
          <w:lang w:val="ro-RO" w:eastAsia="en-GB"/>
        </w:rPr>
      </w:pPr>
      <w:r w:rsidRPr="00AF45EB">
        <w:rPr>
          <w:rFonts w:ascii="Trebuchet MS" w:hAnsi="Trebuchet MS"/>
          <w:lang w:val="fr-FR"/>
        </w:rPr>
        <w:t>Valoarea totala a proiectului nu va depasi 400.000 euro.</w:t>
      </w:r>
    </w:p>
    <w:p w:rsidR="00190271" w:rsidRPr="00F71805" w:rsidRDefault="00190271" w:rsidP="006C5F4A">
      <w:pPr>
        <w:pStyle w:val="Heading1"/>
        <w:spacing w:line="276" w:lineRule="auto"/>
        <w:jc w:val="both"/>
        <w:rPr>
          <w:rFonts w:asciiTheme="minorHAnsi" w:hAnsiTheme="minorHAnsi"/>
          <w:b/>
          <w:color w:val="4F6228" w:themeColor="accent3" w:themeShade="80"/>
          <w:sz w:val="2"/>
          <w:lang w:eastAsia="en-GB"/>
        </w:rPr>
      </w:pPr>
      <w:bookmarkStart w:id="22" w:name="_Toc472523119"/>
      <w:bookmarkStart w:id="23" w:name="_Toc472523157"/>
    </w:p>
    <w:p w:rsidR="00BA4811" w:rsidRDefault="00BA4811" w:rsidP="00BA4811">
      <w:pPr>
        <w:pStyle w:val="Heading1"/>
        <w:spacing w:after="480" w:line="276" w:lineRule="auto"/>
        <w:jc w:val="left"/>
        <w:rPr>
          <w:rFonts w:ascii="Calibri" w:hAnsi="Calibri"/>
          <w:b/>
          <w:color w:val="4F6228" w:themeColor="accent3" w:themeShade="80"/>
          <w:sz w:val="36"/>
          <w:u w:val="none"/>
        </w:rPr>
      </w:pPr>
      <w:bookmarkStart w:id="24" w:name="_Toc478631204"/>
      <w:bookmarkEnd w:id="22"/>
      <w:bookmarkEnd w:id="23"/>
    </w:p>
    <w:p w:rsidR="00AF45EB" w:rsidRDefault="00AF45EB" w:rsidP="00AF45EB">
      <w:pPr>
        <w:rPr>
          <w:lang w:val="ro-RO"/>
        </w:rPr>
      </w:pPr>
    </w:p>
    <w:p w:rsidR="008E6C4B" w:rsidRDefault="008E6C4B" w:rsidP="00AF45EB">
      <w:pPr>
        <w:rPr>
          <w:lang w:val="ro-RO"/>
        </w:rPr>
      </w:pPr>
    </w:p>
    <w:p w:rsidR="008E6C4B" w:rsidRDefault="008E6C4B" w:rsidP="00AF45EB">
      <w:pPr>
        <w:rPr>
          <w:lang w:val="ro-RO"/>
        </w:rPr>
      </w:pPr>
    </w:p>
    <w:p w:rsidR="008E6C4B" w:rsidRDefault="008E6C4B" w:rsidP="00AF45EB">
      <w:pPr>
        <w:rPr>
          <w:lang w:val="ro-RO"/>
        </w:rPr>
      </w:pPr>
    </w:p>
    <w:p w:rsidR="00AF45EB" w:rsidRPr="00AF45EB" w:rsidRDefault="00AF45EB" w:rsidP="00AF45EB">
      <w:pPr>
        <w:rPr>
          <w:lang w:val="ro-RO"/>
        </w:rPr>
      </w:pPr>
    </w:p>
    <w:p w:rsidR="003D556D" w:rsidRPr="00AF45EB" w:rsidRDefault="003D556D" w:rsidP="00BA4811">
      <w:pPr>
        <w:pStyle w:val="Heading1"/>
        <w:spacing w:after="480" w:line="276" w:lineRule="auto"/>
        <w:rPr>
          <w:rFonts w:ascii="Calibri" w:hAnsi="Calibri"/>
          <w:b/>
          <w:color w:val="215868" w:themeColor="accent5" w:themeShade="80"/>
          <w:sz w:val="28"/>
          <w:szCs w:val="28"/>
          <w:u w:val="none"/>
        </w:rPr>
      </w:pPr>
      <w:r w:rsidRPr="00AF45EB">
        <w:rPr>
          <w:rFonts w:ascii="Calibri" w:hAnsi="Calibri"/>
          <w:b/>
          <w:color w:val="215868" w:themeColor="accent5" w:themeShade="80"/>
          <w:sz w:val="28"/>
          <w:szCs w:val="28"/>
          <w:u w:val="none"/>
        </w:rPr>
        <w:t>SECTIUNEA 9: COMPLETAREA, DEPUNEREA SI VERIFICAREA DOSARULUI CERERII DE FINANTARE</w:t>
      </w:r>
      <w:bookmarkEnd w:id="24"/>
    </w:p>
    <w:p w:rsidR="00E361D2" w:rsidRPr="00F71805" w:rsidRDefault="00E361D2" w:rsidP="00E361D2">
      <w:pPr>
        <w:spacing w:before="120" w:after="120"/>
        <w:jc w:val="both"/>
        <w:rPr>
          <w:sz w:val="24"/>
          <w:szCs w:val="24"/>
          <w:lang w:val="ro-RO"/>
        </w:rPr>
      </w:pPr>
      <w:r w:rsidRPr="00F71805">
        <w:rPr>
          <w:sz w:val="24"/>
          <w:szCs w:val="24"/>
          <w:lang w:val="ro-RO"/>
        </w:rPr>
        <w:t>Dosarul Cererii de Finanţare conţine Cererea de Finanţare însoţită de anexele tehnice şi administrative, conform listei documentelor prezentată la Cap. 4 din prezentul Ghid, legate într-un singur dosar, astfel încât să nu permită detaşarea şi/sau înlocuirea acestora.</w:t>
      </w:r>
    </w:p>
    <w:p w:rsidR="00E361D2" w:rsidRPr="00AF45EB" w:rsidRDefault="00E361D2" w:rsidP="00E361D2">
      <w:pPr>
        <w:spacing w:before="120" w:after="120"/>
        <w:jc w:val="both"/>
        <w:rPr>
          <w:b/>
          <w:sz w:val="24"/>
          <w:szCs w:val="24"/>
          <w:lang w:val="ro-RO"/>
        </w:rPr>
      </w:pPr>
      <w:r w:rsidRPr="00AF45EB">
        <w:rPr>
          <w:b/>
          <w:sz w:val="24"/>
          <w:szCs w:val="24"/>
          <w:lang w:val="ro-RO"/>
        </w:rPr>
        <w:t>Cererile de finanțare utilizate de solicitanți sunt cele disponibile pe site‐ul GAL „</w:t>
      </w:r>
      <w:r w:rsidR="00603AA5">
        <w:rPr>
          <w:b/>
          <w:sz w:val="24"/>
          <w:szCs w:val="24"/>
          <w:lang w:val="ro-RO"/>
        </w:rPr>
        <w:t>Tinutul Vinului</w:t>
      </w:r>
      <w:r w:rsidRPr="00AF45EB">
        <w:rPr>
          <w:b/>
          <w:sz w:val="24"/>
          <w:szCs w:val="24"/>
          <w:lang w:val="ro-RO"/>
        </w:rPr>
        <w:t>”.</w:t>
      </w:r>
    </w:p>
    <w:p w:rsidR="00D15F82" w:rsidRPr="00AF45EB" w:rsidRDefault="00E361D2" w:rsidP="00E361D2">
      <w:pPr>
        <w:spacing w:before="120" w:after="120"/>
        <w:jc w:val="both"/>
        <w:rPr>
          <w:b/>
          <w:color w:val="215868" w:themeColor="accent5" w:themeShade="80"/>
          <w:sz w:val="24"/>
          <w:szCs w:val="24"/>
          <w:lang w:val="ro-RO"/>
        </w:rPr>
      </w:pPr>
      <w:r w:rsidRPr="00AF45EB">
        <w:rPr>
          <w:b/>
          <w:color w:val="215868" w:themeColor="accent5" w:themeShade="80"/>
          <w:sz w:val="24"/>
          <w:szCs w:val="24"/>
          <w:lang w:val="ro-RO"/>
        </w:rPr>
        <w:t>Atenţie! Cererea de Finanţare trebuie însoţită de anexele prevăzute în modelul standard. Anexele Cererii de Finanţare fac parte integrantă din aceasta.</w:t>
      </w:r>
    </w:p>
    <w:p w:rsidR="00EF77B6" w:rsidRPr="00AF45EB" w:rsidRDefault="00B705B6" w:rsidP="006C5F4A">
      <w:pPr>
        <w:pStyle w:val="Heading3"/>
        <w:shd w:val="clear" w:color="auto" w:fill="D6E3BC" w:themeFill="accent3" w:themeFillTint="66"/>
        <w:spacing w:before="360" w:after="120" w:line="276" w:lineRule="auto"/>
        <w:ind w:hanging="720"/>
        <w:rPr>
          <w:rFonts w:asciiTheme="minorHAnsi" w:hAnsiTheme="minorHAnsi"/>
          <w:i/>
          <w:iCs/>
          <w:color w:val="215868" w:themeColor="accent5" w:themeShade="80"/>
          <w:sz w:val="24"/>
          <w:szCs w:val="24"/>
        </w:rPr>
      </w:pPr>
      <w:bookmarkStart w:id="25" w:name="_Toc478631205"/>
      <w:r w:rsidRPr="00AF45EB">
        <w:rPr>
          <w:rFonts w:asciiTheme="minorHAnsi" w:hAnsiTheme="minorHAnsi"/>
          <w:i/>
          <w:iCs/>
          <w:color w:val="215868" w:themeColor="accent5" w:themeShade="80"/>
          <w:sz w:val="24"/>
          <w:szCs w:val="24"/>
        </w:rPr>
        <w:t>9.</w:t>
      </w:r>
      <w:r w:rsidR="00D57565" w:rsidRPr="00AF45EB">
        <w:rPr>
          <w:rFonts w:asciiTheme="minorHAnsi" w:hAnsiTheme="minorHAnsi"/>
          <w:i/>
          <w:iCs/>
          <w:color w:val="215868" w:themeColor="accent5" w:themeShade="80"/>
          <w:sz w:val="24"/>
          <w:szCs w:val="24"/>
        </w:rPr>
        <w:t>1  Completarea</w:t>
      </w:r>
      <w:r w:rsidR="00EF77B6" w:rsidRPr="00AF45EB">
        <w:rPr>
          <w:rFonts w:asciiTheme="minorHAnsi" w:hAnsiTheme="minorHAnsi"/>
          <w:i/>
          <w:iCs/>
          <w:color w:val="215868" w:themeColor="accent5" w:themeShade="80"/>
          <w:sz w:val="24"/>
          <w:szCs w:val="24"/>
        </w:rPr>
        <w:t xml:space="preserve"> Cererii de Finanţare</w:t>
      </w:r>
      <w:bookmarkEnd w:id="25"/>
    </w:p>
    <w:p w:rsidR="00603AA5" w:rsidRPr="00404B1F" w:rsidRDefault="00603AA5" w:rsidP="0047406E">
      <w:pPr>
        <w:autoSpaceDE w:val="0"/>
        <w:autoSpaceDN w:val="0"/>
        <w:adjustRightInd w:val="0"/>
        <w:spacing w:before="120" w:after="120"/>
        <w:jc w:val="both"/>
        <w:rPr>
          <w:iCs/>
          <w:sz w:val="24"/>
          <w:szCs w:val="24"/>
          <w:lang w:val="ro-RO"/>
        </w:rPr>
      </w:pPr>
      <w:r w:rsidRPr="00404B1F">
        <w:rPr>
          <w:sz w:val="24"/>
          <w:szCs w:val="24"/>
        </w:rPr>
        <w:t xml:space="preserve">Completarea Cererii de Finanţare, inclusiv </w:t>
      </w:r>
      <w:proofErr w:type="gramStart"/>
      <w:r w:rsidRPr="00404B1F">
        <w:rPr>
          <w:sz w:val="24"/>
          <w:szCs w:val="24"/>
        </w:rPr>
        <w:t>a</w:t>
      </w:r>
      <w:proofErr w:type="gramEnd"/>
      <w:r w:rsidRPr="00404B1F">
        <w:rPr>
          <w:sz w:val="24"/>
          <w:szCs w:val="24"/>
        </w:rPr>
        <w:t xml:space="preserve"> anexelor acesteia, se va face conform modelului standard.</w:t>
      </w:r>
      <w:r w:rsidRPr="00404B1F">
        <w:rPr>
          <w:iCs/>
          <w:sz w:val="24"/>
          <w:szCs w:val="24"/>
          <w:lang w:val="ro-RO"/>
        </w:rPr>
        <w:t xml:space="preserve"> Modificarea modelului standard (eliminarea, renumerotarea secţiunilor, anexarea documentelor suport în altă ordine decât cea specificată etc.) poate conduce la respingerea Dosarului Cererii de Finanţare pe motiv de neconformitate administrativă.</w:t>
      </w:r>
    </w:p>
    <w:p w:rsidR="00603AA5" w:rsidRPr="00404B1F" w:rsidRDefault="00603AA5" w:rsidP="00603AA5">
      <w:pPr>
        <w:spacing w:before="120" w:after="120"/>
        <w:jc w:val="both"/>
        <w:rPr>
          <w:sz w:val="24"/>
          <w:szCs w:val="24"/>
          <w:lang w:val="ro-RO"/>
        </w:rPr>
      </w:pPr>
      <w:r w:rsidRPr="00404B1F">
        <w:rPr>
          <w:sz w:val="24"/>
          <w:szCs w:val="24"/>
        </w:rPr>
        <w:t xml:space="preserve">Cererea de Finanţare trebuie redactată pe calculator, în limba </w:t>
      </w:r>
      <w:proofErr w:type="gramStart"/>
      <w:r w:rsidRPr="00404B1F">
        <w:rPr>
          <w:sz w:val="24"/>
          <w:szCs w:val="24"/>
        </w:rPr>
        <w:t>română</w:t>
      </w:r>
      <w:r w:rsidRPr="00404B1F">
        <w:rPr>
          <w:iCs/>
          <w:sz w:val="24"/>
          <w:szCs w:val="24"/>
          <w:lang w:val="ro-RO"/>
        </w:rPr>
        <w:t xml:space="preserve"> .</w:t>
      </w:r>
      <w:proofErr w:type="gramEnd"/>
      <w:r w:rsidRPr="00404B1F">
        <w:rPr>
          <w:iCs/>
          <w:sz w:val="24"/>
          <w:szCs w:val="24"/>
          <w:lang w:val="ro-RO"/>
        </w:rPr>
        <w:t xml:space="preserve"> Cererea de Finanţare trebuie completată într-un mod clar şi coerent pentru a înlesni procesul de evaluare a acesteia. </w:t>
      </w:r>
      <w:r w:rsidRPr="00404B1F">
        <w:rPr>
          <w:sz w:val="24"/>
          <w:szCs w:val="24"/>
          <w:lang w:val="ro-RO"/>
        </w:rPr>
        <w:t>În acest sens, se vor furniza numai informaţiile necesare şi relevante, care vor preciza modul în care va fi atins scopul proiectului, avantajele ce vor rezulta din implementarea acestuia şi în ce măsură proiectul contribuie la realizarea obiectivelor Strategiei de Dezvoltare Locala a GAL „</w:t>
      </w:r>
      <w:r>
        <w:rPr>
          <w:sz w:val="24"/>
          <w:szCs w:val="24"/>
          <w:lang w:val="ro-RO"/>
        </w:rPr>
        <w:t>Ţinutul Vinului</w:t>
      </w:r>
      <w:r w:rsidRPr="00404B1F">
        <w:rPr>
          <w:sz w:val="24"/>
          <w:szCs w:val="24"/>
          <w:lang w:val="ro-RO"/>
        </w:rPr>
        <w:t>”.</w:t>
      </w:r>
    </w:p>
    <w:p w:rsidR="00603AA5" w:rsidRDefault="00603AA5" w:rsidP="00603AA5">
      <w:pPr>
        <w:autoSpaceDE w:val="0"/>
        <w:autoSpaceDN w:val="0"/>
        <w:adjustRightInd w:val="0"/>
        <w:spacing w:before="120" w:after="120"/>
        <w:jc w:val="both"/>
        <w:rPr>
          <w:sz w:val="24"/>
          <w:szCs w:val="24"/>
          <w:lang w:val="ro-RO"/>
        </w:rPr>
      </w:pPr>
      <w:r w:rsidRPr="00404B1F">
        <w:rPr>
          <w:sz w:val="24"/>
          <w:szCs w:val="24"/>
          <w:lang w:val="ro-RO"/>
        </w:rPr>
        <w:t>Compartimentul tehnic al GAL asigură suportul necesar solicitanților pentru completarea cererilor de finanțare, privind aspectele de conformitate pe care aceștia trebuie să le îndeplinească.</w:t>
      </w:r>
    </w:p>
    <w:p w:rsidR="00603AA5" w:rsidRPr="00404B1F" w:rsidRDefault="00603AA5" w:rsidP="00603AA5">
      <w:pPr>
        <w:autoSpaceDE w:val="0"/>
        <w:autoSpaceDN w:val="0"/>
        <w:adjustRightInd w:val="0"/>
        <w:spacing w:before="120" w:after="120"/>
        <w:jc w:val="both"/>
        <w:rPr>
          <w:sz w:val="24"/>
          <w:szCs w:val="24"/>
          <w:lang w:val="ro-RO"/>
        </w:rPr>
      </w:pPr>
      <w:r w:rsidRPr="00404B1F">
        <w:rPr>
          <w:sz w:val="24"/>
          <w:szCs w:val="24"/>
          <w:lang w:val="ro-RO"/>
        </w:rPr>
        <w:t>Responsabilitatea completării cererii de finanțare în conformitate cu Ghidul de implementare aparține solicitantului.</w:t>
      </w:r>
    </w:p>
    <w:p w:rsidR="00603AA5" w:rsidRDefault="00603AA5" w:rsidP="00603AA5">
      <w:pPr>
        <w:pBdr>
          <w:bottom w:val="single" w:sz="4" w:space="1" w:color="auto"/>
        </w:pBdr>
        <w:tabs>
          <w:tab w:val="left" w:pos="360"/>
          <w:tab w:val="left" w:pos="900"/>
          <w:tab w:val="left" w:pos="1440"/>
          <w:tab w:val="left" w:pos="9360"/>
        </w:tabs>
        <w:spacing w:before="120" w:after="120"/>
        <w:jc w:val="both"/>
        <w:rPr>
          <w:sz w:val="24"/>
          <w:szCs w:val="24"/>
          <w:lang w:val="ro-RO"/>
        </w:rPr>
      </w:pPr>
      <w:r w:rsidRPr="00404B1F">
        <w:rPr>
          <w:sz w:val="24"/>
          <w:szCs w:val="24"/>
        </w:rPr>
        <w:t>Depunerea cererii de finanțare se va realiza pe suport tipărit</w:t>
      </w:r>
    </w:p>
    <w:p w:rsidR="00603AA5" w:rsidRDefault="00E361D2" w:rsidP="00603AA5">
      <w:pPr>
        <w:pBdr>
          <w:bottom w:val="single" w:sz="4" w:space="1" w:color="auto"/>
        </w:pBdr>
        <w:tabs>
          <w:tab w:val="left" w:pos="360"/>
          <w:tab w:val="left" w:pos="900"/>
          <w:tab w:val="left" w:pos="1440"/>
          <w:tab w:val="left" w:pos="9360"/>
        </w:tabs>
        <w:spacing w:before="120" w:after="120"/>
        <w:jc w:val="both"/>
        <w:rPr>
          <w:sz w:val="24"/>
          <w:szCs w:val="24"/>
          <w:lang w:val="ro-RO"/>
        </w:rPr>
      </w:pPr>
      <w:r w:rsidRPr="00F71805">
        <w:rPr>
          <w:iCs/>
          <w:sz w:val="24"/>
          <w:szCs w:val="24"/>
          <w:lang w:val="ro-RO"/>
        </w:rPr>
        <w:lastRenderedPageBreak/>
        <w:t>Beneficiarul poate opta pentru obţinerea unui avans prin bifarea căsuţei corespunzătoare în Cererea de finanţare.</w:t>
      </w:r>
    </w:p>
    <w:p w:rsidR="002643BD" w:rsidRPr="00603AA5" w:rsidRDefault="00E361D2" w:rsidP="00603AA5">
      <w:pPr>
        <w:pBdr>
          <w:bottom w:val="single" w:sz="4" w:space="1" w:color="auto"/>
        </w:pBdr>
        <w:tabs>
          <w:tab w:val="left" w:pos="360"/>
          <w:tab w:val="left" w:pos="900"/>
          <w:tab w:val="left" w:pos="1440"/>
          <w:tab w:val="left" w:pos="9360"/>
        </w:tabs>
        <w:spacing w:before="120" w:after="120"/>
        <w:jc w:val="both"/>
        <w:rPr>
          <w:sz w:val="24"/>
          <w:szCs w:val="24"/>
          <w:lang w:val="ro-RO"/>
        </w:rPr>
      </w:pPr>
      <w:r w:rsidRPr="00F71805">
        <w:rPr>
          <w:iCs/>
          <w:sz w:val="24"/>
          <w:szCs w:val="24"/>
          <w:lang w:val="ro-RO"/>
        </w:rPr>
        <w:t>Beneficiarul care nu a solicitat avans la data depunerii Cererii de Finanţare, are posibilitatea de a solicita obţinerea avansului ulterior semnării Contractului de Finanţare FEADR cu condiţia să nu depaşească data depunerii primului dosar al Cererii de plată la Autoritatea Contractantă și atunci când are avizul favorabil din partea AFIR pentru achiziţia prioritar majoritară. Avansul se recuperează la ultima tranşă de plată.</w:t>
      </w:r>
    </w:p>
    <w:p w:rsidR="004F0767" w:rsidRPr="00AF45EB" w:rsidRDefault="008C58C3" w:rsidP="006C5F4A">
      <w:pPr>
        <w:pStyle w:val="Heading2"/>
        <w:shd w:val="clear" w:color="auto" w:fill="D6E3BC" w:themeFill="accent3" w:themeFillTint="66"/>
        <w:spacing w:before="480" w:after="240" w:line="276" w:lineRule="auto"/>
        <w:jc w:val="left"/>
        <w:rPr>
          <w:rFonts w:ascii="Calibri" w:hAnsi="Calibri"/>
          <w:i/>
          <w:color w:val="215868" w:themeColor="accent5" w:themeShade="80"/>
          <w:szCs w:val="24"/>
        </w:rPr>
      </w:pPr>
      <w:bookmarkStart w:id="26" w:name="_Toc478631206"/>
      <w:r w:rsidRPr="00AF45EB">
        <w:rPr>
          <w:rFonts w:ascii="Calibri" w:hAnsi="Calibri"/>
          <w:i/>
          <w:color w:val="215868" w:themeColor="accent5" w:themeShade="80"/>
          <w:szCs w:val="24"/>
        </w:rPr>
        <w:t xml:space="preserve">9.2 </w:t>
      </w:r>
      <w:r w:rsidR="004F0767" w:rsidRPr="00AF45EB">
        <w:rPr>
          <w:rFonts w:ascii="Calibri" w:hAnsi="Calibri"/>
          <w:i/>
          <w:color w:val="215868" w:themeColor="accent5" w:themeShade="80"/>
          <w:szCs w:val="24"/>
        </w:rPr>
        <w:t xml:space="preserve"> Documentele necesare întocmirii Cererii de Finanţare</w:t>
      </w:r>
      <w:bookmarkEnd w:id="26"/>
    </w:p>
    <w:p w:rsidR="0047406E" w:rsidRPr="00E4125E" w:rsidRDefault="0047406E" w:rsidP="0047406E">
      <w:pPr>
        <w:spacing w:after="0"/>
        <w:jc w:val="both"/>
        <w:rPr>
          <w:rFonts w:asciiTheme="minorHAnsi" w:hAnsiTheme="minorHAnsi"/>
          <w:sz w:val="24"/>
          <w:szCs w:val="24"/>
          <w:lang w:val="ro-RO"/>
        </w:rPr>
      </w:pPr>
      <w:bookmarkStart w:id="27" w:name="_Toc478631207"/>
      <w:r w:rsidRPr="00E4125E">
        <w:rPr>
          <w:rFonts w:asciiTheme="minorHAnsi" w:hAnsiTheme="minorHAnsi"/>
          <w:sz w:val="24"/>
          <w:szCs w:val="24"/>
          <w:lang w:val="ro-RO"/>
        </w:rPr>
        <w:t>Documentele obligatorii care trebuie ataşate Cererii de finanţare pentru întocmirea proiectului sunt:</w:t>
      </w:r>
    </w:p>
    <w:p w:rsidR="0047406E" w:rsidRDefault="0047406E" w:rsidP="00EC2C61">
      <w:pPr>
        <w:pStyle w:val="ListParagraph"/>
        <w:numPr>
          <w:ilvl w:val="0"/>
          <w:numId w:val="26"/>
        </w:numPr>
        <w:spacing w:before="240" w:after="240"/>
        <w:ind w:left="284" w:hanging="284"/>
        <w:contextualSpacing w:val="0"/>
        <w:jc w:val="both"/>
        <w:rPr>
          <w:sz w:val="24"/>
          <w:szCs w:val="24"/>
          <w:lang w:val="ro-RO"/>
        </w:rPr>
      </w:pPr>
      <w:r>
        <w:rPr>
          <w:b/>
          <w:color w:val="1F497D" w:themeColor="text2"/>
          <w:sz w:val="24"/>
          <w:szCs w:val="24"/>
          <w:lang w:val="ro-RO"/>
        </w:rPr>
        <w:t>a1</w:t>
      </w:r>
      <w:r w:rsidRPr="00E4125E">
        <w:rPr>
          <w:b/>
          <w:color w:val="1F497D" w:themeColor="text2"/>
          <w:sz w:val="24"/>
          <w:szCs w:val="24"/>
          <w:lang w:val="ro-RO"/>
        </w:rPr>
        <w:t>) Studiul de fezabilitate însotit de Proiectul de plantare avizat de Staţiunea Viticola (daca este cazul)</w:t>
      </w:r>
      <w:r w:rsidRPr="00E4125E">
        <w:rPr>
          <w:b/>
          <w:color w:val="4F6228" w:themeColor="accent3" w:themeShade="80"/>
          <w:sz w:val="24"/>
          <w:szCs w:val="24"/>
          <w:lang w:val="ro-RO"/>
        </w:rPr>
        <w:t xml:space="preserve"> </w:t>
      </w:r>
      <w:r w:rsidRPr="00E4125E">
        <w:rPr>
          <w:sz w:val="24"/>
          <w:szCs w:val="24"/>
          <w:lang w:val="ro-RO"/>
        </w:rPr>
        <w:t>(</w:t>
      </w:r>
      <w:r w:rsidRPr="00B813F1">
        <w:rPr>
          <w:sz w:val="24"/>
          <w:szCs w:val="24"/>
          <w:lang w:val="ro-RO"/>
        </w:rPr>
        <w:t>pentru achiziţiile simple se vor completa doar punctele care vizează acest tip de investiţie sau se poate depune Memoriu Justificativ</w:t>
      </w:r>
      <w:r w:rsidRPr="00E4125E">
        <w:rPr>
          <w:sz w:val="24"/>
          <w:szCs w:val="24"/>
          <w:lang w:val="ro-RO"/>
        </w:rPr>
        <w:t>)</w:t>
      </w:r>
    </w:p>
    <w:p w:rsidR="0047406E" w:rsidRPr="00830A8E" w:rsidRDefault="0047406E" w:rsidP="0047406E">
      <w:pPr>
        <w:pStyle w:val="ListParagraph"/>
        <w:spacing w:before="240" w:after="0"/>
        <w:ind w:left="284"/>
        <w:contextualSpacing w:val="0"/>
        <w:jc w:val="both"/>
        <w:rPr>
          <w:sz w:val="24"/>
          <w:szCs w:val="24"/>
          <w:lang w:val="ro-RO"/>
        </w:rPr>
      </w:pPr>
      <w:r>
        <w:rPr>
          <w:b/>
          <w:color w:val="1F497D" w:themeColor="text2"/>
          <w:sz w:val="24"/>
          <w:szCs w:val="24"/>
          <w:lang w:val="ro-RO"/>
        </w:rPr>
        <w:t>a2</w:t>
      </w:r>
      <w:r w:rsidRPr="00E4125E">
        <w:rPr>
          <w:b/>
          <w:color w:val="1F497D" w:themeColor="text2"/>
          <w:sz w:val="24"/>
          <w:szCs w:val="24"/>
          <w:lang w:val="ro-RO"/>
        </w:rPr>
        <w:t xml:space="preserve">) Studiul de fezabilitate </w:t>
      </w:r>
      <w:r w:rsidRPr="00830A8E">
        <w:rPr>
          <w:b/>
          <w:color w:val="1F497D" w:themeColor="text2"/>
          <w:sz w:val="24"/>
          <w:szCs w:val="24"/>
          <w:lang w:val="ro-RO"/>
        </w:rPr>
        <w:t xml:space="preserve">însoţit de Proiectul de înfiinţare a plantației pomicole </w:t>
      </w:r>
      <w:r w:rsidRPr="00830A8E">
        <w:rPr>
          <w:sz w:val="24"/>
          <w:szCs w:val="24"/>
          <w:lang w:val="ro-RO"/>
        </w:rPr>
        <w:t>(în cazul înființării/ reconversiei plantațiilor) și avizat de ICDP Mărăcineni sau de staţiunile de cercetare – dezvoltare pomicole din zonă). Proiectul se va depune inclusiv pentru proiectele care prevăd reconversia plantațiilor pomicole! (</w:t>
      </w:r>
      <w:r w:rsidRPr="00B813F1">
        <w:rPr>
          <w:sz w:val="24"/>
          <w:szCs w:val="24"/>
          <w:lang w:val="ro-RO"/>
        </w:rPr>
        <w:t>pentru achiziţiile simple se vor completa doar punctele care vizează acest tip de investiţie sau se poate depune Memoriu Justificativ</w:t>
      </w:r>
      <w:r w:rsidRPr="00830A8E">
        <w:rPr>
          <w:sz w:val="24"/>
          <w:szCs w:val="24"/>
          <w:lang w:val="ro-RO"/>
        </w:rPr>
        <w:t>)</w:t>
      </w:r>
    </w:p>
    <w:p w:rsidR="0047406E" w:rsidRDefault="0047406E" w:rsidP="0047406E">
      <w:pPr>
        <w:spacing w:before="120" w:after="120"/>
        <w:jc w:val="both"/>
        <w:rPr>
          <w:sz w:val="24"/>
          <w:szCs w:val="24"/>
          <w:lang w:val="ro-RO"/>
        </w:rPr>
      </w:pPr>
      <w:r w:rsidRPr="00256B93">
        <w:rPr>
          <w:sz w:val="24"/>
          <w:szCs w:val="24"/>
          <w:lang w:val="ro-RO"/>
        </w:rPr>
        <w:t>Se recomandă, consultarea prealabilă a ICDP, cu privire la speciile/soiurile propuse prin proiect, în vederea obţinerii avizării proiectului de înființare a plantației.</w:t>
      </w:r>
      <w:r>
        <w:rPr>
          <w:sz w:val="24"/>
          <w:szCs w:val="24"/>
          <w:lang w:val="ro-RO"/>
        </w:rPr>
        <w:t xml:space="preserve"> </w:t>
      </w:r>
    </w:p>
    <w:p w:rsidR="0047406E" w:rsidRDefault="0047406E" w:rsidP="0047406E">
      <w:pPr>
        <w:spacing w:before="120" w:after="120"/>
        <w:jc w:val="both"/>
        <w:rPr>
          <w:sz w:val="24"/>
          <w:szCs w:val="24"/>
          <w:lang w:val="ro-RO"/>
        </w:rPr>
      </w:pPr>
      <w:r w:rsidRPr="00843F61">
        <w:rPr>
          <w:sz w:val="24"/>
          <w:szCs w:val="24"/>
          <w:lang w:val="ro-RO"/>
        </w:rPr>
        <w:t>Pentru proiectele care vizează înfiinţarea de pepiniere pomicole și cultura de căpșuni nu se solicită proiect de înfiinţare.</w:t>
      </w:r>
    </w:p>
    <w:p w:rsidR="0047406E" w:rsidRPr="00843F61" w:rsidRDefault="0047406E" w:rsidP="0047406E">
      <w:pPr>
        <w:spacing w:before="120" w:after="120"/>
        <w:jc w:val="both"/>
        <w:rPr>
          <w:sz w:val="24"/>
          <w:szCs w:val="24"/>
          <w:lang w:val="ro-RO"/>
        </w:rPr>
      </w:pPr>
      <w:r w:rsidRPr="00843F61">
        <w:rPr>
          <w:sz w:val="24"/>
          <w:szCs w:val="24"/>
          <w:lang w:val="ro-RO"/>
        </w:rPr>
        <w:t>Proiectul de înființare a plantației pomicole se va prezenta la depunerea Cererii de finanțare.</w:t>
      </w:r>
      <w:r>
        <w:rPr>
          <w:sz w:val="24"/>
          <w:szCs w:val="24"/>
          <w:lang w:val="ro-RO"/>
        </w:rPr>
        <w:t xml:space="preserve"> </w:t>
      </w:r>
    </w:p>
    <w:p w:rsidR="0047406E" w:rsidRDefault="0047406E" w:rsidP="0047406E">
      <w:pPr>
        <w:spacing w:before="240" w:after="240"/>
        <w:jc w:val="both"/>
        <w:rPr>
          <w:b/>
          <w:sz w:val="24"/>
          <w:szCs w:val="24"/>
          <w:lang w:val="ro-RO"/>
        </w:rPr>
      </w:pPr>
      <w:r w:rsidRPr="00843F61">
        <w:rPr>
          <w:b/>
          <w:sz w:val="24"/>
          <w:szCs w:val="24"/>
          <w:lang w:val="ro-RO"/>
        </w:rPr>
        <w:t>Studiul de fezabilitate va fi întocmit conform prevederilor legislației în vigoare, respectiv HG 907/2016.</w:t>
      </w:r>
    </w:p>
    <w:p w:rsidR="0047406E" w:rsidRDefault="0047406E" w:rsidP="0047406E">
      <w:pPr>
        <w:spacing w:before="240" w:after="0"/>
        <w:jc w:val="both"/>
        <w:rPr>
          <w:sz w:val="24"/>
          <w:szCs w:val="24"/>
          <w:lang w:val="ro-RO"/>
        </w:rPr>
      </w:pPr>
      <w:r w:rsidRPr="002670FB">
        <w:rPr>
          <w:b/>
          <w:color w:val="1F497D" w:themeColor="text2"/>
          <w:sz w:val="24"/>
          <w:szCs w:val="24"/>
          <w:lang w:val="ro-RO"/>
        </w:rPr>
        <w:t>ATENȚIE!</w:t>
      </w:r>
      <w:r w:rsidRPr="002670FB">
        <w:rPr>
          <w:b/>
          <w:sz w:val="24"/>
          <w:szCs w:val="24"/>
          <w:lang w:val="ro-RO"/>
        </w:rPr>
        <w:t xml:space="preserve"> </w:t>
      </w:r>
      <w:r w:rsidRPr="002670FB">
        <w:rPr>
          <w:sz w:val="24"/>
          <w:szCs w:val="24"/>
          <w:lang w:val="ro-RO"/>
        </w:rPr>
        <w:t xml:space="preserve">Conform Art. 15 aferent HG 907/2016 „Prezenta hotărâre nu se aplică obiectivelor/ proiectelor de investiţii: </w:t>
      </w:r>
    </w:p>
    <w:p w:rsidR="0047406E" w:rsidRDefault="0047406E" w:rsidP="0047406E">
      <w:pPr>
        <w:spacing w:after="0"/>
        <w:jc w:val="both"/>
        <w:rPr>
          <w:sz w:val="24"/>
          <w:szCs w:val="24"/>
          <w:lang w:val="ro-RO"/>
        </w:rPr>
      </w:pPr>
      <w:r w:rsidRPr="002670FB">
        <w:rPr>
          <w:sz w:val="24"/>
          <w:szCs w:val="24"/>
          <w:lang w:val="ro-RO"/>
        </w:rPr>
        <w:lastRenderedPageBreak/>
        <w:t>a) ale căror lucrări sunt în curs de execuție la data intrării în vigoare a prezentei hotărâri</w:t>
      </w:r>
      <w:r>
        <w:rPr>
          <w:sz w:val="24"/>
          <w:szCs w:val="24"/>
          <w:lang w:val="ro-RO"/>
        </w:rPr>
        <w:t>;</w:t>
      </w:r>
    </w:p>
    <w:p w:rsidR="0047406E" w:rsidRDefault="0047406E" w:rsidP="0047406E">
      <w:pPr>
        <w:spacing w:after="0"/>
        <w:jc w:val="both"/>
        <w:rPr>
          <w:sz w:val="24"/>
          <w:szCs w:val="24"/>
          <w:lang w:val="ro-RO"/>
        </w:rPr>
      </w:pPr>
      <w:r w:rsidRPr="002670FB">
        <w:rPr>
          <w:sz w:val="24"/>
          <w:szCs w:val="24"/>
          <w:lang w:val="ro-RO"/>
        </w:rPr>
        <w:t>b) pentru ale căror Proiecte tehnice/</w:t>
      </w:r>
      <w:r>
        <w:rPr>
          <w:sz w:val="24"/>
          <w:szCs w:val="24"/>
          <w:lang w:val="ro-RO"/>
        </w:rPr>
        <w:t xml:space="preserve"> </w:t>
      </w:r>
      <w:r w:rsidRPr="002670FB">
        <w:rPr>
          <w:sz w:val="24"/>
          <w:szCs w:val="24"/>
          <w:lang w:val="ro-RO"/>
        </w:rPr>
        <w:t>Studii de fezabilitate/</w:t>
      </w:r>
      <w:r>
        <w:rPr>
          <w:sz w:val="24"/>
          <w:szCs w:val="24"/>
          <w:lang w:val="ro-RO"/>
        </w:rPr>
        <w:t xml:space="preserve"> </w:t>
      </w:r>
      <w:r w:rsidRPr="002670FB">
        <w:rPr>
          <w:sz w:val="24"/>
          <w:szCs w:val="24"/>
          <w:lang w:val="ro-RO"/>
        </w:rPr>
        <w:t xml:space="preserve">Documentații de avizare a lucrărilor de intervenție au fost inițiate procedurile de achiziție publică până la data intrării în vigoare a prezentei hotărâri, prin transmiterea spre publicare a anunțului de participare/emiterea invitației de participare, respectiv ale căror Proiecte tehnice/ Studii de fezabilitate/documentații de avizare a lucrărilor de intervenții au fost recepționate de investitor/beneficiar ori au fost depuse spre aprobare/ avizare. </w:t>
      </w:r>
    </w:p>
    <w:p w:rsidR="0047406E" w:rsidRPr="002670FB" w:rsidRDefault="0047406E" w:rsidP="0047406E">
      <w:pPr>
        <w:spacing w:after="0"/>
        <w:jc w:val="both"/>
        <w:rPr>
          <w:sz w:val="24"/>
          <w:szCs w:val="24"/>
          <w:lang w:val="ro-RO"/>
        </w:rPr>
      </w:pPr>
      <w:r w:rsidRPr="002670FB">
        <w:rPr>
          <w:sz w:val="24"/>
          <w:szCs w:val="24"/>
          <w:lang w:val="ro-RO"/>
        </w:rPr>
        <w:t>c) ale căror proiecte tehnice/studii de fezabilitate/ documentații de avizare a lucrărilor de intervenții necesită actualizare, în conformitate cu actele normative în vigoare, dacă au fost elaborate și recepționate de investitor/</w:t>
      </w:r>
      <w:r>
        <w:rPr>
          <w:sz w:val="24"/>
          <w:szCs w:val="24"/>
          <w:lang w:val="ro-RO"/>
        </w:rPr>
        <w:t xml:space="preserve"> </w:t>
      </w:r>
      <w:r w:rsidRPr="002670FB">
        <w:rPr>
          <w:sz w:val="24"/>
          <w:szCs w:val="24"/>
          <w:lang w:val="ro-RO"/>
        </w:rPr>
        <w:t>beneficiar până la data intrării în vigoare a prezentei hotărâri, ori sunt depuse spre reaprobare/reavizare.</w:t>
      </w:r>
    </w:p>
    <w:p w:rsidR="0047406E" w:rsidRPr="00E4125E" w:rsidRDefault="0047406E" w:rsidP="0047406E">
      <w:pPr>
        <w:spacing w:before="240" w:after="0"/>
        <w:jc w:val="both"/>
        <w:rPr>
          <w:rFonts w:asciiTheme="minorHAnsi" w:hAnsiTheme="minorHAnsi"/>
          <w:b/>
          <w:color w:val="1F497D" w:themeColor="text2"/>
          <w:sz w:val="24"/>
          <w:szCs w:val="24"/>
          <w:lang w:val="ro-RO"/>
        </w:rPr>
      </w:pPr>
      <w:r w:rsidRPr="00E4125E">
        <w:rPr>
          <w:rFonts w:asciiTheme="minorHAnsi" w:hAnsiTheme="minorHAnsi"/>
          <w:b/>
          <w:color w:val="1F497D" w:themeColor="text2"/>
          <w:sz w:val="24"/>
          <w:szCs w:val="24"/>
          <w:lang w:val="ro-RO"/>
        </w:rPr>
        <w:t>IMPORTANT!</w:t>
      </w:r>
    </w:p>
    <w:p w:rsidR="0047406E" w:rsidRPr="00E4125E" w:rsidRDefault="0047406E" w:rsidP="00EC2C61">
      <w:pPr>
        <w:pStyle w:val="ListParagraph"/>
        <w:numPr>
          <w:ilvl w:val="0"/>
          <w:numId w:val="38"/>
        </w:numPr>
        <w:spacing w:after="0"/>
        <w:ind w:left="450"/>
        <w:jc w:val="both"/>
        <w:rPr>
          <w:sz w:val="24"/>
          <w:szCs w:val="24"/>
          <w:lang w:val="ro-RO"/>
        </w:rPr>
      </w:pPr>
      <w:r w:rsidRPr="00E4125E">
        <w:rPr>
          <w:sz w:val="24"/>
          <w:szCs w:val="24"/>
          <w:lang w:val="ro-RO"/>
        </w:rPr>
        <w:t xml:space="preserve">numai în cazul în care este mentionat codul CAEN și datele de identificare ale firmei de consultanta în Studiul de fezabilitate cheltuielile privind consultanţa sunt eligibile; </w:t>
      </w:r>
    </w:p>
    <w:p w:rsidR="0047406E" w:rsidRPr="00E4125E" w:rsidRDefault="0047406E" w:rsidP="00EC2C61">
      <w:pPr>
        <w:pStyle w:val="ListParagraph"/>
        <w:numPr>
          <w:ilvl w:val="0"/>
          <w:numId w:val="38"/>
        </w:numPr>
        <w:spacing w:after="0"/>
        <w:ind w:left="426" w:hanging="284"/>
        <w:jc w:val="both"/>
        <w:rPr>
          <w:sz w:val="24"/>
          <w:szCs w:val="24"/>
          <w:lang w:val="ro-RO"/>
        </w:rPr>
      </w:pPr>
      <w:r w:rsidRPr="00E4125E">
        <w:rPr>
          <w:sz w:val="24"/>
          <w:szCs w:val="24"/>
          <w:lang w:val="ro-RO"/>
        </w:rPr>
        <w:t>devizul general și devizele pe obiect trebuie să fie semnate de persoana care le-a întocmit şi ştampilate de elaboratorul documentaţiei;</w:t>
      </w:r>
    </w:p>
    <w:p w:rsidR="0047406E" w:rsidRPr="00E4125E" w:rsidRDefault="0047406E" w:rsidP="00EC2C61">
      <w:pPr>
        <w:pStyle w:val="ListParagraph"/>
        <w:numPr>
          <w:ilvl w:val="0"/>
          <w:numId w:val="38"/>
        </w:numPr>
        <w:spacing w:after="0"/>
        <w:ind w:left="426" w:hanging="284"/>
        <w:jc w:val="both"/>
        <w:rPr>
          <w:sz w:val="24"/>
          <w:szCs w:val="24"/>
          <w:lang w:val="ro-RO"/>
        </w:rPr>
      </w:pPr>
      <w:r w:rsidRPr="00E4125E">
        <w:rPr>
          <w:sz w:val="24"/>
          <w:szCs w:val="24"/>
          <w:lang w:val="ro-RO"/>
        </w:rPr>
        <w:t xml:space="preserve">se va ataşa „foaia de capăt”, care conţine semnăturile colectivului format din specialişti condus de un şef de proiect care a participat la elaborarea documentatiei și ştampila elaboratorului; </w:t>
      </w:r>
    </w:p>
    <w:p w:rsidR="0047406E" w:rsidRPr="00E4125E" w:rsidRDefault="0047406E" w:rsidP="00EC2C61">
      <w:pPr>
        <w:pStyle w:val="ListParagraph"/>
        <w:numPr>
          <w:ilvl w:val="0"/>
          <w:numId w:val="38"/>
        </w:numPr>
        <w:spacing w:after="0"/>
        <w:ind w:left="426" w:hanging="284"/>
        <w:jc w:val="both"/>
        <w:rPr>
          <w:sz w:val="24"/>
          <w:szCs w:val="24"/>
          <w:lang w:val="ro-RO"/>
        </w:rPr>
      </w:pPr>
      <w:r w:rsidRPr="00E4125E">
        <w:rPr>
          <w:sz w:val="24"/>
          <w:szCs w:val="24"/>
          <w:lang w:val="ro-RO"/>
        </w:rPr>
        <w:t>se va detalia  capitolul 3 – Cheltuieli pentru proiectare şi engineering și capitolul 5 – Organizare de santier prin devize care să justifice în detaliu sumele respective, cât şi pentru a putea fi urmarite în etapa de achiziţii şi autorizare plăţi (pentru SF-urile întocmite conform HG 28/2008, modelul adaptat de AFIR);</w:t>
      </w:r>
    </w:p>
    <w:p w:rsidR="0047406E" w:rsidRPr="00E4125E" w:rsidRDefault="0047406E" w:rsidP="00EC2C61">
      <w:pPr>
        <w:pStyle w:val="ListParagraph"/>
        <w:numPr>
          <w:ilvl w:val="0"/>
          <w:numId w:val="38"/>
        </w:numPr>
        <w:spacing w:after="0"/>
        <w:ind w:left="426" w:hanging="284"/>
        <w:jc w:val="both"/>
        <w:rPr>
          <w:sz w:val="24"/>
          <w:szCs w:val="24"/>
          <w:lang w:val="ro-RO"/>
        </w:rPr>
      </w:pPr>
      <w:r w:rsidRPr="00E4125E">
        <w:rPr>
          <w:sz w:val="24"/>
          <w:szCs w:val="24"/>
          <w:lang w:val="ro-RO"/>
        </w:rPr>
        <w:t>părţile desenate din cadrul secţiunii B (planuri de amplasare în zona, planul general, relevee, secţiuni etc.), să fie semnate, ştampilate de către elaborator în cartusul indicator;</w:t>
      </w:r>
    </w:p>
    <w:p w:rsidR="0047406E" w:rsidRPr="00E4125E" w:rsidRDefault="0047406E" w:rsidP="00EC2C61">
      <w:pPr>
        <w:pStyle w:val="ListParagraph"/>
        <w:numPr>
          <w:ilvl w:val="0"/>
          <w:numId w:val="38"/>
        </w:numPr>
        <w:spacing w:after="0"/>
        <w:ind w:left="426" w:hanging="284"/>
        <w:jc w:val="both"/>
        <w:rPr>
          <w:sz w:val="24"/>
          <w:szCs w:val="24"/>
          <w:lang w:val="ro-RO"/>
        </w:rPr>
      </w:pPr>
      <w:r w:rsidRPr="00E4125E">
        <w:rPr>
          <w:sz w:val="24"/>
          <w:szCs w:val="24"/>
          <w:lang w:val="ro-RO"/>
        </w:rPr>
        <w:t>în cazul în care solicitantul realizează în regie proprie constructiile în care va amplasa utilajele achiziţionate prin investiţia FEADR, cheltuielile cu realizarea construcţiei vor fi trecute în coloana „neeligibile”, va prezenta obligatoriu Studiul de Fezabilitate şi Certificatul de Urbanism pentru acestea;</w:t>
      </w:r>
    </w:p>
    <w:p w:rsidR="0047406E" w:rsidRPr="00E4125E" w:rsidRDefault="0047406E" w:rsidP="00EC2C61">
      <w:pPr>
        <w:pStyle w:val="ListParagraph"/>
        <w:numPr>
          <w:ilvl w:val="0"/>
          <w:numId w:val="38"/>
        </w:numPr>
        <w:spacing w:after="0"/>
        <w:ind w:left="426" w:hanging="284"/>
        <w:jc w:val="both"/>
        <w:rPr>
          <w:sz w:val="24"/>
          <w:szCs w:val="24"/>
          <w:lang w:val="ro-RO"/>
        </w:rPr>
      </w:pPr>
      <w:r w:rsidRPr="00E4125E">
        <w:rPr>
          <w:sz w:val="24"/>
          <w:szCs w:val="24"/>
          <w:lang w:val="ro-RO"/>
        </w:rPr>
        <w:t xml:space="preserve">în cazul în care investiţia prevede utilaje cu montaj, solicitantul este obligat să evidenţieze montajul la capitolul 4.2 Montaj utilaj tehnologic din Bugetul indicativ al Proiectului, chiar daca montajul este inclus în oferta/ factura utilajului, cu valoare distinctă pentru a fi considerat </w:t>
      </w:r>
      <w:r w:rsidRPr="00E4125E">
        <w:rPr>
          <w:sz w:val="24"/>
          <w:szCs w:val="24"/>
          <w:lang w:val="ro-RO"/>
        </w:rPr>
        <w:lastRenderedPageBreak/>
        <w:t>cheltuială eligibilă.  Dacă montajul se realizează în regie proprie, acesta se va evidenţia obligatoriu ca valoare  în coloana „cheltuieli neeligibile”);</w:t>
      </w:r>
    </w:p>
    <w:p w:rsidR="0047406E" w:rsidRPr="00E4125E" w:rsidRDefault="0047406E" w:rsidP="00EC2C61">
      <w:pPr>
        <w:pStyle w:val="ListParagraph"/>
        <w:numPr>
          <w:ilvl w:val="0"/>
          <w:numId w:val="39"/>
        </w:numPr>
        <w:spacing w:after="0"/>
        <w:jc w:val="both"/>
        <w:rPr>
          <w:sz w:val="24"/>
          <w:szCs w:val="24"/>
          <w:lang w:val="ro-RO"/>
        </w:rPr>
      </w:pPr>
      <w:r w:rsidRPr="00E4125E">
        <w:rPr>
          <w:sz w:val="24"/>
          <w:szCs w:val="24"/>
          <w:lang w:val="ro-RO"/>
        </w:rPr>
        <w:t>pentru servicii se vor prezenta devize defalcate cu estimarea costurilor (nr. experti, ore/ expert, costuri/ ora);</w:t>
      </w:r>
    </w:p>
    <w:p w:rsidR="0047406E" w:rsidRPr="00E4125E" w:rsidRDefault="0047406E" w:rsidP="00EC2C61">
      <w:pPr>
        <w:pStyle w:val="ListParagraph"/>
        <w:numPr>
          <w:ilvl w:val="0"/>
          <w:numId w:val="39"/>
        </w:numPr>
        <w:spacing w:after="0"/>
        <w:jc w:val="both"/>
        <w:rPr>
          <w:sz w:val="24"/>
          <w:szCs w:val="24"/>
          <w:lang w:val="ro-RO"/>
        </w:rPr>
      </w:pPr>
      <w:r w:rsidRPr="00E4125E">
        <w:rPr>
          <w:sz w:val="24"/>
          <w:szCs w:val="24"/>
          <w:lang w:val="ro-RO"/>
        </w:rPr>
        <w:t xml:space="preserve">în cazul achiziției de utilaje se va menționa o marjă a caracteristicilor tehnice a acestora, cu respectarea limitei maxime prevăzute în </w:t>
      </w:r>
      <w:r w:rsidRPr="00BB3C89">
        <w:rPr>
          <w:i/>
          <w:sz w:val="24"/>
          <w:szCs w:val="24"/>
          <w:lang w:val="ro-RO"/>
        </w:rPr>
        <w:t>Tabelul privind corelarea puterii maşinilor agricole cu suprafaţa fermelor</w:t>
      </w:r>
      <w:r w:rsidRPr="00E4125E">
        <w:rPr>
          <w:sz w:val="24"/>
          <w:szCs w:val="24"/>
          <w:lang w:val="ro-RO"/>
        </w:rPr>
        <w:t xml:space="preserve">, chiar și în  cazul în care rezonabilitatea se demonstrează cu extras din BD cu prețuri de referință; </w:t>
      </w:r>
    </w:p>
    <w:p w:rsidR="0047406E" w:rsidRPr="00E4125E" w:rsidRDefault="0047406E" w:rsidP="00EC2C61">
      <w:pPr>
        <w:pStyle w:val="ListParagraph"/>
        <w:numPr>
          <w:ilvl w:val="0"/>
          <w:numId w:val="39"/>
        </w:numPr>
        <w:spacing w:after="0"/>
        <w:jc w:val="both"/>
        <w:rPr>
          <w:sz w:val="24"/>
          <w:szCs w:val="24"/>
          <w:lang w:val="ro-RO"/>
        </w:rPr>
      </w:pPr>
      <w:r w:rsidRPr="00E4125E">
        <w:rPr>
          <w:sz w:val="24"/>
          <w:szCs w:val="24"/>
          <w:lang w:val="ro-RO"/>
        </w:rPr>
        <w:t>în cazul în care investiţia cuprinde cheltuieli cu construcţii noi sau modernizari, se va prezenta calcul pentru investiţia specifică în care suma tuturor cheltuielilor cu construcţii şi instalaţii se raportează la mp de construcţie.</w:t>
      </w:r>
    </w:p>
    <w:p w:rsidR="0047406E" w:rsidRPr="00E4125E" w:rsidRDefault="0047406E" w:rsidP="0047406E">
      <w:pPr>
        <w:spacing w:before="240" w:after="24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b) Expertiza tehnică de specialitate asupra construcţiei existente</w:t>
      </w:r>
      <w:r w:rsidRPr="00E4125E">
        <w:rPr>
          <w:rFonts w:asciiTheme="minorHAnsi" w:hAnsiTheme="minorHAnsi"/>
          <w:sz w:val="24"/>
          <w:szCs w:val="24"/>
          <w:lang w:val="ro-RO"/>
        </w:rPr>
        <w:t xml:space="preserve"> - se ataşează obligatoriu la Studiul de fezabilitate in cazul proiectelor care prevăd modernizarea/ finalizarea construcţiilor existente/ achiziţii de utilaje cu montaj care schimbă regimul de exploatare a construcţiei existente; </w:t>
      </w:r>
    </w:p>
    <w:p w:rsidR="0047406E" w:rsidRPr="00E4125E" w:rsidRDefault="0047406E" w:rsidP="0047406E">
      <w:pPr>
        <w:spacing w:before="240" w:after="24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c) Raportul privind stadiul fizic al lucrărilor</w:t>
      </w:r>
      <w:r w:rsidRPr="00E4125E">
        <w:rPr>
          <w:rFonts w:asciiTheme="minorHAnsi" w:hAnsiTheme="minorHAnsi"/>
          <w:b/>
          <w:color w:val="76923C" w:themeColor="accent3" w:themeShade="BF"/>
          <w:sz w:val="24"/>
          <w:szCs w:val="24"/>
          <w:lang w:val="ro-RO"/>
        </w:rPr>
        <w:t xml:space="preserve"> </w:t>
      </w:r>
      <w:r w:rsidRPr="00E4125E">
        <w:rPr>
          <w:rFonts w:asciiTheme="minorHAnsi" w:hAnsiTheme="minorHAnsi"/>
          <w:sz w:val="24"/>
          <w:szCs w:val="24"/>
          <w:lang w:val="ro-RO"/>
        </w:rPr>
        <w:t>- se ataşează obligatoriu la Studiul de fezabilitate in cazul proiectelor care prevăd modernizarea/ finalizarea construcţiilor existente/ achiziţii de utilaje cu montaj care schimbă regimul de exploatare a construcţiei existente;</w:t>
      </w:r>
    </w:p>
    <w:p w:rsidR="0047406E" w:rsidRPr="00E4125E" w:rsidRDefault="0047406E" w:rsidP="0047406E">
      <w:pPr>
        <w:spacing w:before="120" w:after="12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2. Situaţiile financiare</w:t>
      </w:r>
      <w:r w:rsidRPr="00E4125E">
        <w:rPr>
          <w:rFonts w:asciiTheme="minorHAnsi" w:hAnsiTheme="minorHAnsi"/>
          <w:b/>
          <w:color w:val="4F6228" w:themeColor="accent3" w:themeShade="80"/>
          <w:sz w:val="24"/>
          <w:szCs w:val="24"/>
          <w:lang w:val="ro-RO"/>
        </w:rPr>
        <w:t xml:space="preserve"> </w:t>
      </w:r>
      <w:r w:rsidRPr="00E4125E">
        <w:rPr>
          <w:rFonts w:asciiTheme="minorHAnsi" w:hAnsiTheme="minorHAnsi"/>
          <w:sz w:val="24"/>
          <w:szCs w:val="24"/>
          <w:lang w:val="ro-RO"/>
        </w:rPr>
        <w:t>(bilanţ – formularul 10, contul de profit şi pierderi - formularul 20, formularele 30 și 40), precedente anului depunerii proiectului înregistrate la Administraţia Financiară.</w:t>
      </w:r>
    </w:p>
    <w:p w:rsidR="0047406E" w:rsidRPr="00E4125E" w:rsidRDefault="0047406E" w:rsidP="0047406E">
      <w:pPr>
        <w:spacing w:before="120" w:after="120"/>
        <w:jc w:val="both"/>
        <w:rPr>
          <w:rFonts w:asciiTheme="minorHAnsi" w:hAnsiTheme="minorHAnsi"/>
          <w:sz w:val="24"/>
          <w:szCs w:val="24"/>
          <w:lang w:val="ro-RO"/>
        </w:rPr>
      </w:pPr>
      <w:r w:rsidRPr="00E4125E">
        <w:rPr>
          <w:rFonts w:asciiTheme="minorHAnsi" w:hAnsiTheme="minorHAnsi"/>
          <w:sz w:val="24"/>
          <w:szCs w:val="24"/>
          <w:lang w:val="ro-RO"/>
        </w:rPr>
        <w:t>În cazul în care solicitantul este înfiinţat cu cel puţin trei ani financiari înainte de anul depunerii Cererii de Finanțare se vor depune ultimile trei situaţii financiare.</w:t>
      </w:r>
    </w:p>
    <w:p w:rsidR="0047406E" w:rsidRDefault="0047406E" w:rsidP="0047406E">
      <w:pPr>
        <w:spacing w:before="120" w:after="12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ATENȚIE!</w:t>
      </w:r>
      <w:r w:rsidRPr="00E4125E">
        <w:rPr>
          <w:rFonts w:asciiTheme="minorHAnsi" w:hAnsiTheme="minorHAnsi"/>
          <w:b/>
          <w:color w:val="4F6228" w:themeColor="accent3" w:themeShade="80"/>
          <w:sz w:val="24"/>
          <w:szCs w:val="24"/>
          <w:lang w:val="ro-RO"/>
        </w:rPr>
        <w:t xml:space="preserve"> </w:t>
      </w:r>
      <w:r w:rsidRPr="00E4125E">
        <w:rPr>
          <w:rFonts w:asciiTheme="minorHAnsi" w:hAnsiTheme="minorHAnsi"/>
          <w:sz w:val="24"/>
          <w:szCs w:val="24"/>
          <w:lang w:val="ro-RO"/>
        </w:rPr>
        <w:t>Rezultatul de exploatare al anului precedent depunerii Cererii de Finanțare trebuie să fie pozitiv (inclusiv 0). Excepţie fac solicitanţii a căror activitate a fost afectată de calamități naturale şi cei care nu au înregistrat venituri din exploatare. În cazul în care anul precedent depunerii Cererii de Finanțare este anul înfiinţării, nu se analizează rezultatul operaţional care poate fi negativ.</w:t>
      </w:r>
    </w:p>
    <w:p w:rsidR="0047406E" w:rsidRPr="002153F8" w:rsidRDefault="0047406E" w:rsidP="0047406E">
      <w:pPr>
        <w:spacing w:before="120" w:after="120"/>
        <w:jc w:val="both"/>
        <w:rPr>
          <w:rFonts w:asciiTheme="minorHAnsi" w:hAnsiTheme="minorHAnsi"/>
          <w:sz w:val="24"/>
          <w:szCs w:val="24"/>
          <w:lang w:val="ro-RO"/>
        </w:rPr>
      </w:pPr>
      <w:r w:rsidRPr="002153F8">
        <w:rPr>
          <w:rFonts w:asciiTheme="minorHAnsi" w:hAnsiTheme="minorHAnsi"/>
          <w:sz w:val="24"/>
          <w:szCs w:val="24"/>
          <w:lang w:val="ro-RO"/>
        </w:rPr>
        <w:t>Exemplu: Solicitant înființat înaintea de depunerea Cererii de finanțare cu 2 ani, iar în anul anterior depunerii Cererii de finanțare a avut cheltuieli cu achiziția de animale, înființarea culturilor, întreţinerea clădirilor operaționale. Producţia vegetală si/sau animală preconizată a fi obţinută și comercializată în anul următor și veniturile vor fi înregistrate în bilanțul aferent anului depunerii Cererii de finanțare.</w:t>
      </w:r>
    </w:p>
    <w:p w:rsidR="0047406E" w:rsidRPr="00E4125E" w:rsidRDefault="0047406E" w:rsidP="0047406E">
      <w:pPr>
        <w:spacing w:before="120" w:after="120"/>
        <w:jc w:val="both"/>
        <w:rPr>
          <w:rFonts w:asciiTheme="minorHAnsi" w:hAnsiTheme="minorHAnsi"/>
          <w:sz w:val="24"/>
          <w:szCs w:val="24"/>
          <w:lang w:val="ro-RO"/>
        </w:rPr>
      </w:pPr>
      <w:r w:rsidRPr="002153F8">
        <w:rPr>
          <w:rFonts w:asciiTheme="minorHAnsi" w:hAnsiTheme="minorHAnsi"/>
          <w:sz w:val="24"/>
          <w:szCs w:val="24"/>
          <w:lang w:val="ro-RO"/>
        </w:rPr>
        <w:lastRenderedPageBreak/>
        <w:t>În cazul în care anul precedent depunerii Cererii de finanțare este anul înființării, nu se analizează rezultatul din exploatare care poate fi negativ.</w:t>
      </w:r>
    </w:p>
    <w:p w:rsidR="0047406E" w:rsidRPr="00E4125E" w:rsidRDefault="0047406E" w:rsidP="0047406E">
      <w:pPr>
        <w:spacing w:before="240" w:after="120"/>
        <w:jc w:val="both"/>
        <w:rPr>
          <w:rFonts w:asciiTheme="minorHAnsi" w:hAnsiTheme="minorHAnsi"/>
          <w:sz w:val="24"/>
          <w:szCs w:val="24"/>
          <w:u w:val="single"/>
          <w:lang w:val="ro-RO"/>
        </w:rPr>
      </w:pPr>
      <w:r w:rsidRPr="00E4125E">
        <w:rPr>
          <w:rFonts w:asciiTheme="minorHAnsi" w:hAnsiTheme="minorHAnsi"/>
          <w:sz w:val="24"/>
          <w:szCs w:val="24"/>
          <w:u w:val="single"/>
          <w:lang w:val="ro-RO"/>
        </w:rPr>
        <w:t>Pot apărea următoarele situații:</w:t>
      </w:r>
    </w:p>
    <w:p w:rsidR="0047406E" w:rsidRPr="00E4125E" w:rsidRDefault="0047406E" w:rsidP="0047406E">
      <w:pPr>
        <w:spacing w:before="120" w:after="120"/>
        <w:jc w:val="both"/>
        <w:rPr>
          <w:rFonts w:asciiTheme="minorHAnsi" w:hAnsiTheme="minorHAnsi"/>
          <w:sz w:val="24"/>
          <w:szCs w:val="24"/>
          <w:lang w:val="ro-RO"/>
        </w:rPr>
      </w:pPr>
      <w:r w:rsidRPr="00E4125E">
        <w:rPr>
          <w:rFonts w:asciiTheme="minorHAnsi" w:hAnsiTheme="minorHAnsi"/>
          <w:sz w:val="24"/>
          <w:szCs w:val="24"/>
          <w:lang w:val="ro-RO"/>
        </w:rPr>
        <w:t>a) În cazul unui solicitant înfiinţat în anul depunerii proiectului care nu a întocmit Bilanţul aferent anului anterior depunerii proiectului, înregistrat la Administraţia Financiară solicitantul nu va depune nici un document în acest sens.</w:t>
      </w:r>
    </w:p>
    <w:p w:rsidR="0047406E" w:rsidRPr="00E4125E" w:rsidRDefault="0047406E" w:rsidP="0047406E">
      <w:pPr>
        <w:spacing w:before="120" w:after="120"/>
        <w:jc w:val="both"/>
        <w:rPr>
          <w:rFonts w:asciiTheme="minorHAnsi" w:hAnsiTheme="minorHAnsi"/>
          <w:sz w:val="24"/>
          <w:szCs w:val="24"/>
          <w:lang w:val="ro-RO"/>
        </w:rPr>
      </w:pPr>
      <w:r w:rsidRPr="00E4125E">
        <w:rPr>
          <w:rFonts w:asciiTheme="minorHAnsi" w:hAnsiTheme="minorHAnsi"/>
          <w:sz w:val="24"/>
          <w:szCs w:val="24"/>
          <w:lang w:val="ro-RO"/>
        </w:rPr>
        <w:t>b) În cazul solicitanţilor care nu au desfăşurat activitate anterioară depunerii proiectului, dar au depus la Administraţia Financiară Bilanţul anului anterior depunerii proiectului, solicitantul va depune la dosarul Cererii de Finanțare Bilanţul – formularul 10, anului anterior depunerii proiectului însoţit de contul de profit și pierdere - formularul 20, inclusiv formularele 30 şi 40, înregistrat la Administraţia Financiară prin care dovedeşte că nu a inregistrat venituri din exploatare</w:t>
      </w:r>
    </w:p>
    <w:p w:rsidR="0047406E" w:rsidRPr="00E4125E" w:rsidRDefault="0047406E" w:rsidP="0047406E">
      <w:pPr>
        <w:spacing w:before="120" w:after="120"/>
        <w:jc w:val="both"/>
        <w:rPr>
          <w:rFonts w:asciiTheme="minorHAnsi" w:hAnsiTheme="minorHAnsi"/>
          <w:sz w:val="24"/>
          <w:szCs w:val="24"/>
          <w:lang w:val="ro-RO"/>
        </w:rPr>
      </w:pPr>
      <w:r w:rsidRPr="00E4125E">
        <w:rPr>
          <w:rFonts w:asciiTheme="minorHAnsi" w:hAnsiTheme="minorHAnsi"/>
          <w:sz w:val="24"/>
          <w:szCs w:val="24"/>
          <w:lang w:val="ro-RO"/>
        </w:rPr>
        <w:t>c) În cazul solicitanţilor care nu au desfăşurat activitate anterioară depunerii proiectului şi au depus la Administraţia Financiară Declaraţia de inactivitate (conform legii) în anul anterior depunerii proiectului, atunci la dosarul Cererii de Finanțare solicitantul va depune DECLARAŢIA DE INACTIVITATE înregistrată la Administraţia Financiară.</w:t>
      </w:r>
    </w:p>
    <w:p w:rsidR="0047406E" w:rsidRDefault="0047406E" w:rsidP="0047406E">
      <w:pPr>
        <w:spacing w:before="120" w:after="120"/>
        <w:jc w:val="both"/>
        <w:rPr>
          <w:rFonts w:asciiTheme="minorHAnsi" w:hAnsiTheme="minorHAnsi"/>
          <w:sz w:val="24"/>
          <w:szCs w:val="24"/>
          <w:lang w:val="ro-RO"/>
        </w:rPr>
      </w:pPr>
      <w:r w:rsidRPr="00E4125E">
        <w:rPr>
          <w:rFonts w:asciiTheme="minorHAnsi" w:hAnsiTheme="minorHAnsi"/>
          <w:sz w:val="24"/>
          <w:szCs w:val="24"/>
          <w:lang w:val="ro-RO"/>
        </w:rPr>
        <w:t xml:space="preserve">Pentru </w:t>
      </w:r>
      <w:r w:rsidRPr="002153F8">
        <w:rPr>
          <w:rFonts w:asciiTheme="minorHAnsi" w:hAnsiTheme="minorHAnsi"/>
          <w:b/>
          <w:sz w:val="24"/>
          <w:szCs w:val="24"/>
          <w:lang w:val="ro-RO"/>
        </w:rPr>
        <w:t>persoane fizice autorizate, intreprinderi familiale și intreprinderi individuale</w:t>
      </w:r>
      <w:r w:rsidRPr="00E4125E">
        <w:rPr>
          <w:rFonts w:asciiTheme="minorHAnsi" w:hAnsiTheme="minorHAnsi"/>
          <w:sz w:val="24"/>
          <w:szCs w:val="24"/>
          <w:lang w:val="ro-RO"/>
        </w:rPr>
        <w:t xml:space="preserve">: </w:t>
      </w:r>
      <w:r w:rsidRPr="002153F8">
        <w:rPr>
          <w:rFonts w:asciiTheme="minorHAnsi" w:hAnsiTheme="minorHAnsi"/>
          <w:b/>
          <w:sz w:val="24"/>
          <w:szCs w:val="24"/>
          <w:lang w:val="ro-RO"/>
        </w:rPr>
        <w:t>Declarație specială privind veniturile realizate</w:t>
      </w:r>
      <w:r w:rsidRPr="00E4125E">
        <w:rPr>
          <w:rFonts w:asciiTheme="minorHAnsi" w:hAnsiTheme="minorHAnsi"/>
          <w:sz w:val="24"/>
          <w:szCs w:val="24"/>
          <w:lang w:val="ro-RO"/>
        </w:rPr>
        <w:t xml:space="preserve"> înregistrata la Administratia Financiară (formularul 200 însoțit de Anexele la Formular) în care rezultatul brut obţinut anual să nu fie negativ și/ sau Declarația privind veniturile din activități agricole impuse pe norme de venit (formularul 221). Formularul 221 se va depune de către solicitanții care au optat conform prevederilor legale, la impozitarea pe bază de norma de venit</w:t>
      </w:r>
      <w:r>
        <w:rPr>
          <w:rFonts w:asciiTheme="minorHAnsi" w:hAnsiTheme="minorHAnsi"/>
          <w:sz w:val="24"/>
          <w:szCs w:val="24"/>
          <w:lang w:val="ro-RO"/>
        </w:rPr>
        <w:t xml:space="preserve">. </w:t>
      </w:r>
      <w:r w:rsidRPr="00290163">
        <w:rPr>
          <w:rFonts w:asciiTheme="minorHAnsi" w:hAnsiTheme="minorHAnsi"/>
          <w:sz w:val="24"/>
          <w:szCs w:val="24"/>
          <w:lang w:val="ro-RO"/>
        </w:rPr>
        <w:t>În cazul solicitanților care se încadrează în prevederile art. 105 din Legea 227/2015, (cod fisca), respectiv, nu au obligația depunerii formularului 221, Norma de venit, nu se va depune nici un document în acest sens.</w:t>
      </w:r>
    </w:p>
    <w:p w:rsidR="0047406E" w:rsidRPr="00290163" w:rsidRDefault="0047406E" w:rsidP="0047406E">
      <w:pPr>
        <w:spacing w:before="120" w:after="120"/>
        <w:jc w:val="both"/>
        <w:rPr>
          <w:rFonts w:asciiTheme="minorHAnsi" w:hAnsiTheme="minorHAnsi"/>
          <w:sz w:val="24"/>
          <w:szCs w:val="24"/>
          <w:lang w:val="ro-RO"/>
        </w:rPr>
      </w:pPr>
      <w:r w:rsidRPr="00290163">
        <w:rPr>
          <w:rFonts w:asciiTheme="minorHAnsi" w:hAnsiTheme="minorHAnsi"/>
          <w:sz w:val="24"/>
          <w:szCs w:val="24"/>
          <w:lang w:val="ro-RO"/>
        </w:rPr>
        <w:t xml:space="preserve">Pentru solicitanții a căror activitate a fost afectată de </w:t>
      </w:r>
      <w:r w:rsidRPr="00326385">
        <w:rPr>
          <w:rFonts w:asciiTheme="minorHAnsi" w:hAnsiTheme="minorHAnsi"/>
          <w:b/>
          <w:sz w:val="24"/>
          <w:szCs w:val="24"/>
          <w:lang w:val="ro-RO"/>
        </w:rPr>
        <w:t>CALAMITĂȚI NATURALE</w:t>
      </w:r>
      <w:r w:rsidRPr="00290163">
        <w:rPr>
          <w:rFonts w:asciiTheme="minorHAnsi" w:hAnsiTheme="minorHAnsi"/>
          <w:sz w:val="24"/>
          <w:szCs w:val="24"/>
          <w:lang w:val="ro-RO"/>
        </w:rPr>
        <w:t xml:space="preserve"> (inundații, seceta excesivă etc.) se vor prezenta:</w:t>
      </w:r>
      <w:r>
        <w:rPr>
          <w:rFonts w:asciiTheme="minorHAnsi" w:hAnsiTheme="minorHAnsi"/>
          <w:sz w:val="24"/>
          <w:szCs w:val="24"/>
          <w:lang w:val="ro-RO"/>
        </w:rPr>
        <w:t xml:space="preserve"> </w:t>
      </w:r>
      <w:r w:rsidRPr="00290163">
        <w:rPr>
          <w:sz w:val="24"/>
          <w:szCs w:val="24"/>
          <w:lang w:val="ro-RO"/>
        </w:rPr>
        <w:t>Situaţiile financiare (bilanţ – formularul 10, cont de profit și pierderi – formularul 20, formularele 30 și 40) din unul din ultimii trei ani precedenți anului depunerii proiectului, în care producția nu a fost calamitată, iar rezultatul din exploatare (rezultatul de exploatare din bilanț) să fie pozitiv (inclusiv 0), înregistrate la Administrația Financiară.</w:t>
      </w:r>
    </w:p>
    <w:p w:rsidR="0047406E" w:rsidRPr="00E4125E" w:rsidRDefault="0047406E" w:rsidP="0047406E">
      <w:pPr>
        <w:spacing w:before="240" w:after="120"/>
        <w:jc w:val="both"/>
        <w:rPr>
          <w:rFonts w:asciiTheme="minorHAnsi" w:hAnsiTheme="minorHAnsi"/>
          <w:b/>
          <w:color w:val="1F497D" w:themeColor="text2"/>
          <w:sz w:val="24"/>
          <w:szCs w:val="24"/>
          <w:lang w:val="ro-RO"/>
        </w:rPr>
      </w:pPr>
      <w:r w:rsidRPr="00E4125E">
        <w:rPr>
          <w:rFonts w:asciiTheme="minorHAnsi" w:hAnsiTheme="minorHAnsi"/>
          <w:b/>
          <w:color w:val="1F497D" w:themeColor="text2"/>
          <w:sz w:val="24"/>
          <w:szCs w:val="24"/>
          <w:lang w:val="ro-RO"/>
        </w:rPr>
        <w:t xml:space="preserve">3. a1) </w:t>
      </w:r>
      <w:r w:rsidRPr="00B813F1">
        <w:rPr>
          <w:rFonts w:asciiTheme="minorHAnsi" w:hAnsiTheme="minorHAnsi"/>
          <w:b/>
          <w:color w:val="1F497D" w:themeColor="text2"/>
          <w:sz w:val="24"/>
          <w:szCs w:val="24"/>
          <w:lang w:val="ro-RO"/>
        </w:rPr>
        <w:t>Documente solicitate pentru terenul agricol aferent plantațiilor de viță de vie pentru struguri de masă existente/plantațiilor nou înființate și a altor plantații:</w:t>
      </w:r>
      <w:r w:rsidRPr="00E4125E">
        <w:rPr>
          <w:rFonts w:asciiTheme="minorHAnsi" w:hAnsiTheme="minorHAnsi"/>
          <w:b/>
          <w:color w:val="1F497D" w:themeColor="text2"/>
          <w:sz w:val="24"/>
          <w:szCs w:val="24"/>
          <w:lang w:val="ro-RO"/>
        </w:rPr>
        <w:t xml:space="preserve"> </w:t>
      </w:r>
    </w:p>
    <w:p w:rsidR="0047406E" w:rsidRPr="00E4125E" w:rsidRDefault="0047406E" w:rsidP="00EC2C61">
      <w:pPr>
        <w:pStyle w:val="ListParagraph"/>
        <w:numPr>
          <w:ilvl w:val="0"/>
          <w:numId w:val="40"/>
        </w:numPr>
        <w:spacing w:after="0"/>
        <w:jc w:val="both"/>
        <w:rPr>
          <w:b/>
          <w:color w:val="4F6228" w:themeColor="accent3" w:themeShade="80"/>
          <w:sz w:val="24"/>
          <w:szCs w:val="24"/>
          <w:lang w:val="ro-RO"/>
        </w:rPr>
      </w:pPr>
      <w:r w:rsidRPr="00E4125E">
        <w:rPr>
          <w:sz w:val="24"/>
          <w:szCs w:val="24"/>
          <w:lang w:val="ro-RO"/>
        </w:rPr>
        <w:lastRenderedPageBreak/>
        <w:t xml:space="preserve">copie după documentul autentificat la notar care atestă dreptul de proprietate asupra terenului </w:t>
      </w:r>
    </w:p>
    <w:p w:rsidR="0047406E" w:rsidRPr="00E4125E" w:rsidRDefault="0047406E" w:rsidP="0047406E">
      <w:pPr>
        <w:pStyle w:val="ListParagraph"/>
        <w:spacing w:after="0"/>
        <w:ind w:left="1440"/>
        <w:jc w:val="both"/>
        <w:rPr>
          <w:b/>
          <w:color w:val="4F6228" w:themeColor="accent3" w:themeShade="80"/>
          <w:sz w:val="24"/>
          <w:szCs w:val="24"/>
          <w:lang w:val="ro-RO"/>
        </w:rPr>
      </w:pPr>
      <w:r w:rsidRPr="00E4125E">
        <w:rPr>
          <w:sz w:val="24"/>
          <w:szCs w:val="24"/>
          <w:lang w:val="ro-RO"/>
        </w:rPr>
        <w:t xml:space="preserve">şi/ sau </w:t>
      </w:r>
    </w:p>
    <w:p w:rsidR="0047406E" w:rsidRPr="00E4125E" w:rsidRDefault="0047406E" w:rsidP="00EC2C61">
      <w:pPr>
        <w:pStyle w:val="ListParagraph"/>
        <w:numPr>
          <w:ilvl w:val="0"/>
          <w:numId w:val="40"/>
        </w:numPr>
        <w:spacing w:after="0"/>
        <w:jc w:val="both"/>
        <w:rPr>
          <w:b/>
          <w:color w:val="4F6228" w:themeColor="accent3" w:themeShade="80"/>
          <w:sz w:val="24"/>
          <w:szCs w:val="24"/>
          <w:lang w:val="ro-RO"/>
        </w:rPr>
      </w:pPr>
      <w:r w:rsidRPr="00E4125E">
        <w:rPr>
          <w:sz w:val="24"/>
          <w:szCs w:val="24"/>
          <w:lang w:val="ro-RO"/>
        </w:rPr>
        <w:t xml:space="preserve">tabel centralizator emis de Primărie semnat de persoanele autorizate conform legii, conţinând sumarul contractelor de arendare cu suprafeţele luate în arendă pe categorii de folosinţă, perioada de arendare care trebuie să fie de cel puţin 10 ani începând cu anul depunerii Cererii de Finanțare </w:t>
      </w:r>
      <w:r>
        <w:rPr>
          <w:sz w:val="24"/>
          <w:szCs w:val="24"/>
          <w:lang w:val="ro-RO"/>
        </w:rPr>
        <w:t xml:space="preserve">(pentru pomicol </w:t>
      </w:r>
      <w:r w:rsidRPr="008A6729">
        <w:rPr>
          <w:sz w:val="24"/>
          <w:szCs w:val="24"/>
          <w:lang w:val="ro-RO"/>
        </w:rPr>
        <w:t>minimum 15 ani, excepție făcând pepinierele, culturile de căpșun, zmeur, mur, coacăz și agriș unde perioada minimă este de 10 ani, începând cu anul depunerii Cererii de Finanțare</w:t>
      </w:r>
      <w:r>
        <w:rPr>
          <w:sz w:val="24"/>
          <w:szCs w:val="24"/>
          <w:lang w:val="ro-RO"/>
        </w:rPr>
        <w:t>)</w:t>
      </w:r>
    </w:p>
    <w:p w:rsidR="0047406E" w:rsidRPr="00E4125E" w:rsidRDefault="0047406E" w:rsidP="0047406E">
      <w:pPr>
        <w:pStyle w:val="ListParagraph"/>
        <w:spacing w:after="0"/>
        <w:ind w:left="1440"/>
        <w:jc w:val="both"/>
        <w:rPr>
          <w:b/>
          <w:color w:val="4F6228" w:themeColor="accent3" w:themeShade="80"/>
          <w:sz w:val="24"/>
          <w:szCs w:val="24"/>
          <w:lang w:val="ro-RO"/>
        </w:rPr>
      </w:pPr>
      <w:r w:rsidRPr="00E4125E">
        <w:rPr>
          <w:sz w:val="24"/>
          <w:szCs w:val="24"/>
          <w:lang w:val="ro-RO"/>
        </w:rPr>
        <w:t xml:space="preserve">şi/ sau </w:t>
      </w:r>
    </w:p>
    <w:p w:rsidR="0047406E" w:rsidRPr="00E4125E" w:rsidRDefault="0047406E" w:rsidP="00EC2C61">
      <w:pPr>
        <w:pStyle w:val="ListParagraph"/>
        <w:numPr>
          <w:ilvl w:val="0"/>
          <w:numId w:val="40"/>
        </w:numPr>
        <w:spacing w:after="0"/>
        <w:jc w:val="both"/>
        <w:rPr>
          <w:b/>
          <w:color w:val="4F6228" w:themeColor="accent3" w:themeShade="80"/>
          <w:sz w:val="24"/>
          <w:szCs w:val="24"/>
          <w:lang w:val="ro-RO"/>
        </w:rPr>
      </w:pPr>
      <w:r w:rsidRPr="00E4125E">
        <w:rPr>
          <w:sz w:val="24"/>
          <w:szCs w:val="24"/>
          <w:lang w:val="ro-RO"/>
        </w:rPr>
        <w:t xml:space="preserve">contractul de concesiune care să certifice dreptul de folosinţă al terenului cel puţin 10 ani începând cu anul depunerii Cererii de Finanțare. </w:t>
      </w:r>
    </w:p>
    <w:p w:rsidR="0047406E" w:rsidRPr="00E4125E" w:rsidRDefault="0047406E" w:rsidP="0047406E">
      <w:pPr>
        <w:spacing w:before="120" w:after="0"/>
        <w:jc w:val="both"/>
        <w:rPr>
          <w:rFonts w:asciiTheme="minorHAnsi" w:hAnsiTheme="minorHAnsi"/>
          <w:sz w:val="24"/>
          <w:szCs w:val="24"/>
          <w:lang w:val="ro-RO"/>
        </w:rPr>
      </w:pPr>
      <w:r w:rsidRPr="00E4125E">
        <w:rPr>
          <w:rFonts w:asciiTheme="minorHAnsi" w:hAnsiTheme="minorHAnsi"/>
          <w:sz w:val="24"/>
          <w:szCs w:val="24"/>
          <w:lang w:val="ro-RO"/>
        </w:rPr>
        <w:t>Contractul de concesiune va fi însoţit de adresa emisă de concedent şi trebuie să conţină:</w:t>
      </w:r>
    </w:p>
    <w:p w:rsidR="0047406E" w:rsidRPr="00E4125E" w:rsidRDefault="0047406E" w:rsidP="00EC2C61">
      <w:pPr>
        <w:pStyle w:val="ListParagraph"/>
        <w:numPr>
          <w:ilvl w:val="0"/>
          <w:numId w:val="41"/>
        </w:numPr>
        <w:spacing w:after="0"/>
        <w:jc w:val="both"/>
        <w:rPr>
          <w:sz w:val="24"/>
          <w:szCs w:val="24"/>
          <w:lang w:val="ro-RO"/>
        </w:rPr>
      </w:pPr>
      <w:r w:rsidRPr="00E4125E">
        <w:rPr>
          <w:sz w:val="24"/>
          <w:szCs w:val="24"/>
          <w:lang w:val="ro-RO"/>
        </w:rPr>
        <w:t>situaţia privind respectarea clauzelor contractuale și dacă este în graficul de realizare a investiţiilor prevăzute în contract şi alte clauze;</w:t>
      </w:r>
    </w:p>
    <w:p w:rsidR="0047406E" w:rsidRPr="00E4125E" w:rsidRDefault="0047406E" w:rsidP="00EC2C61">
      <w:pPr>
        <w:pStyle w:val="ListParagraph"/>
        <w:numPr>
          <w:ilvl w:val="0"/>
          <w:numId w:val="41"/>
        </w:numPr>
        <w:spacing w:after="0"/>
        <w:jc w:val="both"/>
        <w:rPr>
          <w:sz w:val="24"/>
          <w:szCs w:val="24"/>
          <w:lang w:val="ro-RO"/>
        </w:rPr>
      </w:pPr>
      <w:r w:rsidRPr="00E4125E">
        <w:rPr>
          <w:sz w:val="24"/>
          <w:szCs w:val="24"/>
          <w:lang w:val="ro-RO"/>
        </w:rPr>
        <w:t>suprafaţa concesionată la zi (dacă pentru suprafaţa concesionată există solicitări privind retrocedarea sau diminuarea, și dacă da, să se menţioneze care este suprafaţa supusă acestui proces)</w:t>
      </w:r>
    </w:p>
    <w:p w:rsidR="0047406E" w:rsidRPr="00E4125E" w:rsidRDefault="0047406E" w:rsidP="0047406E">
      <w:pPr>
        <w:spacing w:before="240" w:after="24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ATENŢIE!</w:t>
      </w:r>
      <w:r w:rsidRPr="00E4125E">
        <w:rPr>
          <w:rFonts w:asciiTheme="minorHAnsi" w:hAnsiTheme="minorHAnsi"/>
          <w:b/>
          <w:color w:val="4F6228" w:themeColor="accent3" w:themeShade="80"/>
          <w:sz w:val="24"/>
          <w:szCs w:val="24"/>
          <w:lang w:val="ro-RO"/>
        </w:rPr>
        <w:t xml:space="preserve"> </w:t>
      </w:r>
      <w:r w:rsidRPr="00E4125E">
        <w:rPr>
          <w:rFonts w:asciiTheme="minorHAnsi" w:hAnsiTheme="minorHAnsi"/>
          <w:sz w:val="24"/>
          <w:szCs w:val="24"/>
          <w:lang w:val="ro-RO"/>
        </w:rPr>
        <w:t>Pentru cooperative agricole, societăţi cooperative agricole, grupuri de producatori, se vor prezenta documentele prevăzute mai sus pentru toţi membrii fermieri ai acestor solicitanţi. Toţi membrii fermieri ai formelor asociative trebuie să fie deserviţi de investiţie.</w:t>
      </w:r>
    </w:p>
    <w:p w:rsidR="0047406E" w:rsidRPr="00E4125E" w:rsidRDefault="0047406E" w:rsidP="0047406E">
      <w:pPr>
        <w:spacing w:before="240" w:after="240"/>
        <w:jc w:val="both"/>
        <w:rPr>
          <w:rFonts w:asciiTheme="minorHAnsi" w:hAnsiTheme="minorHAnsi"/>
          <w:b/>
          <w:color w:val="4F6228" w:themeColor="accent3" w:themeShade="80"/>
          <w:sz w:val="24"/>
          <w:szCs w:val="24"/>
          <w:lang w:val="ro-RO"/>
        </w:rPr>
      </w:pPr>
      <w:r w:rsidRPr="00E4125E">
        <w:rPr>
          <w:rFonts w:asciiTheme="minorHAnsi" w:hAnsiTheme="minorHAnsi"/>
          <w:b/>
          <w:color w:val="1F497D" w:themeColor="text2"/>
          <w:sz w:val="24"/>
          <w:szCs w:val="24"/>
          <w:lang w:val="ro-RO"/>
        </w:rPr>
        <w:t>a2) În cazul Societăţilor agricole se ataşează tabelul centralizator emis de catre Societatea agricolă</w:t>
      </w:r>
      <w:r w:rsidRPr="00E4125E">
        <w:rPr>
          <w:rFonts w:asciiTheme="minorHAnsi" w:hAnsiTheme="minorHAnsi"/>
          <w:b/>
          <w:color w:val="4F6228" w:themeColor="accent3" w:themeShade="80"/>
          <w:sz w:val="24"/>
          <w:szCs w:val="24"/>
          <w:lang w:val="ro-RO"/>
        </w:rPr>
        <w:t xml:space="preserve"> </w:t>
      </w:r>
      <w:r w:rsidRPr="00E4125E">
        <w:rPr>
          <w:rFonts w:asciiTheme="minorHAnsi" w:hAnsiTheme="minorHAnsi"/>
          <w:sz w:val="24"/>
          <w:szCs w:val="24"/>
          <w:lang w:val="ro-RO"/>
        </w:rPr>
        <w:t>care va cuprinde suprafeţele aduse în folosinţa societăţii,numele membrilor fermieri care le deţin în proprietate şi perioada pe care terenul a fost adus în folosinta societătii, care trebuie sa fie de minim 10 ani.</w:t>
      </w:r>
    </w:p>
    <w:p w:rsidR="0047406E" w:rsidRPr="00E4125E" w:rsidRDefault="0047406E" w:rsidP="0047406E">
      <w:pPr>
        <w:spacing w:before="240" w:after="240"/>
        <w:jc w:val="both"/>
        <w:rPr>
          <w:rFonts w:asciiTheme="minorHAnsi" w:hAnsiTheme="minorHAnsi"/>
          <w:sz w:val="24"/>
          <w:szCs w:val="24"/>
          <w:lang w:val="ro-RO"/>
        </w:rPr>
      </w:pPr>
      <w:r w:rsidRPr="00E4125E">
        <w:rPr>
          <w:rFonts w:asciiTheme="minorHAnsi" w:hAnsiTheme="minorHAnsi"/>
          <w:sz w:val="24"/>
          <w:szCs w:val="24"/>
          <w:lang w:val="ro-RO"/>
        </w:rPr>
        <w:t>Pentru celelalte tipuri de culturi nu este necesară prezentarea documentelor pentru terenul agricol, verificarea făcându-se de către experţii evaluatori, exclusiv în sistemul IACS.</w:t>
      </w:r>
    </w:p>
    <w:p w:rsidR="0047406E" w:rsidRPr="00E4125E" w:rsidRDefault="0047406E" w:rsidP="0047406E">
      <w:pPr>
        <w:spacing w:before="240" w:after="240"/>
        <w:jc w:val="both"/>
        <w:rPr>
          <w:rFonts w:asciiTheme="minorHAnsi" w:hAnsiTheme="minorHAnsi"/>
          <w:b/>
          <w:color w:val="1F497D" w:themeColor="text2"/>
          <w:sz w:val="24"/>
          <w:szCs w:val="24"/>
          <w:lang w:val="ro-RO"/>
        </w:rPr>
      </w:pPr>
      <w:r w:rsidRPr="00E4125E">
        <w:rPr>
          <w:rFonts w:asciiTheme="minorHAnsi" w:hAnsiTheme="minorHAnsi"/>
          <w:b/>
          <w:color w:val="1F497D" w:themeColor="text2"/>
          <w:sz w:val="24"/>
          <w:szCs w:val="24"/>
          <w:lang w:val="ro-RO"/>
        </w:rPr>
        <w:t>b) Documente solicitate pentru imobilul (clădirile şi/ sau terenurile) pe care sunt/ vor fi realizate investiţiile:</w:t>
      </w:r>
    </w:p>
    <w:p w:rsidR="0047406E" w:rsidRPr="00E4125E" w:rsidRDefault="0047406E" w:rsidP="0047406E">
      <w:pPr>
        <w:spacing w:before="120" w:after="12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lastRenderedPageBreak/>
        <w:t>b1) Actul de proprietate asupra clădirii sau contract de concesiune sau alt document încheiat la notar</w:t>
      </w:r>
      <w:r w:rsidRPr="00E4125E">
        <w:rPr>
          <w:rFonts w:asciiTheme="minorHAnsi" w:hAnsiTheme="minorHAnsi"/>
          <w:sz w:val="24"/>
          <w:szCs w:val="24"/>
          <w:lang w:val="ro-RO"/>
        </w:rPr>
        <w:t xml:space="preserve"> care să certifice dreptul de folosinţă asupra clădirii pe o perioadă de cel puțin 10 ani începând cu anul depunerii Cererii de Finanțare, care să confere titularului dreptul de execuție a lucrărilor de construcții, în conformitate cu prevederile Legii nr. 50/1991, republicată, cu modificările și completările ulterioare, având în vedere tipul de investiţie propusă prin proiect;</w:t>
      </w:r>
    </w:p>
    <w:p w:rsidR="0047406E" w:rsidRPr="00E4125E" w:rsidRDefault="0047406E" w:rsidP="0047406E">
      <w:pPr>
        <w:spacing w:before="120" w:after="12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b2) Documentul care atestă dreptul de proprietate asupra terenului, contract de concesiune sau alt document încheiat la notar</w:t>
      </w:r>
      <w:r w:rsidRPr="00E4125E">
        <w:rPr>
          <w:rFonts w:asciiTheme="minorHAnsi" w:hAnsiTheme="minorHAnsi"/>
          <w:sz w:val="24"/>
          <w:szCs w:val="24"/>
          <w:lang w:val="ro-RO"/>
        </w:rPr>
        <w:t xml:space="preserve"> care să certifice dreptul de folosinţă al terenului pe o perioadă de cel puțin 10 ani începând cu anul depunerii Cererii de Finanțare, care să confere titularului dreptul de execuție a lucrărilor de construcții, în conformitate cu prevederile Legii nr. 50/1991, republicată, cu modificările și completările ulterioare, având în vedere tipul de investiție propusă prin proiect.</w:t>
      </w:r>
    </w:p>
    <w:p w:rsidR="0047406E" w:rsidRPr="00E4125E" w:rsidRDefault="0047406E" w:rsidP="0047406E">
      <w:pPr>
        <w:spacing w:after="0"/>
        <w:jc w:val="both"/>
        <w:rPr>
          <w:rFonts w:asciiTheme="minorHAnsi" w:hAnsiTheme="minorHAnsi"/>
          <w:sz w:val="24"/>
          <w:szCs w:val="24"/>
          <w:lang w:val="ro-RO"/>
        </w:rPr>
      </w:pPr>
      <w:r w:rsidRPr="00E4125E">
        <w:rPr>
          <w:rFonts w:asciiTheme="minorHAnsi" w:hAnsiTheme="minorHAnsi"/>
          <w:b/>
          <w:sz w:val="24"/>
          <w:szCs w:val="24"/>
          <w:lang w:val="ro-RO"/>
        </w:rPr>
        <w:t>Contractul de concesiune</w:t>
      </w:r>
      <w:r w:rsidRPr="00E4125E">
        <w:rPr>
          <w:rFonts w:asciiTheme="minorHAnsi" w:hAnsiTheme="minorHAnsi"/>
          <w:sz w:val="24"/>
          <w:szCs w:val="24"/>
          <w:lang w:val="ro-RO"/>
        </w:rPr>
        <w:t xml:space="preserve"> va fi însoţit de adresa emisă de concedent şi trebuie să conţină:</w:t>
      </w:r>
    </w:p>
    <w:p w:rsidR="0047406E" w:rsidRPr="00E4125E" w:rsidRDefault="0047406E" w:rsidP="00EC2C61">
      <w:pPr>
        <w:pStyle w:val="ListParagraph"/>
        <w:numPr>
          <w:ilvl w:val="0"/>
          <w:numId w:val="27"/>
        </w:numPr>
        <w:spacing w:after="0"/>
        <w:jc w:val="both"/>
        <w:rPr>
          <w:sz w:val="24"/>
          <w:szCs w:val="24"/>
          <w:lang w:val="ro-RO"/>
        </w:rPr>
      </w:pPr>
      <w:r w:rsidRPr="00E4125E">
        <w:rPr>
          <w:sz w:val="24"/>
          <w:szCs w:val="24"/>
          <w:lang w:val="ro-RO"/>
        </w:rPr>
        <w:t>situaţia privind respectarea clauzelor contractuale și dacă este în graficul de realizare a investiţiilor prevăzute în contract şi alte clauze;</w:t>
      </w:r>
    </w:p>
    <w:p w:rsidR="0047406E" w:rsidRPr="00E4125E" w:rsidRDefault="0047406E" w:rsidP="00EC2C61">
      <w:pPr>
        <w:pStyle w:val="ListParagraph"/>
        <w:numPr>
          <w:ilvl w:val="0"/>
          <w:numId w:val="27"/>
        </w:numPr>
        <w:spacing w:after="0"/>
        <w:jc w:val="both"/>
        <w:rPr>
          <w:sz w:val="24"/>
          <w:szCs w:val="24"/>
          <w:lang w:val="ro-RO"/>
        </w:rPr>
      </w:pPr>
      <w:r w:rsidRPr="00E4125E">
        <w:rPr>
          <w:sz w:val="24"/>
          <w:szCs w:val="24"/>
          <w:lang w:val="ro-RO"/>
        </w:rPr>
        <w:t>suprafaţa concesionată la zi (dacă pentru suprafaţa concesionată există solicitări privind retrocedarea sau diminuarea, și dacă da, să se menţioneze care este suprafaţa supusă acestui proces) pentru terenul pe care este amplasată clădirea.</w:t>
      </w:r>
    </w:p>
    <w:p w:rsidR="0047406E" w:rsidRPr="00E4125E" w:rsidRDefault="0047406E" w:rsidP="0047406E">
      <w:pPr>
        <w:spacing w:before="240" w:after="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ATENŢIE!</w:t>
      </w:r>
      <w:r w:rsidRPr="00E4125E">
        <w:rPr>
          <w:rFonts w:asciiTheme="minorHAnsi" w:hAnsiTheme="minorHAnsi"/>
          <w:b/>
          <w:color w:val="4F6228" w:themeColor="accent3" w:themeShade="80"/>
          <w:sz w:val="24"/>
          <w:szCs w:val="24"/>
          <w:lang w:val="ro-RO"/>
        </w:rPr>
        <w:t xml:space="preserve"> </w:t>
      </w:r>
      <w:r w:rsidRPr="00E4125E">
        <w:rPr>
          <w:rFonts w:asciiTheme="minorHAnsi" w:hAnsiTheme="minorHAnsi"/>
          <w:sz w:val="24"/>
          <w:szCs w:val="24"/>
          <w:lang w:val="ro-RO"/>
        </w:rPr>
        <w:t>Pentru construcțiile ce fac obiectul Cererii de Finanțare, solicitantul trebuie să prezinte documente care să certifice dreptul acestuia de a obține, potrivit legii, autorizația de construire/desființare:</w:t>
      </w:r>
    </w:p>
    <w:p w:rsidR="0047406E" w:rsidRPr="00E4125E" w:rsidRDefault="0047406E" w:rsidP="00EC2C61">
      <w:pPr>
        <w:pStyle w:val="ListParagraph"/>
        <w:numPr>
          <w:ilvl w:val="0"/>
          <w:numId w:val="28"/>
        </w:numPr>
        <w:spacing w:after="0"/>
        <w:ind w:left="709" w:hanging="425"/>
        <w:jc w:val="both"/>
        <w:rPr>
          <w:sz w:val="24"/>
          <w:szCs w:val="24"/>
          <w:lang w:val="ro-RO"/>
        </w:rPr>
      </w:pPr>
      <w:r w:rsidRPr="00E4125E">
        <w:rPr>
          <w:sz w:val="24"/>
          <w:szCs w:val="24"/>
          <w:lang w:val="ro-RO"/>
        </w:rPr>
        <w:t>drept real principal (drept de proprietate, uz, uzufruct, superficie, servitute) dobândit prin: contract de vânzare-cumpărare, de schimb, de donație, certificat de moștenitor, act administrativ de restituire, hotarare judecătorească. În cazul dreptului de superficie se acceptă act de superficie încheiat în formă autentică de un notar public.</w:t>
      </w:r>
    </w:p>
    <w:p w:rsidR="0047406E" w:rsidRPr="00E4125E" w:rsidRDefault="0047406E" w:rsidP="00EC2C61">
      <w:pPr>
        <w:pStyle w:val="ListParagraph"/>
        <w:numPr>
          <w:ilvl w:val="0"/>
          <w:numId w:val="28"/>
        </w:numPr>
        <w:spacing w:after="0"/>
        <w:ind w:left="709" w:hanging="425"/>
        <w:jc w:val="both"/>
        <w:rPr>
          <w:sz w:val="24"/>
          <w:szCs w:val="24"/>
          <w:lang w:val="ro-RO"/>
        </w:rPr>
      </w:pPr>
      <w:r w:rsidRPr="00E4125E">
        <w:rPr>
          <w:sz w:val="24"/>
          <w:szCs w:val="24"/>
          <w:lang w:val="ro-RO"/>
        </w:rPr>
        <w:t>drept de creanță definit conform Legii nr. 50/ 1991 privind autorizarea executării lucrărilor de construcții, republicată, cu modificările și completările ulterioare, pentru clădirea/terenul pe care urmează a se realiza investiția.</w:t>
      </w:r>
    </w:p>
    <w:p w:rsidR="0047406E" w:rsidRPr="00E4125E" w:rsidRDefault="0047406E" w:rsidP="0047406E">
      <w:pPr>
        <w:spacing w:after="0"/>
        <w:jc w:val="both"/>
        <w:rPr>
          <w:rFonts w:asciiTheme="minorHAnsi" w:hAnsiTheme="minorHAnsi"/>
          <w:sz w:val="24"/>
          <w:szCs w:val="24"/>
          <w:lang w:val="ro-RO"/>
        </w:rPr>
      </w:pPr>
      <w:r w:rsidRPr="00E4125E">
        <w:rPr>
          <w:rFonts w:asciiTheme="minorHAnsi" w:hAnsiTheme="minorHAnsi"/>
          <w:sz w:val="24"/>
          <w:szCs w:val="24"/>
          <w:lang w:val="ro-RO"/>
        </w:rPr>
        <w:t>Pentru construcțiile cu caracter provizoriu, definite conform Legii nr. 50/1991, cu modificările și completările ulterioare, solicitantul poate prezenta şi un contract de comodat/ locaţiune (închiriere) asupra terenului şi acordul expres al proprietarului de drept.</w:t>
      </w:r>
    </w:p>
    <w:p w:rsidR="0047406E" w:rsidRPr="00E4125E" w:rsidRDefault="0047406E" w:rsidP="0047406E">
      <w:pPr>
        <w:spacing w:before="240" w:after="240"/>
        <w:jc w:val="both"/>
        <w:rPr>
          <w:rFonts w:asciiTheme="minorHAnsi" w:hAnsiTheme="minorHAnsi"/>
          <w:b/>
          <w:color w:val="4F6228" w:themeColor="accent3" w:themeShade="80"/>
          <w:sz w:val="24"/>
          <w:szCs w:val="24"/>
          <w:lang w:val="ro-RO"/>
        </w:rPr>
      </w:pPr>
      <w:r w:rsidRPr="00E4125E">
        <w:rPr>
          <w:rFonts w:asciiTheme="minorHAnsi" w:hAnsiTheme="minorHAnsi"/>
          <w:b/>
          <w:color w:val="1F497D" w:themeColor="text2"/>
          <w:sz w:val="24"/>
          <w:szCs w:val="24"/>
          <w:lang w:val="ro-RO"/>
        </w:rPr>
        <w:lastRenderedPageBreak/>
        <w:t>b3) Extras de carte funciară sau document care să certifice că nu au fost finalizate lucrările de cadastru</w:t>
      </w:r>
      <w:r w:rsidRPr="00E4125E">
        <w:rPr>
          <w:rFonts w:asciiTheme="minorHAnsi" w:hAnsiTheme="minorHAnsi"/>
          <w:b/>
          <w:color w:val="4F6228" w:themeColor="accent3" w:themeShade="80"/>
          <w:sz w:val="24"/>
          <w:szCs w:val="24"/>
          <w:lang w:val="ro-RO"/>
        </w:rPr>
        <w:t xml:space="preserve"> </w:t>
      </w:r>
      <w:r w:rsidRPr="00E4125E">
        <w:rPr>
          <w:rFonts w:asciiTheme="minorHAnsi" w:hAnsiTheme="minorHAnsi"/>
          <w:sz w:val="24"/>
          <w:szCs w:val="24"/>
          <w:lang w:val="ro-RO"/>
        </w:rPr>
        <w:t>-</w:t>
      </w:r>
      <w:r w:rsidRPr="00E4125E">
        <w:rPr>
          <w:rFonts w:asciiTheme="minorHAnsi" w:hAnsiTheme="minorHAnsi"/>
          <w:b/>
          <w:color w:val="4F6228" w:themeColor="accent3" w:themeShade="80"/>
          <w:sz w:val="24"/>
          <w:szCs w:val="24"/>
          <w:lang w:val="ro-RO"/>
        </w:rPr>
        <w:t xml:space="preserve"> </w:t>
      </w:r>
      <w:r w:rsidRPr="00E4125E">
        <w:rPr>
          <w:rFonts w:asciiTheme="minorHAnsi" w:hAnsiTheme="minorHAnsi"/>
          <w:sz w:val="24"/>
          <w:szCs w:val="24"/>
          <w:lang w:val="ro-RO"/>
        </w:rPr>
        <w:t>pentru proiectele care vizează investiţii de lucrări privind construcţiile noi sau modernizări ale acestora</w:t>
      </w:r>
    </w:p>
    <w:p w:rsidR="0047406E" w:rsidRPr="00E4125E" w:rsidRDefault="0047406E" w:rsidP="0047406E">
      <w:pPr>
        <w:spacing w:before="240" w:after="24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ATENŢIE!</w:t>
      </w:r>
      <w:r w:rsidRPr="00E4125E">
        <w:rPr>
          <w:rFonts w:asciiTheme="minorHAnsi" w:hAnsiTheme="minorHAnsi"/>
          <w:b/>
          <w:color w:val="4F6228" w:themeColor="accent3" w:themeShade="80"/>
          <w:sz w:val="24"/>
          <w:szCs w:val="24"/>
          <w:lang w:val="ro-RO"/>
        </w:rPr>
        <w:t xml:space="preserve"> </w:t>
      </w:r>
      <w:r w:rsidRPr="00E4125E">
        <w:rPr>
          <w:rFonts w:asciiTheme="minorHAnsi" w:hAnsiTheme="minorHAnsi"/>
          <w:sz w:val="24"/>
          <w:szCs w:val="24"/>
          <w:lang w:val="ro-RO"/>
        </w:rPr>
        <w:t>În situatia în care imobilul pe care se execută investiţia nu este liber de sarcini (gajat pentru un credit), se va depune  acordul creditorului privind executia investitiei  şi graficul de rambursare a creditului.</w:t>
      </w:r>
    </w:p>
    <w:p w:rsidR="0047406E" w:rsidRPr="00E4125E" w:rsidRDefault="0047406E" w:rsidP="0047406E">
      <w:pPr>
        <w:spacing w:before="240" w:after="120"/>
        <w:jc w:val="both"/>
        <w:rPr>
          <w:rFonts w:asciiTheme="minorHAnsi" w:hAnsiTheme="minorHAnsi"/>
          <w:b/>
          <w:color w:val="1F497D" w:themeColor="text2"/>
          <w:sz w:val="24"/>
          <w:szCs w:val="24"/>
          <w:lang w:val="ro-RO"/>
        </w:rPr>
      </w:pPr>
      <w:r w:rsidRPr="00E4125E">
        <w:rPr>
          <w:rFonts w:asciiTheme="minorHAnsi" w:hAnsiTheme="minorHAnsi"/>
          <w:b/>
          <w:color w:val="1F497D" w:themeColor="text2"/>
          <w:sz w:val="24"/>
          <w:szCs w:val="24"/>
          <w:lang w:val="ro-RO"/>
        </w:rPr>
        <w:t>c) Document pentru efectivul de animale deţinut în proprietate:</w:t>
      </w:r>
    </w:p>
    <w:p w:rsidR="0047406E" w:rsidRPr="00E4125E" w:rsidRDefault="0047406E" w:rsidP="0047406E">
      <w:pPr>
        <w:spacing w:before="120" w:after="0"/>
        <w:jc w:val="both"/>
        <w:rPr>
          <w:rFonts w:asciiTheme="minorHAnsi" w:hAnsiTheme="minorHAnsi" w:cs="Calibri"/>
          <w:sz w:val="24"/>
          <w:szCs w:val="24"/>
          <w:lang w:val="ro-RO"/>
        </w:rPr>
      </w:pPr>
      <w:r w:rsidRPr="00E4125E">
        <w:rPr>
          <w:rFonts w:asciiTheme="minorHAnsi" w:hAnsiTheme="minorHAnsi" w:cs="Calibri"/>
          <w:b/>
          <w:color w:val="1F497D" w:themeColor="text2"/>
          <w:sz w:val="24"/>
          <w:szCs w:val="24"/>
          <w:lang w:val="ro-RO"/>
        </w:rPr>
        <w:t>c1) Extras din registrul exploatatiei</w:t>
      </w:r>
      <w:r w:rsidRPr="00E4125E">
        <w:rPr>
          <w:rFonts w:asciiTheme="minorHAnsi" w:hAnsiTheme="minorHAnsi" w:cs="Calibri"/>
          <w:sz w:val="24"/>
          <w:szCs w:val="24"/>
          <w:lang w:val="ro-RO"/>
        </w:rPr>
        <w:t xml:space="preserve"> emis de ANSVSA/DSVSA cu cel mult 30 de zile înainte de data depunerii CF, din care să rezulte efectivul de animale deţinut, însoţit de formular de mişcare ANSVSA/DSVSA (Anexa 4 din Normele sanitare veterinare ale Ordinului ANSVSA nr. 40/2010); </w:t>
      </w:r>
    </w:p>
    <w:p w:rsidR="0047406E" w:rsidRPr="00E4125E" w:rsidRDefault="0047406E" w:rsidP="0047406E">
      <w:pPr>
        <w:spacing w:after="0"/>
        <w:jc w:val="both"/>
        <w:rPr>
          <w:rFonts w:asciiTheme="minorHAnsi" w:hAnsiTheme="minorHAnsi" w:cs="Calibri"/>
          <w:sz w:val="24"/>
          <w:szCs w:val="24"/>
          <w:lang w:val="ro-RO"/>
        </w:rPr>
      </w:pPr>
      <w:r w:rsidRPr="00E4125E">
        <w:rPr>
          <w:rFonts w:asciiTheme="minorHAnsi" w:hAnsiTheme="minorHAnsi" w:cs="Calibri"/>
          <w:sz w:val="24"/>
          <w:szCs w:val="24"/>
          <w:lang w:val="ro-RO"/>
        </w:rPr>
        <w:t xml:space="preserve">Pentru exploataţiile agricole care deţin păsari si albine - </w:t>
      </w:r>
      <w:r w:rsidRPr="00E4125E">
        <w:rPr>
          <w:rFonts w:asciiTheme="minorHAnsi" w:hAnsiTheme="minorHAnsi" w:cs="Calibri"/>
          <w:b/>
          <w:color w:val="1F497D" w:themeColor="text2"/>
          <w:sz w:val="24"/>
          <w:szCs w:val="24"/>
          <w:lang w:val="ro-RO"/>
        </w:rPr>
        <w:t>Adeverinţă eliberată de medicul veterinar de circumscripţie</w:t>
      </w:r>
      <w:r w:rsidRPr="00E4125E">
        <w:rPr>
          <w:rFonts w:asciiTheme="minorHAnsi" w:hAnsiTheme="minorHAnsi" w:cs="Calibri"/>
          <w:sz w:val="24"/>
          <w:szCs w:val="24"/>
          <w:lang w:val="ro-RO"/>
        </w:rPr>
        <w:t xml:space="preserve">, emisă cu cel mult 30 de zile înainte de data depunerii CF, din care rezulta numarul păsarilor şi al familiilor de albine şi data inscrierii solicitantului in Registrul Exploatatiei. </w:t>
      </w:r>
    </w:p>
    <w:p w:rsidR="0047406E" w:rsidRPr="00E4125E" w:rsidRDefault="0047406E" w:rsidP="0047406E">
      <w:pPr>
        <w:spacing w:after="0"/>
        <w:jc w:val="both"/>
        <w:rPr>
          <w:rFonts w:asciiTheme="minorHAnsi" w:hAnsiTheme="minorHAnsi"/>
          <w:sz w:val="24"/>
          <w:szCs w:val="24"/>
          <w:lang w:val="ro-RO"/>
        </w:rPr>
      </w:pPr>
      <w:r w:rsidRPr="00E4125E">
        <w:rPr>
          <w:rFonts w:asciiTheme="minorHAnsi" w:hAnsiTheme="minorHAnsi"/>
          <w:sz w:val="24"/>
          <w:szCs w:val="24"/>
          <w:lang w:val="ro-RO"/>
        </w:rPr>
        <w:t>Pentru cooperative agricole, societăţi cooperative agricole, grupuri de producatori, se vor prezenta documentele prevăzute la punctul c) pentru toţi  membrii fermieri ai acestor solicitanţi.</w:t>
      </w:r>
    </w:p>
    <w:p w:rsidR="0047406E" w:rsidRPr="00E4125E" w:rsidRDefault="0047406E" w:rsidP="0047406E">
      <w:pPr>
        <w:spacing w:before="120" w:after="0"/>
        <w:jc w:val="both"/>
        <w:rPr>
          <w:rFonts w:asciiTheme="minorHAnsi" w:hAnsiTheme="minorHAnsi" w:cs="Calibri"/>
          <w:b/>
          <w:sz w:val="24"/>
          <w:szCs w:val="24"/>
          <w:lang w:val="ro-RO"/>
        </w:rPr>
      </w:pPr>
      <w:r w:rsidRPr="00E4125E">
        <w:rPr>
          <w:rFonts w:asciiTheme="minorHAnsi" w:hAnsiTheme="minorHAnsi" w:cs="Calibri"/>
          <w:b/>
          <w:color w:val="1F497D" w:themeColor="text2"/>
          <w:sz w:val="24"/>
          <w:szCs w:val="24"/>
          <w:lang w:val="ro-RO"/>
        </w:rPr>
        <w:t>c2) Paşaportul emis de ANZ</w:t>
      </w:r>
      <w:r w:rsidRPr="00E4125E">
        <w:rPr>
          <w:rFonts w:asciiTheme="minorHAnsi" w:hAnsiTheme="minorHAnsi" w:cs="Calibri"/>
          <w:b/>
          <w:sz w:val="24"/>
          <w:szCs w:val="24"/>
          <w:lang w:val="ro-RO"/>
        </w:rPr>
        <w:t xml:space="preserve"> </w:t>
      </w:r>
      <w:r w:rsidRPr="00E4125E">
        <w:rPr>
          <w:rFonts w:asciiTheme="minorHAnsi" w:hAnsiTheme="minorHAnsi" w:cs="Calibri"/>
          <w:sz w:val="24"/>
          <w:szCs w:val="24"/>
          <w:lang w:val="ro-RO"/>
        </w:rPr>
        <w:t>pentru ecvideele cu rasă şi origine.</w:t>
      </w:r>
    </w:p>
    <w:p w:rsidR="0047406E" w:rsidRPr="00E4125E" w:rsidRDefault="0047406E" w:rsidP="0047406E">
      <w:pPr>
        <w:spacing w:before="240" w:after="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4. Certificat de urbanism</w:t>
      </w:r>
      <w:r w:rsidRPr="00E4125E">
        <w:rPr>
          <w:rFonts w:asciiTheme="minorHAnsi" w:hAnsiTheme="minorHAnsi"/>
          <w:b/>
          <w:sz w:val="24"/>
          <w:szCs w:val="24"/>
          <w:lang w:val="ro-RO"/>
        </w:rPr>
        <w:t xml:space="preserve"> </w:t>
      </w:r>
      <w:r w:rsidRPr="00E4125E">
        <w:rPr>
          <w:rFonts w:asciiTheme="minorHAnsi" w:hAnsiTheme="minorHAnsi"/>
          <w:sz w:val="24"/>
          <w:szCs w:val="24"/>
          <w:lang w:val="ro-RO"/>
        </w:rPr>
        <w:t>pentru proiecte care prevăd construcţii (noi, extinderi sau modernizări). Certificatul de urbanism nu trebuie însoţit de avizele mentionate ca necesare fazei urmatoare de autorizare.</w:t>
      </w:r>
    </w:p>
    <w:p w:rsidR="0047406E" w:rsidRPr="001D0744" w:rsidRDefault="0047406E" w:rsidP="0047406E">
      <w:pPr>
        <w:spacing w:before="240" w:after="0"/>
        <w:jc w:val="both"/>
        <w:rPr>
          <w:rFonts w:asciiTheme="minorHAnsi" w:hAnsiTheme="minorHAnsi"/>
          <w:b/>
          <w:sz w:val="24"/>
          <w:szCs w:val="24"/>
          <w:lang w:val="ro-RO"/>
        </w:rPr>
      </w:pPr>
      <w:r w:rsidRPr="001D0744">
        <w:rPr>
          <w:rFonts w:asciiTheme="minorHAnsi" w:hAnsiTheme="minorHAnsi"/>
          <w:b/>
          <w:sz w:val="24"/>
          <w:szCs w:val="24"/>
          <w:lang w:val="ro-RO"/>
        </w:rPr>
        <w:t>5. Acest document se va prezenta la momentul încheierii contractului: document emis de ANPM pentru proiect</w:t>
      </w:r>
    </w:p>
    <w:p w:rsidR="0047406E" w:rsidRPr="001D0744" w:rsidRDefault="0047406E" w:rsidP="0047406E">
      <w:pPr>
        <w:spacing w:before="240" w:after="0"/>
        <w:jc w:val="both"/>
        <w:rPr>
          <w:rFonts w:asciiTheme="minorHAnsi" w:hAnsiTheme="minorHAnsi"/>
          <w:b/>
          <w:sz w:val="24"/>
          <w:szCs w:val="24"/>
          <w:lang w:val="ro-RO"/>
        </w:rPr>
      </w:pPr>
      <w:r w:rsidRPr="001D0744">
        <w:rPr>
          <w:rFonts w:asciiTheme="minorHAnsi" w:hAnsiTheme="minorHAnsi"/>
          <w:b/>
          <w:sz w:val="24"/>
          <w:szCs w:val="24"/>
          <w:lang w:val="ro-RO"/>
        </w:rPr>
        <w:t xml:space="preserve">6. Aceste documente se vor prezenta la momentul încheierii contractului: </w:t>
      </w:r>
    </w:p>
    <w:p w:rsidR="0047406E" w:rsidRPr="00E4125E" w:rsidRDefault="0047406E" w:rsidP="0047406E">
      <w:pPr>
        <w:spacing w:after="0"/>
        <w:jc w:val="both"/>
        <w:rPr>
          <w:rFonts w:asciiTheme="minorHAnsi" w:hAnsiTheme="minorHAnsi"/>
          <w:sz w:val="24"/>
          <w:szCs w:val="24"/>
          <w:lang w:val="ro-RO"/>
        </w:rPr>
      </w:pPr>
      <w:r w:rsidRPr="001D0744">
        <w:rPr>
          <w:rFonts w:asciiTheme="minorHAnsi" w:hAnsiTheme="minorHAnsi"/>
          <w:b/>
          <w:sz w:val="24"/>
          <w:szCs w:val="24"/>
          <w:lang w:val="ro-RO"/>
        </w:rPr>
        <w:t xml:space="preserve">6.1 Certificate care să ateste lipsa datoriilor restante fiscale şi sociale </w:t>
      </w:r>
      <w:r w:rsidRPr="001D0744">
        <w:rPr>
          <w:rFonts w:asciiTheme="minorHAnsi" w:hAnsiTheme="minorHAnsi"/>
          <w:sz w:val="24"/>
          <w:szCs w:val="24"/>
          <w:lang w:val="ro-RO"/>
        </w:rPr>
        <w:t>emise</w:t>
      </w:r>
      <w:r w:rsidRPr="00E4125E">
        <w:rPr>
          <w:rFonts w:asciiTheme="minorHAnsi" w:hAnsiTheme="minorHAnsi"/>
          <w:sz w:val="24"/>
          <w:szCs w:val="24"/>
          <w:lang w:val="ro-RO"/>
        </w:rPr>
        <w:t xml:space="preserve"> de Direcţia Generală a Finanţelor Publice și de primăriile pe raza cărora îşi au sediul social și puncte de lucru (numai în cazul în care solicitantul este proprietar asupra imobilelor) şi, dacă este cazul, graficul de reeşalonare a datoriilor către bugetul consolidat. </w:t>
      </w:r>
    </w:p>
    <w:p w:rsidR="0047406E" w:rsidRPr="0088129A" w:rsidRDefault="0047406E" w:rsidP="0047406E">
      <w:pPr>
        <w:spacing w:after="0"/>
        <w:jc w:val="both"/>
        <w:rPr>
          <w:rFonts w:asciiTheme="minorHAnsi" w:hAnsiTheme="minorHAnsi"/>
          <w:sz w:val="24"/>
          <w:szCs w:val="24"/>
          <w:lang w:val="ro-RO"/>
        </w:rPr>
      </w:pPr>
      <w:r w:rsidRPr="00E4125E">
        <w:rPr>
          <w:rFonts w:asciiTheme="minorHAnsi" w:hAnsiTheme="minorHAnsi"/>
          <w:b/>
          <w:sz w:val="24"/>
          <w:szCs w:val="24"/>
          <w:lang w:val="ro-RO"/>
        </w:rPr>
        <w:t>Atenție!</w:t>
      </w:r>
      <w:r w:rsidRPr="00E4125E">
        <w:rPr>
          <w:rFonts w:asciiTheme="minorHAnsi" w:hAnsiTheme="minorHAnsi"/>
          <w:sz w:val="24"/>
          <w:szCs w:val="24"/>
          <w:lang w:val="ro-RO"/>
        </w:rPr>
        <w:t xml:space="preserve"> Certificatele trebuie să menționeze clar lipsa datoriilor prin mențiunea „nu are datorii fiscale și sociale sau locale” sau bararea rubricii în care ar trebui să fie menționate. Atenție! Solicitantul va prezenta decizia de rambursare aprobată a sumelor negative solicitate la rambursare prin </w:t>
      </w:r>
      <w:r w:rsidRPr="00E4125E">
        <w:rPr>
          <w:rFonts w:asciiTheme="minorHAnsi" w:hAnsiTheme="minorHAnsi"/>
          <w:sz w:val="24"/>
          <w:szCs w:val="24"/>
          <w:lang w:val="ro-RO"/>
        </w:rPr>
        <w:lastRenderedPageBreak/>
        <w:t xml:space="preserve">deconturile de TVA și/ sau alte documente aprobate pentru soluționarea cererilor de restituire, decizie/ documente care au fost aprobate ulterior eliberării certificatului de atestare </w:t>
      </w:r>
      <w:r w:rsidRPr="0088129A">
        <w:rPr>
          <w:rFonts w:asciiTheme="minorHAnsi" w:hAnsiTheme="minorHAnsi"/>
          <w:sz w:val="24"/>
          <w:szCs w:val="24"/>
          <w:lang w:val="ro-RO"/>
        </w:rPr>
        <w:t xml:space="preserve">fiscală, pentru compensarea obligațiilor fiscale de la Sect. A. </w:t>
      </w:r>
    </w:p>
    <w:p w:rsidR="0047406E" w:rsidRPr="0088129A" w:rsidRDefault="0047406E" w:rsidP="0047406E">
      <w:pPr>
        <w:spacing w:before="120" w:after="0"/>
        <w:jc w:val="both"/>
        <w:rPr>
          <w:rFonts w:asciiTheme="minorHAnsi" w:hAnsiTheme="minorHAnsi"/>
          <w:sz w:val="24"/>
          <w:szCs w:val="24"/>
          <w:lang w:val="ro-RO"/>
        </w:rPr>
      </w:pPr>
      <w:r w:rsidRPr="0088129A">
        <w:rPr>
          <w:rFonts w:asciiTheme="minorHAnsi" w:hAnsiTheme="minorHAnsi"/>
          <w:b/>
          <w:sz w:val="24"/>
          <w:szCs w:val="24"/>
          <w:lang w:val="ro-RO"/>
        </w:rPr>
        <w:t>6.2 Cazierul judiciar al reprezentantului legal</w:t>
      </w:r>
      <w:r w:rsidRPr="0088129A">
        <w:rPr>
          <w:rFonts w:asciiTheme="minorHAnsi" w:hAnsiTheme="minorHAnsi"/>
          <w:sz w:val="24"/>
          <w:szCs w:val="24"/>
          <w:lang w:val="ro-RO"/>
        </w:rPr>
        <w:t xml:space="preserve"> care să ateste lipsa înscrierilor care privesc sancţiuni economico-financiare. Cazierul judiciar va fi solicitat de către AFIR, în conformitate cu prevederile Legii nr. 290/2004 privind cazierul judiciar, republicată, cu modificările şi completările ulterioare.</w:t>
      </w:r>
    </w:p>
    <w:p w:rsidR="0047406E" w:rsidRPr="0088129A" w:rsidRDefault="0047406E" w:rsidP="0047406E">
      <w:pPr>
        <w:spacing w:before="240" w:after="0"/>
        <w:jc w:val="both"/>
        <w:rPr>
          <w:rFonts w:asciiTheme="minorHAnsi" w:hAnsiTheme="minorHAnsi"/>
          <w:b/>
          <w:sz w:val="24"/>
          <w:szCs w:val="24"/>
          <w:lang w:val="ro-RO"/>
        </w:rPr>
      </w:pPr>
      <w:r w:rsidRPr="0088129A">
        <w:rPr>
          <w:rFonts w:asciiTheme="minorHAnsi" w:hAnsiTheme="minorHAnsi"/>
          <w:b/>
          <w:sz w:val="24"/>
          <w:szCs w:val="24"/>
          <w:lang w:val="ro-RO"/>
        </w:rPr>
        <w:t xml:space="preserve">7.Aceste documente se vor prezenta la momentul încheierii contractului: </w:t>
      </w:r>
    </w:p>
    <w:p w:rsidR="0047406E" w:rsidRPr="0088129A" w:rsidRDefault="0047406E" w:rsidP="0047406E">
      <w:pPr>
        <w:spacing w:after="0"/>
        <w:jc w:val="both"/>
        <w:rPr>
          <w:rFonts w:asciiTheme="minorHAnsi" w:hAnsiTheme="minorHAnsi"/>
          <w:sz w:val="24"/>
          <w:szCs w:val="24"/>
          <w:lang w:val="ro-RO"/>
        </w:rPr>
      </w:pPr>
      <w:r w:rsidRPr="0088129A">
        <w:rPr>
          <w:rFonts w:asciiTheme="minorHAnsi" w:hAnsiTheme="minorHAnsi"/>
          <w:b/>
          <w:sz w:val="24"/>
          <w:szCs w:val="24"/>
          <w:lang w:val="ro-RO"/>
        </w:rPr>
        <w:t>7.1 Document emis de DSVSA pentru proiect</w:t>
      </w:r>
      <w:r w:rsidRPr="0088129A">
        <w:rPr>
          <w:rFonts w:asciiTheme="minorHAnsi" w:hAnsiTheme="minorHAnsi"/>
          <w:sz w:val="24"/>
          <w:szCs w:val="24"/>
          <w:lang w:val="ro-RO"/>
        </w:rPr>
        <w:t xml:space="preserve">, conform Protocolului de colaborare dintre AFIR şi ANSVSA publicat pe pagina de internet </w:t>
      </w:r>
      <w:hyperlink r:id="rId15" w:history="1">
        <w:r w:rsidRPr="0088129A">
          <w:rPr>
            <w:rStyle w:val="Hyperlink"/>
            <w:rFonts w:asciiTheme="minorHAnsi" w:hAnsiTheme="minorHAnsi"/>
            <w:color w:val="auto"/>
            <w:sz w:val="24"/>
            <w:szCs w:val="24"/>
            <w:lang w:val="ro-RO"/>
          </w:rPr>
          <w:t>www.afir.info</w:t>
        </w:r>
      </w:hyperlink>
      <w:r w:rsidRPr="0088129A">
        <w:rPr>
          <w:rFonts w:asciiTheme="minorHAnsi" w:hAnsiTheme="minorHAnsi"/>
          <w:sz w:val="24"/>
          <w:szCs w:val="24"/>
          <w:lang w:val="ro-RO"/>
        </w:rPr>
        <w:t xml:space="preserve">. </w:t>
      </w:r>
    </w:p>
    <w:p w:rsidR="0047406E" w:rsidRPr="0088129A" w:rsidRDefault="0047406E" w:rsidP="0047406E">
      <w:pPr>
        <w:spacing w:after="0"/>
        <w:jc w:val="both"/>
        <w:rPr>
          <w:rFonts w:asciiTheme="minorHAnsi" w:hAnsiTheme="minorHAnsi"/>
          <w:sz w:val="24"/>
          <w:szCs w:val="24"/>
          <w:lang w:val="ro-RO"/>
        </w:rPr>
      </w:pPr>
      <w:r w:rsidRPr="0088129A">
        <w:rPr>
          <w:rFonts w:asciiTheme="minorHAnsi" w:hAnsiTheme="minorHAnsi"/>
          <w:b/>
          <w:sz w:val="24"/>
          <w:szCs w:val="24"/>
          <w:lang w:val="ro-RO"/>
        </w:rPr>
        <w:t>7.2 Document emis de DSP judetean</w:t>
      </w:r>
      <w:r w:rsidRPr="0088129A">
        <w:rPr>
          <w:rFonts w:asciiTheme="minorHAnsi" w:hAnsiTheme="minorHAnsi"/>
          <w:sz w:val="24"/>
          <w:szCs w:val="24"/>
          <w:lang w:val="ro-RO"/>
        </w:rPr>
        <w:t xml:space="preserve">, conform Protocolului de colaborare dintre AFIR şi MS publicat pe pagina de internet </w:t>
      </w:r>
      <w:hyperlink r:id="rId16" w:history="1">
        <w:r w:rsidRPr="0088129A">
          <w:rPr>
            <w:rStyle w:val="Hyperlink"/>
            <w:rFonts w:asciiTheme="minorHAnsi" w:hAnsiTheme="minorHAnsi"/>
            <w:color w:val="auto"/>
            <w:sz w:val="24"/>
            <w:szCs w:val="24"/>
            <w:lang w:val="ro-RO"/>
          </w:rPr>
          <w:t>www.afir.info</w:t>
        </w:r>
      </w:hyperlink>
      <w:r w:rsidRPr="0088129A">
        <w:rPr>
          <w:rFonts w:asciiTheme="minorHAnsi" w:hAnsiTheme="minorHAnsi"/>
          <w:sz w:val="24"/>
          <w:szCs w:val="24"/>
          <w:lang w:val="ro-RO"/>
        </w:rPr>
        <w:t xml:space="preserve"> </w:t>
      </w:r>
    </w:p>
    <w:p w:rsidR="0047406E" w:rsidRPr="00E4125E" w:rsidRDefault="0047406E" w:rsidP="0047406E">
      <w:pPr>
        <w:spacing w:before="120" w:after="0"/>
        <w:jc w:val="both"/>
        <w:rPr>
          <w:rFonts w:asciiTheme="minorHAnsi" w:hAnsiTheme="minorHAnsi"/>
          <w:sz w:val="24"/>
          <w:szCs w:val="24"/>
          <w:lang w:val="ro-RO"/>
        </w:rPr>
      </w:pPr>
      <w:r w:rsidRPr="0088129A">
        <w:rPr>
          <w:rFonts w:asciiTheme="minorHAnsi" w:hAnsiTheme="minorHAnsi"/>
          <w:sz w:val="24"/>
          <w:szCs w:val="24"/>
          <w:lang w:val="ro-RO"/>
        </w:rPr>
        <w:t>Atenție! În cazul investiţiilor care prevăd</w:t>
      </w:r>
      <w:r w:rsidRPr="00E4125E">
        <w:rPr>
          <w:rFonts w:asciiTheme="minorHAnsi" w:hAnsiTheme="minorHAnsi"/>
          <w:sz w:val="24"/>
          <w:szCs w:val="24"/>
          <w:lang w:val="ro-RO"/>
        </w:rPr>
        <w:t xml:space="preserve"> atât achiziţie de utilaje agricole cât și utilaje necesare procesării, documentul 7.1 va trebui să ateste conformitatea proiectului cu legislatia în vigoare pentru domeniul sanitar veterinar și siguranta alimentelor şi trebuie să facă referire clar şi la activitatea de procesare. </w:t>
      </w:r>
    </w:p>
    <w:p w:rsidR="0047406E" w:rsidRPr="00E4125E" w:rsidRDefault="0047406E" w:rsidP="0047406E">
      <w:pPr>
        <w:spacing w:after="0"/>
        <w:jc w:val="both"/>
        <w:rPr>
          <w:rFonts w:asciiTheme="minorHAnsi" w:hAnsiTheme="minorHAnsi"/>
          <w:sz w:val="24"/>
          <w:szCs w:val="24"/>
          <w:lang w:val="ro-RO"/>
        </w:rPr>
      </w:pPr>
      <w:r w:rsidRPr="00E4125E">
        <w:rPr>
          <w:rFonts w:asciiTheme="minorHAnsi" w:hAnsiTheme="minorHAnsi"/>
          <w:sz w:val="24"/>
          <w:szCs w:val="24"/>
          <w:lang w:val="ro-RO"/>
        </w:rPr>
        <w:t>Documentele acestui punct vor fi emise cu cel mult un an înaintea depunerii Cererii de finanțare.</w:t>
      </w:r>
    </w:p>
    <w:p w:rsidR="0047406E" w:rsidRDefault="0047406E" w:rsidP="0047406E">
      <w:pPr>
        <w:spacing w:after="0"/>
        <w:jc w:val="both"/>
        <w:rPr>
          <w:rFonts w:asciiTheme="minorHAnsi" w:hAnsiTheme="minorHAnsi"/>
          <w:sz w:val="24"/>
          <w:szCs w:val="24"/>
          <w:lang w:val="ro-RO"/>
        </w:rPr>
      </w:pPr>
      <w:r w:rsidRPr="00E4125E">
        <w:rPr>
          <w:rFonts w:asciiTheme="minorHAnsi" w:hAnsiTheme="minorHAnsi"/>
          <w:sz w:val="24"/>
          <w:szCs w:val="24"/>
          <w:lang w:val="ro-RO"/>
        </w:rPr>
        <w:t xml:space="preserve">Formatul documentelor poate fi vizualizat pe pagina de internet www.afir.info, secţiunea: Informaţii utile/ Protocoale de colaborare. În cazul proiectelor care prevăd doar achiziţii de utilaje agricole nu este necesară prezentarea documentului 7. </w:t>
      </w:r>
    </w:p>
    <w:p w:rsidR="0047406E" w:rsidRPr="0088129A" w:rsidRDefault="0047406E" w:rsidP="0047406E">
      <w:pPr>
        <w:spacing w:before="120" w:after="0"/>
        <w:jc w:val="both"/>
        <w:rPr>
          <w:rFonts w:asciiTheme="minorHAnsi" w:hAnsiTheme="minorHAnsi"/>
          <w:b/>
          <w:sz w:val="24"/>
          <w:szCs w:val="24"/>
          <w:lang w:val="ro-RO"/>
        </w:rPr>
      </w:pPr>
      <w:r w:rsidRPr="0088129A">
        <w:rPr>
          <w:rFonts w:asciiTheme="minorHAnsi" w:hAnsiTheme="minorHAnsi"/>
          <w:b/>
          <w:sz w:val="24"/>
          <w:szCs w:val="24"/>
          <w:lang w:val="ro-RO"/>
        </w:rPr>
        <w:t>8. Aceste documente se vor prezenta la momentul încheierii contractului:</w:t>
      </w:r>
    </w:p>
    <w:p w:rsidR="0047406E" w:rsidRPr="0088129A" w:rsidRDefault="0047406E" w:rsidP="0047406E">
      <w:pPr>
        <w:spacing w:before="120" w:after="0"/>
        <w:jc w:val="both"/>
        <w:rPr>
          <w:rFonts w:asciiTheme="minorHAnsi" w:hAnsiTheme="minorHAnsi"/>
          <w:sz w:val="24"/>
          <w:szCs w:val="24"/>
          <w:lang w:val="ro-RO"/>
        </w:rPr>
      </w:pPr>
      <w:r w:rsidRPr="0088129A">
        <w:rPr>
          <w:rFonts w:asciiTheme="minorHAnsi" w:hAnsiTheme="minorHAnsi"/>
          <w:b/>
          <w:sz w:val="24"/>
          <w:szCs w:val="24"/>
          <w:lang w:val="ro-RO"/>
        </w:rPr>
        <w:t>8.1Documente care dovedesc capacitatea şi sursa de cofinanţare</w:t>
      </w:r>
      <w:r w:rsidRPr="0088129A">
        <w:rPr>
          <w:rFonts w:asciiTheme="minorHAnsi" w:hAnsiTheme="minorHAnsi"/>
          <w:sz w:val="24"/>
          <w:szCs w:val="24"/>
          <w:lang w:val="ro-RO"/>
        </w:rPr>
        <w:t xml:space="preserve"> a investiţiei emise de o instituţie financiară (extras de cont si/ sau contract de credit) </w:t>
      </w:r>
    </w:p>
    <w:p w:rsidR="0047406E" w:rsidRPr="0088129A" w:rsidRDefault="0047406E" w:rsidP="0047406E">
      <w:pPr>
        <w:spacing w:before="120" w:after="0"/>
        <w:jc w:val="both"/>
        <w:rPr>
          <w:rFonts w:asciiTheme="minorHAnsi" w:hAnsiTheme="minorHAnsi"/>
          <w:sz w:val="24"/>
          <w:szCs w:val="24"/>
          <w:lang w:val="ro-RO"/>
        </w:rPr>
      </w:pPr>
      <w:r w:rsidRPr="0088129A">
        <w:rPr>
          <w:rFonts w:asciiTheme="minorHAnsi" w:hAnsiTheme="minorHAnsi"/>
          <w:b/>
          <w:sz w:val="24"/>
          <w:szCs w:val="24"/>
          <w:lang w:val="ro-RO"/>
        </w:rPr>
        <w:t>8.2 Document de la bancă/trezorerie</w:t>
      </w:r>
      <w:r w:rsidRPr="0088129A">
        <w:rPr>
          <w:rFonts w:asciiTheme="minorHAnsi" w:hAnsiTheme="minorHAnsi"/>
          <w:sz w:val="24"/>
          <w:szCs w:val="24"/>
          <w:lang w:val="ro-RO"/>
        </w:rPr>
        <w:t xml:space="preserve"> cu datele de identificare ale acesteia și ale contului aferent proiectului FEADR (denumirea, adresa instituției financiare, codul IBAN al contului în care se derulează operațiunile cu AFIR);</w:t>
      </w:r>
    </w:p>
    <w:p w:rsidR="0047406E" w:rsidRPr="00E4125E" w:rsidRDefault="0047406E" w:rsidP="0047406E">
      <w:pPr>
        <w:spacing w:before="240" w:after="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9.1 Autorizaţie sanitară/ Notificare</w:t>
      </w:r>
      <w:r w:rsidRPr="00E4125E">
        <w:rPr>
          <w:rFonts w:asciiTheme="minorHAnsi" w:hAnsiTheme="minorHAnsi"/>
          <w:sz w:val="24"/>
          <w:szCs w:val="24"/>
          <w:lang w:val="ro-RO"/>
        </w:rPr>
        <w:t xml:space="preserve"> de constatare a conformităţii cu legislaţia sanitară emise cu cel mult un an înaintea depunerii Cererii de finanţare,</w:t>
      </w:r>
      <w:r w:rsidRPr="00E4125E">
        <w:rPr>
          <w:rFonts w:asciiTheme="minorHAnsi" w:hAnsiTheme="minorHAnsi"/>
          <w:b/>
          <w:sz w:val="24"/>
          <w:szCs w:val="24"/>
          <w:lang w:val="ro-RO"/>
        </w:rPr>
        <w:t xml:space="preserve"> pentru unitățile care se modernizează şi se autorizează/avizează</w:t>
      </w:r>
      <w:r w:rsidRPr="00E4125E">
        <w:rPr>
          <w:rFonts w:asciiTheme="minorHAnsi" w:hAnsiTheme="minorHAnsi"/>
          <w:sz w:val="24"/>
          <w:szCs w:val="24"/>
          <w:lang w:val="ro-RO"/>
        </w:rPr>
        <w:t xml:space="preserve"> conform legislației în vigoare.</w:t>
      </w:r>
      <w:r w:rsidRPr="00E4125E" w:rsidDel="007A7776">
        <w:rPr>
          <w:rFonts w:asciiTheme="minorHAnsi" w:hAnsiTheme="minorHAnsi"/>
          <w:sz w:val="24"/>
          <w:szCs w:val="24"/>
          <w:lang w:val="ro-RO"/>
        </w:rPr>
        <w:t xml:space="preserve"> </w:t>
      </w:r>
    </w:p>
    <w:p w:rsidR="0047406E" w:rsidRPr="00E4125E" w:rsidRDefault="0047406E" w:rsidP="0047406E">
      <w:pPr>
        <w:spacing w:before="120" w:after="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lastRenderedPageBreak/>
        <w:t>9.2 Nota de constatare privind condiţiile de mediu</w:t>
      </w:r>
      <w:r w:rsidRPr="00E4125E">
        <w:rPr>
          <w:rFonts w:asciiTheme="minorHAnsi" w:hAnsiTheme="minorHAnsi"/>
          <w:sz w:val="24"/>
          <w:szCs w:val="24"/>
          <w:lang w:val="ro-RO"/>
        </w:rPr>
        <w:t xml:space="preserve"> pentru toate unităţile în funcţiune - se va depune la momentul încheierii contractului</w:t>
      </w:r>
    </w:p>
    <w:p w:rsidR="0047406E" w:rsidRPr="00E4125E" w:rsidRDefault="0047406E" w:rsidP="0047406E">
      <w:pPr>
        <w:spacing w:after="0"/>
        <w:jc w:val="both"/>
        <w:rPr>
          <w:rFonts w:asciiTheme="minorHAnsi" w:hAnsiTheme="minorHAnsi"/>
          <w:b/>
          <w:color w:val="0070C0"/>
          <w:sz w:val="24"/>
          <w:szCs w:val="24"/>
          <w:lang w:val="ro-RO"/>
        </w:rPr>
      </w:pPr>
    </w:p>
    <w:p w:rsidR="0047406E" w:rsidRPr="00E4125E" w:rsidRDefault="0047406E" w:rsidP="0047406E">
      <w:pPr>
        <w:spacing w:after="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ATENȚIE!</w:t>
      </w:r>
      <w:r w:rsidRPr="00E4125E">
        <w:rPr>
          <w:rFonts w:asciiTheme="minorHAnsi" w:hAnsiTheme="minorHAnsi"/>
          <w:b/>
          <w:color w:val="4F6228" w:themeColor="accent3" w:themeShade="80"/>
          <w:sz w:val="24"/>
          <w:szCs w:val="24"/>
          <w:lang w:val="ro-RO"/>
        </w:rPr>
        <w:t xml:space="preserve"> </w:t>
      </w:r>
      <w:r w:rsidRPr="00E4125E">
        <w:rPr>
          <w:rFonts w:asciiTheme="minorHAnsi" w:hAnsiTheme="minorHAnsi"/>
          <w:sz w:val="24"/>
          <w:szCs w:val="24"/>
          <w:lang w:val="ro-RO"/>
        </w:rPr>
        <w:t>Data de emitere a Notelor de constatare trebuie sa fie cu cel mult un an înaintea depunerii Cererii de Finanţare.</w:t>
      </w:r>
    </w:p>
    <w:p w:rsidR="0047406E" w:rsidRPr="00E4125E" w:rsidRDefault="0047406E" w:rsidP="0047406E">
      <w:pPr>
        <w:tabs>
          <w:tab w:val="left" w:pos="426"/>
        </w:tabs>
        <w:spacing w:before="240" w:after="0"/>
        <w:jc w:val="both"/>
        <w:rPr>
          <w:rFonts w:asciiTheme="minorHAnsi" w:hAnsiTheme="minorHAnsi"/>
          <w:b/>
          <w:color w:val="1F497D" w:themeColor="text2"/>
          <w:sz w:val="24"/>
          <w:szCs w:val="24"/>
          <w:lang w:val="ro-RO"/>
        </w:rPr>
      </w:pPr>
      <w:r w:rsidRPr="00E4125E">
        <w:rPr>
          <w:rFonts w:asciiTheme="minorHAnsi" w:hAnsiTheme="minorHAnsi"/>
          <w:b/>
          <w:color w:val="1F497D" w:themeColor="text2"/>
          <w:sz w:val="24"/>
          <w:szCs w:val="24"/>
          <w:lang w:val="ro-RO"/>
        </w:rPr>
        <w:t>10.</w:t>
      </w:r>
      <w:r w:rsidRPr="00E4125E">
        <w:rPr>
          <w:rFonts w:asciiTheme="minorHAnsi" w:hAnsiTheme="minorHAnsi"/>
          <w:b/>
          <w:color w:val="1F497D" w:themeColor="text2"/>
          <w:sz w:val="24"/>
          <w:szCs w:val="24"/>
          <w:lang w:val="ro-RO"/>
        </w:rPr>
        <w:tab/>
        <w:t>a) Certificat de inregistrare</w:t>
      </w:r>
      <w:r>
        <w:rPr>
          <w:rFonts w:asciiTheme="minorHAnsi" w:hAnsiTheme="minorHAnsi"/>
          <w:b/>
          <w:color w:val="1F497D" w:themeColor="text2"/>
          <w:sz w:val="24"/>
          <w:szCs w:val="24"/>
          <w:lang w:val="ro-RO"/>
        </w:rPr>
        <w:t xml:space="preserve"> si Certificat constatator</w:t>
      </w:r>
      <w:r w:rsidRPr="00E4125E">
        <w:rPr>
          <w:rFonts w:asciiTheme="minorHAnsi" w:hAnsiTheme="minorHAnsi"/>
          <w:b/>
          <w:color w:val="1F497D" w:themeColor="text2"/>
          <w:sz w:val="24"/>
          <w:szCs w:val="24"/>
          <w:lang w:val="ro-RO"/>
        </w:rPr>
        <w:t xml:space="preserve"> </w:t>
      </w:r>
      <w:r>
        <w:rPr>
          <w:rFonts w:asciiTheme="minorHAnsi" w:hAnsiTheme="minorHAnsi"/>
          <w:b/>
          <w:color w:val="1F497D" w:themeColor="text2"/>
          <w:sz w:val="24"/>
          <w:szCs w:val="24"/>
          <w:lang w:val="ro-RO"/>
        </w:rPr>
        <w:t>emis</w:t>
      </w:r>
      <w:r w:rsidRPr="00E4125E">
        <w:rPr>
          <w:rFonts w:asciiTheme="minorHAnsi" w:hAnsiTheme="minorHAnsi"/>
          <w:b/>
          <w:color w:val="1F497D" w:themeColor="text2"/>
          <w:sz w:val="24"/>
          <w:szCs w:val="24"/>
          <w:lang w:val="ro-RO"/>
        </w:rPr>
        <w:t xml:space="preserve"> de Oficiul Registrului Comertului</w:t>
      </w:r>
      <w:r w:rsidR="00C04255">
        <w:rPr>
          <w:rFonts w:asciiTheme="minorHAnsi" w:hAnsiTheme="minorHAnsi"/>
          <w:b/>
          <w:color w:val="1F497D" w:themeColor="text2"/>
          <w:sz w:val="24"/>
          <w:szCs w:val="24"/>
          <w:lang w:val="ro-RO"/>
        </w:rPr>
        <w:t xml:space="preserve"> valabil la momentul depunerii (</w:t>
      </w:r>
      <w:r w:rsidR="009F7B30">
        <w:rPr>
          <w:rFonts w:asciiTheme="minorHAnsi" w:hAnsiTheme="minorHAnsi"/>
          <w:b/>
          <w:color w:val="1F497D" w:themeColor="text2"/>
          <w:sz w:val="24"/>
          <w:szCs w:val="24"/>
          <w:lang w:val="ro-RO"/>
        </w:rPr>
        <w:t xml:space="preserve"> furnizare informatii extinse - </w:t>
      </w:r>
      <w:r w:rsidR="00C04255">
        <w:rPr>
          <w:rFonts w:asciiTheme="minorHAnsi" w:hAnsiTheme="minorHAnsi"/>
          <w:b/>
          <w:color w:val="1F497D" w:themeColor="text2"/>
          <w:sz w:val="24"/>
          <w:szCs w:val="24"/>
          <w:lang w:val="ro-RO"/>
        </w:rPr>
        <w:t xml:space="preserve"> sa aiba o vechime de cel mult 30 de zile calendaristice)</w:t>
      </w:r>
      <w:r w:rsidRPr="00E4125E">
        <w:rPr>
          <w:rFonts w:asciiTheme="minorHAnsi" w:hAnsiTheme="minorHAnsi"/>
          <w:b/>
          <w:color w:val="1F497D" w:themeColor="text2"/>
          <w:sz w:val="24"/>
          <w:szCs w:val="24"/>
          <w:lang w:val="ro-RO"/>
        </w:rPr>
        <w:t>;</w:t>
      </w:r>
    </w:p>
    <w:p w:rsidR="0047406E" w:rsidRPr="00E4125E" w:rsidRDefault="0047406E" w:rsidP="0047406E">
      <w:pPr>
        <w:tabs>
          <w:tab w:val="left" w:pos="426"/>
        </w:tabs>
        <w:spacing w:after="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b)</w:t>
      </w:r>
      <w:r w:rsidRPr="00E4125E">
        <w:rPr>
          <w:rFonts w:asciiTheme="minorHAnsi" w:hAnsiTheme="minorHAnsi"/>
          <w:color w:val="1F497D" w:themeColor="text2"/>
          <w:sz w:val="24"/>
          <w:szCs w:val="24"/>
          <w:lang w:val="ro-RO"/>
        </w:rPr>
        <w:t xml:space="preserve"> </w:t>
      </w:r>
      <w:r w:rsidRPr="00E4125E">
        <w:rPr>
          <w:rFonts w:asciiTheme="minorHAnsi" w:hAnsiTheme="minorHAnsi"/>
          <w:b/>
          <w:color w:val="1F497D" w:themeColor="text2"/>
          <w:sz w:val="24"/>
          <w:szCs w:val="24"/>
          <w:lang w:val="ro-RO"/>
        </w:rPr>
        <w:t>Hotărâre judecătorească</w:t>
      </w:r>
      <w:r w:rsidRPr="00E4125E">
        <w:rPr>
          <w:rFonts w:asciiTheme="minorHAnsi" w:hAnsiTheme="minorHAnsi"/>
          <w:sz w:val="24"/>
          <w:szCs w:val="24"/>
          <w:lang w:val="ro-RO"/>
        </w:rPr>
        <w:t xml:space="preserve"> definitivă pronunţată pe baza actului de constituire și a statutului propriu în cazul Societăţilor agricole, însoțită de Statutul Societății agricole;</w:t>
      </w:r>
    </w:p>
    <w:p w:rsidR="0047406E" w:rsidRPr="00E4125E" w:rsidRDefault="0047406E" w:rsidP="0047406E">
      <w:pPr>
        <w:tabs>
          <w:tab w:val="left" w:pos="426"/>
        </w:tabs>
        <w:spacing w:after="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c)</w:t>
      </w:r>
      <w:r w:rsidRPr="00E4125E">
        <w:rPr>
          <w:rFonts w:asciiTheme="minorHAnsi" w:hAnsiTheme="minorHAnsi"/>
          <w:color w:val="1F497D" w:themeColor="text2"/>
          <w:sz w:val="24"/>
          <w:szCs w:val="24"/>
          <w:lang w:val="ro-RO"/>
        </w:rPr>
        <w:t xml:space="preserve"> </w:t>
      </w:r>
      <w:r w:rsidRPr="00E4125E">
        <w:rPr>
          <w:rFonts w:asciiTheme="minorHAnsi" w:hAnsiTheme="minorHAnsi"/>
          <w:b/>
          <w:color w:val="1F497D" w:themeColor="text2"/>
          <w:sz w:val="24"/>
          <w:szCs w:val="24"/>
          <w:lang w:val="ro-RO"/>
        </w:rPr>
        <w:t>Statut</w:t>
      </w:r>
      <w:r w:rsidRPr="00E4125E">
        <w:rPr>
          <w:rFonts w:asciiTheme="minorHAnsi" w:hAnsiTheme="minorHAnsi"/>
          <w:sz w:val="24"/>
          <w:szCs w:val="24"/>
          <w:lang w:val="ro-RO"/>
        </w:rPr>
        <w:t xml:space="preserve"> pentru Societatea cooperativă agricolă (înfiinţată în baza Legii nr. 1/ 2005), Cooperativa agricolă (înfiinţată în baza Legii nr. 566/ 2004) cu modificările și completările ulterioare și Composesoratele, obștile și alte forme asociative de proprietate asupra terenurilor (menţionate în </w:t>
      </w:r>
      <w:r w:rsidRPr="00E4125E">
        <w:rPr>
          <w:rFonts w:asciiTheme="minorHAnsi" w:hAnsiTheme="minorHAnsi"/>
          <w:i/>
          <w:sz w:val="24"/>
          <w:szCs w:val="24"/>
          <w:lang w:val="ro-RO"/>
        </w:rPr>
        <w:t>Legea nr. 1/2000 pentru reconstituirea dreptului de proprietate asupra terenurilor agricole şi celor forestiere</w:t>
      </w:r>
      <w:r w:rsidRPr="00E4125E">
        <w:rPr>
          <w:rFonts w:asciiTheme="minorHAnsi" w:hAnsiTheme="minorHAnsi"/>
          <w:sz w:val="24"/>
          <w:szCs w:val="24"/>
          <w:lang w:val="ro-RO"/>
        </w:rPr>
        <w:t>, cu modificările și completările ulterioare), din care să reiasă ca acestea se încadreaza în categoria: societate cooperativa agricolă, cooperativă agricola sau fermier în conformitate cu art 7, alin (2) din OUG 3/2015, cu completările și modificările ulterioare;</w:t>
      </w:r>
    </w:p>
    <w:p w:rsidR="0047406E" w:rsidRPr="00E4125E" w:rsidRDefault="0047406E" w:rsidP="0047406E">
      <w:pPr>
        <w:spacing w:before="240" w:after="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11.1 Diplomă de studii superioare</w:t>
      </w:r>
      <w:r w:rsidRPr="00E4125E">
        <w:rPr>
          <w:rFonts w:asciiTheme="minorHAnsi" w:hAnsiTheme="minorHAnsi"/>
          <w:sz w:val="24"/>
          <w:szCs w:val="24"/>
          <w:lang w:val="ro-RO"/>
        </w:rPr>
        <w:t xml:space="preserve"> în domeniul agricol, agro-alimentar, veterinar, economie agrară, mecanică agricolă, inginerie economica în agricultura și dezvoltare rurală sau, după caz, adeverinţă de absolvire a studiilor respective, însoţită de foaia matricolă pentru cei care au absolvit în ultimele 12 luni;</w:t>
      </w:r>
    </w:p>
    <w:p w:rsidR="0047406E" w:rsidRPr="00E4125E" w:rsidRDefault="0047406E" w:rsidP="0047406E">
      <w:pPr>
        <w:spacing w:before="120" w:after="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11.2 Diploma de absolvire studii postliceale şi liceale</w:t>
      </w:r>
      <w:r w:rsidRPr="00E4125E">
        <w:rPr>
          <w:rFonts w:asciiTheme="minorHAnsi" w:hAnsiTheme="minorHAnsi"/>
          <w:sz w:val="24"/>
          <w:szCs w:val="24"/>
          <w:lang w:val="ro-RO"/>
        </w:rPr>
        <w:t xml:space="preserve"> în domeniul agricol, agro-alimentar, veterinar, economie agrară, mecanică agricolă;</w:t>
      </w:r>
    </w:p>
    <w:p w:rsidR="0047406E" w:rsidRPr="00E4125E" w:rsidRDefault="0047406E" w:rsidP="0047406E">
      <w:pPr>
        <w:spacing w:before="120" w:after="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11.3 Diploma de absolvire a școlii profesionale</w:t>
      </w:r>
      <w:r w:rsidRPr="00E4125E">
        <w:rPr>
          <w:rFonts w:asciiTheme="minorHAnsi" w:hAnsiTheme="minorHAnsi"/>
          <w:sz w:val="24"/>
          <w:szCs w:val="24"/>
          <w:lang w:val="ro-RO"/>
        </w:rPr>
        <w:t xml:space="preserve"> sau diploma/certificat de calificare ce atestă formarea profesională/ </w:t>
      </w:r>
      <w:r w:rsidRPr="00E4125E">
        <w:rPr>
          <w:rFonts w:asciiTheme="minorHAnsi" w:hAnsiTheme="minorHAnsi"/>
          <w:b/>
          <w:sz w:val="24"/>
          <w:szCs w:val="24"/>
          <w:lang w:val="ro-RO"/>
        </w:rPr>
        <w:t>certificat de competențe</w:t>
      </w:r>
      <w:r w:rsidRPr="00E4125E">
        <w:rPr>
          <w:rFonts w:asciiTheme="minorHAnsi" w:hAnsiTheme="minorHAnsi"/>
          <w:sz w:val="24"/>
          <w:szCs w:val="24"/>
          <w:lang w:val="ro-RO"/>
        </w:rPr>
        <w:t xml:space="preserve"> emis de un centru de evaluare si certificare a competentelor profesionale obtinute pe alte căi decât cele formale, care trebuie deasemenea să fie autorizat de Autoritatea Nationala pentru Calificari, </w:t>
      </w:r>
      <w:r w:rsidRPr="00E4125E">
        <w:rPr>
          <w:rFonts w:asciiTheme="minorHAnsi" w:hAnsiTheme="minorHAnsi" w:cs="Calibri"/>
          <w:sz w:val="24"/>
          <w:szCs w:val="24"/>
          <w:lang w:val="ro-RO"/>
        </w:rPr>
        <w:t xml:space="preserve">sau certificat de absolvire a cursului de  calificare emis de ANCA </w:t>
      </w:r>
      <w:r w:rsidRPr="00E4125E">
        <w:rPr>
          <w:rFonts w:asciiTheme="minorHAnsi" w:hAnsiTheme="minorHAnsi"/>
          <w:sz w:val="24"/>
          <w:szCs w:val="24"/>
          <w:lang w:val="ro-RO"/>
        </w:rPr>
        <w:t>care conferă un nivel minim de calificare în domeniu agricol, agro-alimentar, veterinar, economie agrară, mecanică agricolă.</w:t>
      </w:r>
      <w:r w:rsidRPr="00E4125E">
        <w:rPr>
          <w:rFonts w:asciiTheme="minorHAnsi" w:hAnsiTheme="minorHAnsi"/>
          <w:sz w:val="24"/>
          <w:szCs w:val="24"/>
          <w:lang w:val="ro-RO"/>
        </w:rPr>
        <w:tab/>
      </w:r>
    </w:p>
    <w:p w:rsidR="0047406E" w:rsidRPr="00E4125E" w:rsidRDefault="0047406E" w:rsidP="0047406E">
      <w:pPr>
        <w:spacing w:before="120" w:after="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lastRenderedPageBreak/>
        <w:t>11.4 Foaia matricolă</w:t>
      </w:r>
      <w:r w:rsidRPr="00E4125E">
        <w:rPr>
          <w:rFonts w:asciiTheme="minorHAnsi" w:hAnsiTheme="minorHAnsi"/>
          <w:sz w:val="24"/>
          <w:szCs w:val="24"/>
          <w:lang w:val="ro-RO"/>
        </w:rPr>
        <w:t xml:space="preserve"> pentru cel puțin 2 ani de facultate în domeniul agricol, agro-alimentar, veterinar, economie agrară, mecanică agricolă, inginerie economica în agricultura și dezvoltare rurală.</w:t>
      </w:r>
    </w:p>
    <w:p w:rsidR="0047406E" w:rsidRPr="00E4125E" w:rsidRDefault="0047406E" w:rsidP="0047406E">
      <w:pPr>
        <w:spacing w:before="120" w:after="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ATENŢIE!</w:t>
      </w:r>
      <w:r w:rsidRPr="00E4125E">
        <w:rPr>
          <w:rFonts w:asciiTheme="minorHAnsi" w:hAnsiTheme="minorHAnsi"/>
          <w:sz w:val="24"/>
          <w:szCs w:val="24"/>
          <w:lang w:val="ro-RO"/>
        </w:rPr>
        <w:t xml:space="preserve"> Documentele se pot prezenta pentru responsabilul legal (tânărul fermier care se instalează, fiind managerul exploataţiei) sau pentru angajatul care deţine funcţia de manager al exploataţiei agricole. În cel de-al doilea caz se vor prezenta şi documentele care să certifice poziția persoanei în societate: </w:t>
      </w:r>
    </w:p>
    <w:p w:rsidR="0047406E" w:rsidRPr="00E4125E" w:rsidRDefault="0047406E" w:rsidP="0047406E">
      <w:pPr>
        <w:spacing w:before="120" w:after="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11.5 Extras din registrul general de evidență a salariaților</w:t>
      </w:r>
      <w:r w:rsidRPr="00E4125E">
        <w:rPr>
          <w:rFonts w:asciiTheme="minorHAnsi" w:hAnsiTheme="minorHAnsi"/>
          <w:sz w:val="24"/>
          <w:szCs w:val="24"/>
          <w:lang w:val="ro-RO"/>
        </w:rPr>
        <w:t xml:space="preserve"> care să ateste înregistrarea contractului individual de muncă.</w:t>
      </w:r>
    </w:p>
    <w:p w:rsidR="0047406E" w:rsidRPr="00E4125E" w:rsidRDefault="0047406E" w:rsidP="0047406E">
      <w:pPr>
        <w:tabs>
          <w:tab w:val="left" w:pos="426"/>
        </w:tabs>
        <w:spacing w:before="120" w:after="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ATENŢIE!</w:t>
      </w:r>
      <w:r w:rsidRPr="00E4125E">
        <w:rPr>
          <w:rFonts w:asciiTheme="minorHAnsi" w:hAnsiTheme="minorHAnsi"/>
          <w:sz w:val="24"/>
          <w:szCs w:val="24"/>
          <w:lang w:val="ro-RO"/>
        </w:rPr>
        <w:t xml:space="preserve"> Diplomele de studii/ Certificatele vor fi emise de catre o institutie  autorizata/acreditata de Ministerul Educatiei, Cercetarii, Tineretului şi Sportului, iar documentul care atestă formarea profesională,  trebuie să fie recunoscut de Autoritatea Națională pentru Calificari.  Se poate accepta adeverința de absolvire a cursului de pregătire profesională în domeniu, cu obligativitatea prezentării diplomei/certificatului/documentului final în etapa de contractare.</w:t>
      </w:r>
    </w:p>
    <w:p w:rsidR="0047406E" w:rsidRPr="00E4125E" w:rsidRDefault="0047406E" w:rsidP="0047406E">
      <w:pPr>
        <w:spacing w:before="240" w:after="0"/>
        <w:jc w:val="both"/>
        <w:rPr>
          <w:rFonts w:asciiTheme="minorHAnsi" w:hAnsiTheme="minorHAnsi"/>
          <w:b/>
          <w:color w:val="1F497D" w:themeColor="text2"/>
          <w:sz w:val="24"/>
          <w:szCs w:val="24"/>
          <w:lang w:val="ro-RO"/>
        </w:rPr>
      </w:pPr>
      <w:r w:rsidRPr="00E4125E">
        <w:rPr>
          <w:rFonts w:asciiTheme="minorHAnsi" w:hAnsiTheme="minorHAnsi"/>
          <w:b/>
          <w:color w:val="1F497D" w:themeColor="text2"/>
          <w:sz w:val="24"/>
          <w:szCs w:val="24"/>
          <w:lang w:val="ro-RO"/>
        </w:rPr>
        <w:t>12. În cazul investiţiilor privind irigaţiile:</w:t>
      </w:r>
    </w:p>
    <w:p w:rsidR="0047406E" w:rsidRPr="00E4125E" w:rsidRDefault="0047406E" w:rsidP="0047406E">
      <w:pPr>
        <w:spacing w:after="0"/>
        <w:jc w:val="both"/>
        <w:rPr>
          <w:rFonts w:asciiTheme="minorHAnsi" w:hAnsiTheme="minorHAnsi"/>
          <w:color w:val="1F497D" w:themeColor="text2"/>
          <w:sz w:val="24"/>
          <w:szCs w:val="24"/>
          <w:lang w:val="ro-RO"/>
        </w:rPr>
      </w:pPr>
      <w:r w:rsidRPr="00E4125E">
        <w:rPr>
          <w:rFonts w:asciiTheme="minorHAnsi" w:hAnsiTheme="minorHAnsi"/>
          <w:b/>
          <w:color w:val="1F497D" w:themeColor="text2"/>
          <w:sz w:val="24"/>
          <w:szCs w:val="24"/>
          <w:lang w:val="ro-RO"/>
        </w:rPr>
        <w:t>12.1 Aviz de gospodarirea apelor</w:t>
      </w:r>
      <w:r w:rsidRPr="00E4125E">
        <w:rPr>
          <w:rFonts w:asciiTheme="minorHAnsi" w:hAnsiTheme="minorHAnsi"/>
          <w:color w:val="1F497D" w:themeColor="text2"/>
          <w:sz w:val="24"/>
          <w:szCs w:val="24"/>
          <w:lang w:val="ro-RO"/>
        </w:rPr>
        <w:t xml:space="preserve">/ </w:t>
      </w:r>
      <w:r w:rsidRPr="00E4125E">
        <w:rPr>
          <w:rFonts w:asciiTheme="minorHAnsi" w:hAnsiTheme="minorHAnsi"/>
          <w:b/>
          <w:color w:val="1F497D" w:themeColor="text2"/>
          <w:sz w:val="24"/>
          <w:szCs w:val="24"/>
          <w:lang w:val="ro-RO"/>
        </w:rPr>
        <w:t>notificarea de începere a execuţiei</w:t>
      </w:r>
      <w:r w:rsidRPr="00E4125E">
        <w:rPr>
          <w:rFonts w:asciiTheme="minorHAnsi" w:hAnsiTheme="minorHAnsi"/>
          <w:color w:val="1F497D" w:themeColor="text2"/>
          <w:sz w:val="24"/>
          <w:szCs w:val="24"/>
          <w:lang w:val="ro-RO"/>
        </w:rPr>
        <w:t>, în cazul investiţiilor noi sau</w:t>
      </w:r>
    </w:p>
    <w:p w:rsidR="0047406E" w:rsidRPr="00E4125E" w:rsidRDefault="0047406E" w:rsidP="0047406E">
      <w:pPr>
        <w:spacing w:after="0"/>
        <w:jc w:val="both"/>
        <w:rPr>
          <w:rFonts w:asciiTheme="minorHAnsi" w:hAnsiTheme="minorHAnsi" w:cs="Calibri"/>
          <w:sz w:val="24"/>
          <w:szCs w:val="24"/>
          <w:lang w:val="ro-RO"/>
        </w:rPr>
      </w:pPr>
      <w:r w:rsidRPr="00E4125E">
        <w:rPr>
          <w:rFonts w:asciiTheme="minorHAnsi" w:hAnsiTheme="minorHAnsi" w:cs="Calibri"/>
          <w:b/>
          <w:color w:val="1F497D" w:themeColor="text2"/>
          <w:sz w:val="24"/>
          <w:szCs w:val="24"/>
          <w:lang w:val="ro-RO"/>
        </w:rPr>
        <w:t>Autorizație de gospodărire/ notificare de punere în funcțiune</w:t>
      </w:r>
      <w:r w:rsidRPr="00E4125E">
        <w:rPr>
          <w:rFonts w:asciiTheme="minorHAnsi" w:hAnsiTheme="minorHAnsi" w:cs="Calibri"/>
          <w:sz w:val="24"/>
          <w:szCs w:val="24"/>
          <w:lang w:val="ro-RO"/>
        </w:rPr>
        <w:t>, în cazul funcţionării sistemului de irigaţii</w:t>
      </w:r>
      <w:r w:rsidRPr="00E4125E">
        <w:rPr>
          <w:rFonts w:asciiTheme="minorHAnsi" w:hAnsiTheme="minorHAnsi"/>
          <w:sz w:val="24"/>
          <w:szCs w:val="24"/>
          <w:lang w:val="ro-RO"/>
        </w:rPr>
        <w:t>.</w:t>
      </w:r>
    </w:p>
    <w:p w:rsidR="0047406E" w:rsidRPr="00E4125E" w:rsidRDefault="0047406E" w:rsidP="0047406E">
      <w:pPr>
        <w:spacing w:after="0"/>
        <w:jc w:val="both"/>
        <w:rPr>
          <w:rFonts w:asciiTheme="minorHAnsi" w:hAnsiTheme="minorHAnsi"/>
          <w:b/>
          <w:sz w:val="24"/>
          <w:szCs w:val="24"/>
          <w:lang w:val="ro-RO"/>
        </w:rPr>
      </w:pPr>
      <w:r w:rsidRPr="00E4125E">
        <w:rPr>
          <w:rFonts w:asciiTheme="minorHAnsi" w:hAnsiTheme="minorHAnsi"/>
          <w:b/>
          <w:color w:val="1F497D" w:themeColor="text2"/>
          <w:sz w:val="24"/>
          <w:szCs w:val="24"/>
          <w:lang w:val="ro-RO"/>
        </w:rPr>
        <w:t>12.2 Aviz emis de ANIF</w:t>
      </w:r>
      <w:r w:rsidRPr="00E4125E">
        <w:rPr>
          <w:rFonts w:asciiTheme="minorHAnsi" w:hAnsiTheme="minorHAnsi"/>
          <w:b/>
          <w:sz w:val="24"/>
          <w:szCs w:val="24"/>
          <w:lang w:val="ro-RO"/>
        </w:rPr>
        <w:t xml:space="preserve"> </w:t>
      </w:r>
      <w:r w:rsidRPr="00E4125E">
        <w:rPr>
          <w:rFonts w:asciiTheme="minorHAnsi" w:hAnsiTheme="minorHAnsi"/>
          <w:sz w:val="24"/>
          <w:szCs w:val="24"/>
          <w:lang w:val="ro-RO"/>
        </w:rPr>
        <w:t>(dacă este cazul)</w:t>
      </w:r>
    </w:p>
    <w:p w:rsidR="0047406E" w:rsidRPr="00E4125E" w:rsidRDefault="0047406E" w:rsidP="0047406E">
      <w:pPr>
        <w:spacing w:after="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12.3 Document emis de OUAI</w:t>
      </w:r>
      <w:r w:rsidRPr="00E4125E">
        <w:rPr>
          <w:rFonts w:asciiTheme="minorHAnsi" w:hAnsiTheme="minorHAnsi"/>
          <w:sz w:val="24"/>
          <w:szCs w:val="24"/>
          <w:lang w:val="ro-RO"/>
        </w:rPr>
        <w:t xml:space="preserve"> privind acordul de branşare (dacă este cazul) </w:t>
      </w:r>
    </w:p>
    <w:p w:rsidR="0047406E" w:rsidRPr="00E4125E" w:rsidRDefault="0047406E" w:rsidP="0047406E">
      <w:pPr>
        <w:spacing w:after="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12.4 Document privind acordul de branșare</w:t>
      </w:r>
      <w:r w:rsidRPr="00E4125E">
        <w:rPr>
          <w:rFonts w:asciiTheme="minorHAnsi" w:hAnsiTheme="minorHAnsi"/>
          <w:sz w:val="24"/>
          <w:szCs w:val="24"/>
          <w:lang w:val="ro-RO"/>
        </w:rPr>
        <w:t xml:space="preserve"> emis de entitatea care administrează sursa de apă (dacă este cazul)</w:t>
      </w:r>
    </w:p>
    <w:p w:rsidR="0047406E" w:rsidRDefault="0047406E" w:rsidP="0047406E">
      <w:pPr>
        <w:spacing w:before="240" w:after="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13.1 Autorizaţia de producere a seminţelor şi materialului săditor/ autorizaţia de producere și prelucrare a seminţelor şi materialului săditor/ autorizaţia de producere, prelucrare şi comercializarea  seminţelor şi materialului săditor</w:t>
      </w:r>
      <w:r w:rsidRPr="00E4125E" w:rsidDel="00ED6F33">
        <w:rPr>
          <w:rFonts w:asciiTheme="minorHAnsi" w:hAnsiTheme="minorHAnsi"/>
          <w:b/>
          <w:color w:val="1F497D" w:themeColor="text2"/>
          <w:sz w:val="24"/>
          <w:szCs w:val="24"/>
          <w:lang w:val="ro-RO"/>
        </w:rPr>
        <w:t xml:space="preserve"> </w:t>
      </w:r>
      <w:r w:rsidRPr="00E4125E">
        <w:rPr>
          <w:rFonts w:asciiTheme="minorHAnsi" w:hAnsiTheme="minorHAnsi"/>
          <w:b/>
          <w:color w:val="1F497D" w:themeColor="text2"/>
          <w:sz w:val="24"/>
          <w:szCs w:val="24"/>
          <w:lang w:val="ro-RO"/>
        </w:rPr>
        <w:t xml:space="preserve"> </w:t>
      </w:r>
      <w:r w:rsidRPr="003C5D00">
        <w:rPr>
          <w:rFonts w:asciiTheme="minorHAnsi" w:hAnsiTheme="minorHAnsi"/>
          <w:sz w:val="24"/>
          <w:szCs w:val="24"/>
          <w:lang w:val="ro-RO"/>
        </w:rPr>
        <w:t>- daca este cazul</w:t>
      </w:r>
    </w:p>
    <w:p w:rsidR="005439EE" w:rsidRPr="00E4125E" w:rsidRDefault="005439EE" w:rsidP="0047406E">
      <w:pPr>
        <w:spacing w:before="240" w:after="0"/>
        <w:jc w:val="both"/>
        <w:rPr>
          <w:rFonts w:asciiTheme="minorHAnsi" w:hAnsiTheme="minorHAnsi"/>
          <w:b/>
          <w:color w:val="1F497D" w:themeColor="text2"/>
          <w:sz w:val="24"/>
          <w:szCs w:val="24"/>
          <w:lang w:val="ro-RO"/>
        </w:rPr>
      </w:pPr>
      <w:r w:rsidRPr="00C21AFD">
        <w:rPr>
          <w:rFonts w:asciiTheme="minorHAnsi" w:eastAsia="Calibri" w:hAnsiTheme="minorHAnsi"/>
          <w:b/>
          <w:noProof/>
          <w:color w:val="1F497D" w:themeColor="text2"/>
          <w:sz w:val="24"/>
          <w:szCs w:val="24"/>
          <w:lang w:val="ro-RO"/>
        </w:rPr>
        <w:t>Atenţie!</w:t>
      </w:r>
      <w:r w:rsidRPr="00C21AFD">
        <w:rPr>
          <w:rFonts w:asciiTheme="minorHAnsi" w:eastAsia="Calibri" w:hAnsiTheme="minorHAnsi"/>
          <w:noProof/>
          <w:sz w:val="24"/>
          <w:szCs w:val="24"/>
          <w:lang w:val="ro-RO"/>
        </w:rPr>
        <w:t xml:space="preserve"> Autorizaţia pentru producerea, prelucrarea şi comercializarea semințelor certificate este eliberată de Inspectoratul Teritorial pentru Calitatea Semințelor și Materialului Săditor (ITCSMS), pentru soiurile care se regăsesc în Catalogul soiurilor româneşti (ISTIS).</w:t>
      </w:r>
    </w:p>
    <w:p w:rsidR="0047406E" w:rsidRDefault="0047406E" w:rsidP="0047406E">
      <w:pPr>
        <w:spacing w:after="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13.2 Documente solicitate producatorilor agricoli:</w:t>
      </w:r>
      <w:r w:rsidRPr="00E4125E">
        <w:rPr>
          <w:rFonts w:asciiTheme="minorHAnsi" w:hAnsiTheme="minorHAnsi"/>
          <w:b/>
          <w:sz w:val="24"/>
          <w:szCs w:val="24"/>
          <w:lang w:val="ro-RO"/>
        </w:rPr>
        <w:t xml:space="preserve"> </w:t>
      </w:r>
      <w:r w:rsidRPr="003C5D00">
        <w:rPr>
          <w:rFonts w:asciiTheme="minorHAnsi" w:hAnsiTheme="minorHAnsi"/>
          <w:sz w:val="24"/>
          <w:szCs w:val="24"/>
          <w:lang w:val="ro-RO"/>
        </w:rPr>
        <w:t xml:space="preserve">factura fiscala de achizitii a semintelor şi documentul oficial de certificare a lotului de samanta/ buletinul de analiza oficiala cu menţiunea </w:t>
      </w:r>
      <w:r w:rsidRPr="003C5D00">
        <w:rPr>
          <w:rFonts w:asciiTheme="minorHAnsi" w:hAnsiTheme="minorHAnsi"/>
          <w:sz w:val="24"/>
          <w:szCs w:val="24"/>
          <w:lang w:val="ro-RO"/>
        </w:rPr>
        <w:lastRenderedPageBreak/>
        <w:t>„sămânţă admisă pentru însămânţare” sau „necesar propriu”/ documentul de calitate si conformitate al furnizorului/ orice alt document echivalent documentelor menţionate (ex: eticheta oficială) - daca este cazul</w:t>
      </w:r>
    </w:p>
    <w:p w:rsidR="00C04255" w:rsidRPr="00A2436D" w:rsidRDefault="00C04255" w:rsidP="00C04255">
      <w:pPr>
        <w:spacing w:after="0"/>
        <w:jc w:val="both"/>
        <w:rPr>
          <w:rFonts w:asciiTheme="minorHAnsi" w:hAnsiTheme="minorHAnsi"/>
          <w:b/>
          <w:color w:val="1F497D" w:themeColor="text2"/>
          <w:sz w:val="24"/>
          <w:szCs w:val="24"/>
          <w:lang w:val="ro-RO"/>
        </w:rPr>
      </w:pPr>
      <w:r w:rsidRPr="00A2436D">
        <w:rPr>
          <w:rFonts w:asciiTheme="minorHAnsi" w:hAnsiTheme="minorHAnsi"/>
          <w:b/>
          <w:color w:val="1F497D" w:themeColor="text2"/>
          <w:sz w:val="24"/>
          <w:szCs w:val="24"/>
          <w:lang w:val="ro-RO"/>
        </w:rPr>
        <w:t>14. CERTIFICATUL DE ORIGINE PENTRU ANIMALE DE RASĂ INDIGENĂ eliberat de Asociații ale crescătorilor sau Organizațiile de ameliorare, autorizate de ANZ</w:t>
      </w:r>
    </w:p>
    <w:p w:rsidR="0047406E" w:rsidRDefault="0047406E" w:rsidP="0047406E">
      <w:pPr>
        <w:spacing w:after="0"/>
        <w:jc w:val="both"/>
        <w:rPr>
          <w:rFonts w:asciiTheme="minorHAnsi" w:hAnsiTheme="minorHAnsi"/>
          <w:sz w:val="24"/>
          <w:szCs w:val="24"/>
          <w:lang w:val="ro-RO"/>
        </w:rPr>
      </w:pPr>
    </w:p>
    <w:p w:rsidR="0047406E" w:rsidRPr="00E361D2" w:rsidRDefault="00C04255" w:rsidP="0047406E">
      <w:pPr>
        <w:autoSpaceDE w:val="0"/>
        <w:autoSpaceDN w:val="0"/>
        <w:adjustRightInd w:val="0"/>
        <w:spacing w:after="0"/>
        <w:jc w:val="both"/>
        <w:rPr>
          <w:rFonts w:cs="Calibri"/>
          <w:color w:val="000000"/>
          <w:sz w:val="24"/>
          <w:szCs w:val="24"/>
        </w:rPr>
      </w:pPr>
      <w:r>
        <w:rPr>
          <w:rFonts w:cs="Calibri"/>
          <w:b/>
          <w:bCs/>
          <w:color w:val="1F497D" w:themeColor="text2"/>
          <w:sz w:val="24"/>
          <w:szCs w:val="24"/>
        </w:rPr>
        <w:t>15</w:t>
      </w:r>
      <w:r w:rsidR="0047406E" w:rsidRPr="009F6E21">
        <w:rPr>
          <w:rFonts w:cs="Calibri"/>
          <w:b/>
          <w:bCs/>
          <w:color w:val="1F497D" w:themeColor="text2"/>
          <w:sz w:val="24"/>
          <w:szCs w:val="24"/>
        </w:rPr>
        <w:t>.1 DOCUMENT EMIS DE CĂTRE ORGANIZATIA INTERPROFESIONALĂ PENTRU PRODUSELE AGROALIMENTARE (OIPA)</w:t>
      </w:r>
      <w:r w:rsidR="0047406E" w:rsidRPr="009F6E21">
        <w:rPr>
          <w:rFonts w:cs="Calibri"/>
          <w:color w:val="1F497D" w:themeColor="text2"/>
          <w:sz w:val="24"/>
          <w:szCs w:val="24"/>
        </w:rPr>
        <w:t xml:space="preserve">, din care să reiasă că </w:t>
      </w:r>
      <w:r w:rsidR="0047406E" w:rsidRPr="009F6E21">
        <w:rPr>
          <w:rFonts w:cs="Calibri"/>
          <w:b/>
          <w:bCs/>
          <w:color w:val="1F497D" w:themeColor="text2"/>
          <w:sz w:val="24"/>
          <w:szCs w:val="24"/>
        </w:rPr>
        <w:t xml:space="preserve">solicitantul </w:t>
      </w:r>
      <w:proofErr w:type="gramStart"/>
      <w:r w:rsidR="0047406E" w:rsidRPr="009F6E21">
        <w:rPr>
          <w:rFonts w:cs="Calibri"/>
          <w:b/>
          <w:bCs/>
          <w:color w:val="1F497D" w:themeColor="text2"/>
          <w:sz w:val="24"/>
          <w:szCs w:val="24"/>
        </w:rPr>
        <w:t>si ,</w:t>
      </w:r>
      <w:proofErr w:type="gramEnd"/>
      <w:r w:rsidR="0047406E" w:rsidRPr="009F6E21">
        <w:rPr>
          <w:rFonts w:cs="Calibri"/>
          <w:b/>
          <w:bCs/>
          <w:color w:val="1F497D" w:themeColor="text2"/>
          <w:sz w:val="24"/>
          <w:szCs w:val="24"/>
        </w:rPr>
        <w:t xml:space="preserve"> daca este cazul, tertele persoane cu care acesta incheie precontracte, are/au calitatea de membru al acesteia</w:t>
      </w:r>
      <w:r w:rsidR="0047406E" w:rsidRPr="00E361D2">
        <w:rPr>
          <w:rFonts w:cs="Calibri"/>
          <w:color w:val="000000"/>
          <w:sz w:val="24"/>
          <w:szCs w:val="24"/>
        </w:rPr>
        <w:t xml:space="preserve">, însoţit de documentul de înfiinţare al OIPA (act constitutiv și statut), document avizat de consiliul director. </w:t>
      </w:r>
    </w:p>
    <w:p w:rsidR="0047406E" w:rsidRPr="00E361D2" w:rsidRDefault="0047406E" w:rsidP="0047406E">
      <w:pPr>
        <w:spacing w:after="0"/>
        <w:jc w:val="both"/>
        <w:rPr>
          <w:rFonts w:cs="Calibri"/>
          <w:color w:val="000000"/>
          <w:sz w:val="24"/>
          <w:szCs w:val="24"/>
        </w:rPr>
      </w:pPr>
      <w:r w:rsidRPr="00E361D2">
        <w:rPr>
          <w:rFonts w:cs="Calibri"/>
          <w:color w:val="000000"/>
          <w:sz w:val="24"/>
          <w:szCs w:val="24"/>
        </w:rPr>
        <w:t>Se va lua în considerare atât documentul avizat de către Preşedintele Consiliului Director cât și de o altă persoană împuternicită de Consiliul Director conform prevederilor statutului.</w:t>
      </w:r>
    </w:p>
    <w:p w:rsidR="0047406E" w:rsidRPr="00E361D2" w:rsidRDefault="0047406E" w:rsidP="0047406E">
      <w:pPr>
        <w:autoSpaceDE w:val="0"/>
        <w:autoSpaceDN w:val="0"/>
        <w:adjustRightInd w:val="0"/>
        <w:spacing w:after="0"/>
        <w:jc w:val="both"/>
        <w:rPr>
          <w:rFonts w:cs="Calibri"/>
          <w:color w:val="000000"/>
          <w:sz w:val="24"/>
          <w:szCs w:val="24"/>
        </w:rPr>
      </w:pPr>
      <w:r w:rsidRPr="00E361D2">
        <w:rPr>
          <w:rFonts w:cs="Calibri"/>
          <w:color w:val="000000"/>
          <w:sz w:val="24"/>
          <w:szCs w:val="24"/>
        </w:rPr>
        <w:t xml:space="preserve">În acest caz, pe lângă documentul emis de OIPA din care sa reiasă ca solicitantul este membru al acesteia, solicitantul trebuie sa prezinte şi Hotărârea Consiliului Director de împuternicire a Preşedintelui Consiliului Director sau a unei alte persoane din cadrul Consiliului Director, conform prevederilor statutului, în vederea semnării acestor documente. </w:t>
      </w:r>
    </w:p>
    <w:p w:rsidR="0047406E" w:rsidRPr="005439EE" w:rsidRDefault="00C04255" w:rsidP="005439EE">
      <w:pPr>
        <w:spacing w:after="0"/>
        <w:jc w:val="both"/>
        <w:rPr>
          <w:rFonts w:asciiTheme="minorHAnsi" w:hAnsiTheme="minorHAnsi"/>
          <w:sz w:val="24"/>
          <w:szCs w:val="24"/>
          <w:lang w:val="ro-RO"/>
        </w:rPr>
      </w:pPr>
      <w:r>
        <w:rPr>
          <w:rFonts w:cs="Calibri"/>
          <w:b/>
          <w:bCs/>
          <w:color w:val="1F497D" w:themeColor="text2"/>
          <w:sz w:val="24"/>
          <w:szCs w:val="24"/>
        </w:rPr>
        <w:t>15</w:t>
      </w:r>
      <w:r w:rsidR="0047406E" w:rsidRPr="009F6E21">
        <w:rPr>
          <w:rFonts w:cs="Calibri"/>
          <w:b/>
          <w:bCs/>
          <w:color w:val="1F497D" w:themeColor="text2"/>
          <w:sz w:val="24"/>
          <w:szCs w:val="24"/>
        </w:rPr>
        <w:t>.2 PRECONTRACTELE CU MEMBRII OIPA</w:t>
      </w:r>
      <w:r w:rsidR="0047406E" w:rsidRPr="009F6E21">
        <w:rPr>
          <w:rFonts w:cs="Calibri"/>
          <w:color w:val="1F497D" w:themeColor="text2"/>
          <w:sz w:val="24"/>
          <w:szCs w:val="24"/>
        </w:rPr>
        <w:t>în</w:t>
      </w:r>
      <w:r w:rsidR="0047406E" w:rsidRPr="00E361D2">
        <w:rPr>
          <w:rFonts w:cs="Calibri"/>
          <w:color w:val="000000"/>
          <w:sz w:val="24"/>
          <w:szCs w:val="24"/>
        </w:rPr>
        <w:t xml:space="preserve"> vederea procesării/comercializării producției proprii.</w:t>
      </w:r>
    </w:p>
    <w:p w:rsidR="0047406E" w:rsidRPr="00C21AFD" w:rsidRDefault="00DD13C4" w:rsidP="0047406E">
      <w:pPr>
        <w:spacing w:before="240" w:after="0"/>
        <w:jc w:val="both"/>
        <w:rPr>
          <w:rFonts w:asciiTheme="minorHAnsi" w:eastAsia="Calibri" w:hAnsiTheme="minorHAnsi"/>
          <w:b/>
          <w:noProof/>
          <w:color w:val="1F497D" w:themeColor="text2"/>
          <w:sz w:val="24"/>
          <w:szCs w:val="24"/>
          <w:lang w:val="ro-RO"/>
        </w:rPr>
      </w:pPr>
      <w:r>
        <w:rPr>
          <w:rFonts w:asciiTheme="minorHAnsi" w:eastAsia="Calibri" w:hAnsiTheme="minorHAnsi"/>
          <w:b/>
          <w:noProof/>
          <w:color w:val="1F497D" w:themeColor="text2"/>
          <w:sz w:val="24"/>
          <w:szCs w:val="24"/>
          <w:lang w:val="ro-RO"/>
        </w:rPr>
        <w:t>1</w:t>
      </w:r>
      <w:r w:rsidR="005439EE">
        <w:rPr>
          <w:rFonts w:asciiTheme="minorHAnsi" w:eastAsia="Calibri" w:hAnsiTheme="minorHAnsi"/>
          <w:b/>
          <w:noProof/>
          <w:color w:val="1F497D" w:themeColor="text2"/>
          <w:sz w:val="24"/>
          <w:szCs w:val="24"/>
          <w:lang w:val="ro-RO"/>
        </w:rPr>
        <w:t>6</w:t>
      </w:r>
      <w:r w:rsidR="0047406E" w:rsidRPr="00C21AFD">
        <w:rPr>
          <w:rFonts w:asciiTheme="minorHAnsi" w:eastAsia="Calibri" w:hAnsiTheme="minorHAnsi"/>
          <w:b/>
          <w:noProof/>
          <w:color w:val="1F497D" w:themeColor="text2"/>
          <w:sz w:val="24"/>
          <w:szCs w:val="24"/>
          <w:lang w:val="ro-RO"/>
        </w:rPr>
        <w:t xml:space="preserve">. Autorizaţia de plantare </w:t>
      </w:r>
    </w:p>
    <w:p w:rsidR="0047406E" w:rsidRPr="00C21AFD" w:rsidRDefault="0047406E" w:rsidP="0047406E">
      <w:pPr>
        <w:spacing w:before="120" w:after="0"/>
        <w:jc w:val="both"/>
        <w:rPr>
          <w:rFonts w:asciiTheme="minorHAnsi" w:eastAsia="Calibri" w:hAnsiTheme="minorHAnsi"/>
          <w:noProof/>
          <w:sz w:val="24"/>
          <w:szCs w:val="24"/>
          <w:lang w:val="ro-RO"/>
        </w:rPr>
      </w:pPr>
      <w:r w:rsidRPr="00C21AFD">
        <w:rPr>
          <w:rFonts w:asciiTheme="minorHAnsi" w:eastAsia="Calibri" w:hAnsiTheme="minorHAnsi"/>
          <w:noProof/>
          <w:sz w:val="24"/>
          <w:szCs w:val="24"/>
          <w:lang w:val="ro-RO"/>
        </w:rPr>
        <w:t>Pentru plantațiile de pomi cu suprafaţa mai mare de 2 ha şi pentru plantațiile de arbuşti fructiferi cu suprafaţa mai mare de 0,5 ha autorizaţia de plantare se eliberează în baza unui proiect de înfiinţare a plantației pomicole elaborat de persoane autorizate şi avizat de Institutul de cercetare-dezvoltare pentru pomicultură sau de staţiunea de cercetare-dezvoltare pomicolă din zonă.</w:t>
      </w:r>
    </w:p>
    <w:p w:rsidR="0047406E" w:rsidRDefault="0047406E" w:rsidP="0047406E">
      <w:pPr>
        <w:spacing w:before="240" w:after="0"/>
        <w:jc w:val="both"/>
        <w:rPr>
          <w:rFonts w:asciiTheme="minorHAnsi" w:eastAsia="Calibri" w:hAnsiTheme="minorHAnsi"/>
          <w:noProof/>
          <w:sz w:val="24"/>
          <w:szCs w:val="24"/>
          <w:lang w:val="ro-RO"/>
        </w:rPr>
      </w:pPr>
      <w:r w:rsidRPr="00C21AFD">
        <w:rPr>
          <w:rFonts w:asciiTheme="minorHAnsi" w:eastAsia="Calibri" w:hAnsiTheme="minorHAnsi"/>
          <w:b/>
          <w:noProof/>
          <w:color w:val="1F497D" w:themeColor="text2"/>
          <w:sz w:val="24"/>
          <w:szCs w:val="24"/>
          <w:lang w:val="ro-RO"/>
        </w:rPr>
        <w:t>Atenție!</w:t>
      </w:r>
      <w:r w:rsidRPr="00C21AFD">
        <w:rPr>
          <w:rFonts w:asciiTheme="minorHAnsi" w:eastAsia="Calibri" w:hAnsiTheme="minorHAnsi"/>
          <w:noProof/>
          <w:sz w:val="24"/>
          <w:szCs w:val="24"/>
          <w:lang w:val="ro-RO"/>
        </w:rPr>
        <w:t xml:space="preserve"> Inclusiv investițiile care vizează înfiinţarea de plantații pomicole pe suprafețe mai mici de 2 ha vor avea proiect de înfiinţare a plantației pomicole elaborat de persoane autorizate şi avizat de Institutul de cercetare-dezvoltare pentru pomicultură sau de staţiunea de cercetare-dezvoltare pomicolă din zonă.</w:t>
      </w:r>
    </w:p>
    <w:p w:rsidR="0047406E" w:rsidRPr="00C21AFD" w:rsidRDefault="0047406E" w:rsidP="0047406E">
      <w:pPr>
        <w:spacing w:before="240" w:after="0"/>
        <w:jc w:val="both"/>
        <w:rPr>
          <w:rFonts w:asciiTheme="minorHAnsi" w:eastAsia="Calibri" w:hAnsiTheme="minorHAnsi"/>
          <w:noProof/>
          <w:sz w:val="24"/>
          <w:szCs w:val="24"/>
          <w:lang w:val="ro-RO"/>
        </w:rPr>
      </w:pPr>
      <w:r w:rsidRPr="00C21AFD">
        <w:rPr>
          <w:rFonts w:asciiTheme="minorHAnsi" w:eastAsia="Calibri" w:hAnsiTheme="minorHAnsi"/>
          <w:b/>
          <w:noProof/>
          <w:color w:val="1F497D" w:themeColor="text2"/>
          <w:sz w:val="24"/>
          <w:szCs w:val="24"/>
          <w:lang w:val="ro-RO"/>
        </w:rPr>
        <w:t>1</w:t>
      </w:r>
      <w:r w:rsidR="005439EE">
        <w:rPr>
          <w:rFonts w:asciiTheme="minorHAnsi" w:eastAsia="Calibri" w:hAnsiTheme="minorHAnsi"/>
          <w:b/>
          <w:noProof/>
          <w:color w:val="1F497D" w:themeColor="text2"/>
          <w:sz w:val="24"/>
          <w:szCs w:val="24"/>
          <w:lang w:val="ro-RO"/>
        </w:rPr>
        <w:t>7</w:t>
      </w:r>
      <w:r w:rsidRPr="00C21AFD">
        <w:rPr>
          <w:rFonts w:asciiTheme="minorHAnsi" w:eastAsia="Calibri" w:hAnsiTheme="minorHAnsi"/>
          <w:b/>
          <w:noProof/>
          <w:color w:val="1F497D" w:themeColor="text2"/>
          <w:sz w:val="24"/>
          <w:szCs w:val="24"/>
          <w:lang w:val="ro-RO"/>
        </w:rPr>
        <w:t>. Autorizaţia de defrişare</w:t>
      </w:r>
    </w:p>
    <w:p w:rsidR="0047406E" w:rsidRPr="00E4125E" w:rsidRDefault="0047406E" w:rsidP="0047406E">
      <w:pPr>
        <w:spacing w:before="120" w:after="0"/>
        <w:jc w:val="both"/>
        <w:rPr>
          <w:rFonts w:asciiTheme="minorHAnsi" w:eastAsia="Calibri" w:hAnsiTheme="minorHAnsi"/>
          <w:noProof/>
          <w:sz w:val="24"/>
          <w:szCs w:val="24"/>
          <w:lang w:val="ro-RO"/>
        </w:rPr>
      </w:pPr>
      <w:r w:rsidRPr="00C21AFD">
        <w:rPr>
          <w:rFonts w:asciiTheme="minorHAnsi" w:eastAsia="Calibri" w:hAnsiTheme="minorHAnsi"/>
          <w:noProof/>
          <w:sz w:val="24"/>
          <w:szCs w:val="24"/>
          <w:lang w:val="ro-RO"/>
        </w:rPr>
        <w:t>Defrişarea plantațiilor de pomi şi arbuşti fructiferi de interes comercial aparținând persoanelor fizice sau juridice se face numai în baza autorizaţiei de defrişare eliberate de direcţiile pentru agricultură şi dezvoltare rurală judeţene, în condiţiile prevăzute de legislaţia în vigoare.</w:t>
      </w:r>
    </w:p>
    <w:p w:rsidR="00DD13C4" w:rsidRDefault="0047406E" w:rsidP="0047406E">
      <w:pPr>
        <w:spacing w:before="240" w:after="0"/>
        <w:jc w:val="both"/>
        <w:rPr>
          <w:rFonts w:asciiTheme="minorHAnsi" w:eastAsia="Calibri" w:hAnsiTheme="minorHAnsi"/>
          <w:noProof/>
          <w:sz w:val="24"/>
          <w:szCs w:val="24"/>
          <w:lang w:val="ro-RO"/>
        </w:rPr>
      </w:pPr>
      <w:r w:rsidRPr="00E4125E">
        <w:rPr>
          <w:rFonts w:asciiTheme="minorHAnsi" w:hAnsiTheme="minorHAnsi"/>
          <w:b/>
          <w:color w:val="1F497D" w:themeColor="text2"/>
          <w:sz w:val="24"/>
          <w:szCs w:val="24"/>
          <w:lang w:val="ro-RO"/>
        </w:rPr>
        <w:lastRenderedPageBreak/>
        <w:t>1</w:t>
      </w:r>
      <w:r w:rsidR="005439EE">
        <w:rPr>
          <w:rFonts w:asciiTheme="minorHAnsi" w:hAnsiTheme="minorHAnsi"/>
          <w:b/>
          <w:color w:val="1F497D" w:themeColor="text2"/>
          <w:sz w:val="24"/>
          <w:szCs w:val="24"/>
          <w:lang w:val="ro-RO"/>
        </w:rPr>
        <w:t>8</w:t>
      </w:r>
      <w:r w:rsidRPr="00E4125E">
        <w:rPr>
          <w:rFonts w:asciiTheme="minorHAnsi" w:hAnsiTheme="minorHAnsi"/>
          <w:color w:val="1F497D" w:themeColor="text2"/>
          <w:sz w:val="24"/>
          <w:szCs w:val="24"/>
          <w:lang w:val="ro-RO"/>
        </w:rPr>
        <w:t xml:space="preserve">.  </w:t>
      </w:r>
      <w:r w:rsidRPr="00E4125E">
        <w:rPr>
          <w:rFonts w:asciiTheme="minorHAnsi" w:hAnsiTheme="minorHAnsi"/>
          <w:b/>
          <w:color w:val="1F497D" w:themeColor="text2"/>
          <w:sz w:val="24"/>
          <w:szCs w:val="24"/>
          <w:lang w:val="ro-RO"/>
        </w:rPr>
        <w:t>Precontractele cu persoane juridice</w:t>
      </w:r>
      <w:r w:rsidRPr="00E4125E">
        <w:rPr>
          <w:rFonts w:asciiTheme="minorHAnsi" w:hAnsiTheme="minorHAnsi"/>
          <w:b/>
          <w:sz w:val="24"/>
          <w:szCs w:val="24"/>
          <w:lang w:val="ro-RO"/>
        </w:rPr>
        <w:t xml:space="preserve"> </w:t>
      </w:r>
      <w:r w:rsidRPr="00E4125E">
        <w:rPr>
          <w:rFonts w:asciiTheme="minorHAnsi" w:hAnsiTheme="minorHAnsi"/>
          <w:sz w:val="24"/>
          <w:szCs w:val="24"/>
          <w:lang w:val="ro-RO"/>
        </w:rPr>
        <w:t xml:space="preserve">prin care se realizează comercializarea produselor proprii </w:t>
      </w:r>
      <w:r w:rsidRPr="00E4125E">
        <w:rPr>
          <w:rFonts w:asciiTheme="minorHAnsi" w:eastAsia="Calibri" w:hAnsiTheme="minorHAnsi"/>
          <w:noProof/>
          <w:sz w:val="24"/>
          <w:szCs w:val="24"/>
          <w:lang w:val="ro-RO"/>
        </w:rPr>
        <w:t>- daca este cazul;</w:t>
      </w:r>
    </w:p>
    <w:p w:rsidR="005439EE" w:rsidRDefault="005439EE" w:rsidP="0047406E">
      <w:pPr>
        <w:spacing w:before="240" w:after="0"/>
        <w:jc w:val="both"/>
        <w:rPr>
          <w:rFonts w:asciiTheme="minorHAnsi" w:eastAsia="Arial" w:hAnsiTheme="minorHAnsi" w:cs="Arial"/>
          <w:sz w:val="24"/>
          <w:szCs w:val="24"/>
        </w:rPr>
      </w:pPr>
      <w:r>
        <w:rPr>
          <w:rFonts w:asciiTheme="minorHAnsi" w:eastAsia="Arial" w:hAnsiTheme="minorHAnsi" w:cs="Arial"/>
          <w:b/>
          <w:bCs/>
          <w:color w:val="215868" w:themeColor="accent5" w:themeShade="80"/>
          <w:sz w:val="24"/>
          <w:szCs w:val="24"/>
        </w:rPr>
        <w:t>19</w:t>
      </w:r>
      <w:r w:rsidR="0047406E">
        <w:rPr>
          <w:rFonts w:asciiTheme="minorHAnsi" w:eastAsia="Arial" w:hAnsiTheme="minorHAnsi" w:cs="Arial"/>
          <w:b/>
          <w:bCs/>
          <w:color w:val="215868" w:themeColor="accent5" w:themeShade="80"/>
          <w:sz w:val="24"/>
          <w:szCs w:val="24"/>
        </w:rPr>
        <w:t xml:space="preserve">. </w:t>
      </w:r>
      <w:r w:rsidR="0047406E" w:rsidRPr="009F6E21">
        <w:rPr>
          <w:rFonts w:asciiTheme="minorHAnsi" w:eastAsia="Arial" w:hAnsiTheme="minorHAnsi" w:cs="Arial"/>
          <w:b/>
          <w:bCs/>
          <w:color w:val="1F497D" w:themeColor="text2"/>
          <w:sz w:val="24"/>
          <w:szCs w:val="24"/>
        </w:rPr>
        <w:t>ACORD de principiu privind includerea generatoarelor terestre antigrindină în Sistemul Naţional de Antigrindină şi Creştere a Precipitaţiilor (la depunere)</w:t>
      </w:r>
      <w:r w:rsidR="0047406E" w:rsidRPr="00EE1E27">
        <w:rPr>
          <w:rFonts w:asciiTheme="minorHAnsi" w:eastAsia="Arial" w:hAnsiTheme="minorHAnsi" w:cs="Arial"/>
          <w:sz w:val="24"/>
          <w:szCs w:val="24"/>
        </w:rPr>
        <w:t>, emis de Autoritatea pentru Administrarea Sistemului NaţionalAntigrindină şi de Creştere a Precipitaţiilor, emis de AASNACP.</w:t>
      </w:r>
    </w:p>
    <w:p w:rsidR="005439EE" w:rsidRDefault="005439EE" w:rsidP="0047406E">
      <w:pPr>
        <w:pStyle w:val="Default"/>
        <w:jc w:val="both"/>
        <w:rPr>
          <w:rFonts w:asciiTheme="minorHAnsi" w:eastAsia="Arial" w:hAnsiTheme="minorHAnsi" w:cs="Arial"/>
          <w:color w:val="auto"/>
        </w:rPr>
      </w:pPr>
    </w:p>
    <w:p w:rsidR="0047406E" w:rsidRPr="00E361D2" w:rsidRDefault="00DD13C4" w:rsidP="0047406E">
      <w:pPr>
        <w:pStyle w:val="Default"/>
        <w:jc w:val="both"/>
        <w:rPr>
          <w:rFonts w:ascii="Calibri" w:hAnsi="Calibri" w:cs="Calibri"/>
        </w:rPr>
      </w:pPr>
      <w:r>
        <w:rPr>
          <w:rFonts w:asciiTheme="minorHAnsi" w:eastAsia="Calibri" w:hAnsiTheme="minorHAnsi"/>
          <w:b/>
          <w:noProof/>
          <w:color w:val="1F497D" w:themeColor="text2"/>
          <w:lang w:val="ro-RO"/>
        </w:rPr>
        <w:t>2</w:t>
      </w:r>
      <w:r w:rsidR="005439EE">
        <w:rPr>
          <w:rFonts w:asciiTheme="minorHAnsi" w:eastAsia="Calibri" w:hAnsiTheme="minorHAnsi"/>
          <w:b/>
          <w:noProof/>
          <w:color w:val="1F497D" w:themeColor="text2"/>
          <w:lang w:val="ro-RO"/>
        </w:rPr>
        <w:t>0</w:t>
      </w:r>
      <w:r w:rsidR="0047406E" w:rsidRPr="009F6E21">
        <w:rPr>
          <w:rFonts w:asciiTheme="minorHAnsi" w:eastAsia="Calibri" w:hAnsiTheme="minorHAnsi"/>
          <w:b/>
          <w:noProof/>
          <w:color w:val="1F497D" w:themeColor="text2"/>
          <w:lang w:val="ro-RO"/>
        </w:rPr>
        <w:t>.1</w:t>
      </w:r>
      <w:r w:rsidR="0047406E" w:rsidRPr="009F6E21">
        <w:rPr>
          <w:rFonts w:ascii="Calibri" w:hAnsi="Calibri" w:cs="Calibri"/>
          <w:b/>
          <w:color w:val="1F497D" w:themeColor="text2"/>
        </w:rPr>
        <w:t>Document emis de Cooperativa/Grupul de producatori</w:t>
      </w:r>
      <w:r w:rsidR="0047406E" w:rsidRPr="00E361D2">
        <w:rPr>
          <w:rFonts w:ascii="Calibri" w:hAnsi="Calibri" w:cs="Calibri"/>
        </w:rPr>
        <w:t xml:space="preserve"> din care sa reiasa ca solicitantul si, dacă este cazul, tertele persoane cu care acesta incheie precontracte, are/au calitatea de membru a/al acesteia/acestuia, insotit – </w:t>
      </w:r>
      <w:r w:rsidR="0047406E" w:rsidRPr="00E361D2">
        <w:rPr>
          <w:rFonts w:ascii="Calibri" w:hAnsi="Calibri" w:cs="Calibri"/>
          <w:b/>
          <w:bCs/>
        </w:rPr>
        <w:t>statutul Cooperativei</w:t>
      </w:r>
      <w:r w:rsidR="0047406E" w:rsidRPr="00E361D2">
        <w:rPr>
          <w:rFonts w:ascii="Calibri" w:hAnsi="Calibri" w:cs="Calibri"/>
        </w:rPr>
        <w:t xml:space="preserve">. </w:t>
      </w:r>
    </w:p>
    <w:p w:rsidR="0047406E" w:rsidRDefault="0047406E" w:rsidP="0047406E">
      <w:pPr>
        <w:spacing w:before="240" w:after="0"/>
        <w:jc w:val="both"/>
        <w:rPr>
          <w:rFonts w:cs="Calibri"/>
          <w:color w:val="000000"/>
          <w:sz w:val="24"/>
          <w:szCs w:val="24"/>
        </w:rPr>
      </w:pPr>
      <w:r w:rsidRPr="009F6E21">
        <w:rPr>
          <w:rFonts w:cs="Calibri"/>
          <w:b/>
          <w:bCs/>
          <w:color w:val="1F497D" w:themeColor="text2"/>
          <w:sz w:val="24"/>
          <w:szCs w:val="24"/>
        </w:rPr>
        <w:t>2</w:t>
      </w:r>
      <w:r w:rsidR="005439EE">
        <w:rPr>
          <w:rFonts w:cs="Calibri"/>
          <w:b/>
          <w:bCs/>
          <w:color w:val="1F497D" w:themeColor="text2"/>
          <w:sz w:val="24"/>
          <w:szCs w:val="24"/>
        </w:rPr>
        <w:t>0</w:t>
      </w:r>
      <w:r w:rsidRPr="009F6E21">
        <w:rPr>
          <w:rFonts w:cs="Calibri"/>
          <w:b/>
          <w:bCs/>
          <w:color w:val="1F497D" w:themeColor="text2"/>
          <w:sz w:val="24"/>
          <w:szCs w:val="24"/>
        </w:rPr>
        <w:t>.2 Precontractele cu un membru/membrii al/ai Cooperativei/ Grupului de producători sau direct cu Cooperativa/Grupul de producători</w:t>
      </w:r>
      <w:r>
        <w:rPr>
          <w:rFonts w:cs="Calibri"/>
          <w:b/>
          <w:bCs/>
          <w:color w:val="1F497D" w:themeColor="text2"/>
          <w:sz w:val="24"/>
          <w:szCs w:val="24"/>
        </w:rPr>
        <w:t xml:space="preserve"> </w:t>
      </w:r>
      <w:r w:rsidRPr="00E361D2">
        <w:rPr>
          <w:rFonts w:cs="Calibri"/>
          <w:color w:val="000000"/>
          <w:sz w:val="24"/>
          <w:szCs w:val="24"/>
        </w:rPr>
        <w:t>din care face parte în vederea procesării/ comercializării producției proprii.</w:t>
      </w:r>
    </w:p>
    <w:p w:rsidR="0047406E" w:rsidRDefault="00DD13C4" w:rsidP="0047406E">
      <w:pPr>
        <w:spacing w:before="240" w:after="0"/>
        <w:jc w:val="both"/>
        <w:rPr>
          <w:b/>
          <w:bCs/>
          <w:color w:val="1F497D" w:themeColor="text2"/>
          <w:sz w:val="24"/>
          <w:szCs w:val="24"/>
        </w:rPr>
      </w:pPr>
      <w:r>
        <w:rPr>
          <w:b/>
          <w:bCs/>
          <w:color w:val="1F497D" w:themeColor="text2"/>
          <w:sz w:val="24"/>
          <w:szCs w:val="24"/>
        </w:rPr>
        <w:t>2</w:t>
      </w:r>
      <w:r w:rsidR="005439EE">
        <w:rPr>
          <w:b/>
          <w:bCs/>
          <w:color w:val="1F497D" w:themeColor="text2"/>
          <w:sz w:val="24"/>
          <w:szCs w:val="24"/>
        </w:rPr>
        <w:t>1</w:t>
      </w:r>
      <w:r w:rsidR="0047406E" w:rsidRPr="009F6E21">
        <w:rPr>
          <w:b/>
          <w:bCs/>
          <w:color w:val="1F497D" w:themeColor="text2"/>
          <w:sz w:val="24"/>
          <w:szCs w:val="24"/>
        </w:rPr>
        <w:t>. Document din care să rezulte că materialul de plantare fructifer este inclus în Cataloagele oficiale ale statelor membre UE sau care se regăsesc în cataloagele producătorilor comerciali de material de plantare fructifer.</w:t>
      </w:r>
    </w:p>
    <w:p w:rsidR="00DD13C4" w:rsidRPr="00EE1E27" w:rsidRDefault="00DD13C4" w:rsidP="00DD13C4">
      <w:pPr>
        <w:spacing w:before="240" w:after="0"/>
        <w:jc w:val="both"/>
        <w:rPr>
          <w:rFonts w:asciiTheme="minorHAnsi" w:eastAsia="Arial" w:hAnsiTheme="minorHAnsi" w:cs="Arial"/>
          <w:bCs/>
          <w:sz w:val="24"/>
          <w:szCs w:val="24"/>
        </w:rPr>
      </w:pPr>
      <w:r>
        <w:rPr>
          <w:rFonts w:asciiTheme="minorHAnsi" w:eastAsia="Arial" w:hAnsiTheme="minorHAnsi" w:cs="Arial"/>
          <w:b/>
          <w:bCs/>
          <w:color w:val="215868" w:themeColor="accent5" w:themeShade="80"/>
          <w:sz w:val="24"/>
          <w:szCs w:val="24"/>
        </w:rPr>
        <w:t>2</w:t>
      </w:r>
      <w:r w:rsidR="005439EE">
        <w:rPr>
          <w:rFonts w:asciiTheme="minorHAnsi" w:eastAsia="Arial" w:hAnsiTheme="minorHAnsi" w:cs="Arial"/>
          <w:b/>
          <w:bCs/>
          <w:color w:val="215868" w:themeColor="accent5" w:themeShade="80"/>
          <w:sz w:val="24"/>
          <w:szCs w:val="24"/>
        </w:rPr>
        <w:t>2</w:t>
      </w:r>
      <w:r w:rsidRPr="00AF45EB">
        <w:rPr>
          <w:rFonts w:asciiTheme="minorHAnsi" w:eastAsia="Arial" w:hAnsiTheme="minorHAnsi" w:cs="Arial"/>
          <w:b/>
          <w:bCs/>
          <w:color w:val="215868" w:themeColor="accent5" w:themeShade="80"/>
          <w:sz w:val="24"/>
          <w:szCs w:val="24"/>
        </w:rPr>
        <w:t xml:space="preserve">.1 FIŞA DE ÎNREGISTRARE </w:t>
      </w:r>
      <w:proofErr w:type="gramStart"/>
      <w:r w:rsidRPr="00AF45EB">
        <w:rPr>
          <w:rFonts w:asciiTheme="minorHAnsi" w:eastAsia="Arial" w:hAnsiTheme="minorHAnsi" w:cs="Arial"/>
          <w:b/>
          <w:bCs/>
          <w:color w:val="215868" w:themeColor="accent5" w:themeShade="80"/>
          <w:sz w:val="24"/>
          <w:szCs w:val="24"/>
        </w:rPr>
        <w:t>CA  PRODUCĂTOR</w:t>
      </w:r>
      <w:proofErr w:type="gramEnd"/>
      <w:r w:rsidRPr="00AF45EB">
        <w:rPr>
          <w:rFonts w:asciiTheme="minorHAnsi" w:eastAsia="Arial" w:hAnsiTheme="minorHAnsi" w:cs="Arial"/>
          <w:b/>
          <w:bCs/>
          <w:color w:val="215868" w:themeColor="accent5" w:themeShade="80"/>
          <w:sz w:val="24"/>
          <w:szCs w:val="24"/>
        </w:rPr>
        <w:t xml:space="preserve"> ȘI/SAU PROCESATOR ÎN AGRICULTURĂ ECOLOGICĂ</w:t>
      </w:r>
      <w:r w:rsidRPr="00EE1E27">
        <w:rPr>
          <w:rFonts w:asciiTheme="minorHAnsi" w:eastAsia="Arial" w:hAnsiTheme="minorHAnsi" w:cs="Arial"/>
          <w:b/>
          <w:bCs/>
          <w:sz w:val="24"/>
          <w:szCs w:val="24"/>
        </w:rPr>
        <w:t xml:space="preserve">, </w:t>
      </w:r>
      <w:r w:rsidRPr="00EE1E27">
        <w:rPr>
          <w:rFonts w:asciiTheme="minorHAnsi" w:eastAsia="Arial" w:hAnsiTheme="minorHAnsi" w:cs="Arial"/>
          <w:bCs/>
          <w:sz w:val="24"/>
          <w:szCs w:val="24"/>
        </w:rPr>
        <w:t>ELIBERATA DE DAJ, ÎNSOȚITĂ DE CONTRACTUL ÎNCHEIAT CU UN ORGANISM DE INSPECȚIE ȘI CERTIFICARE (în cazul investițiilor noi sau în cazul modernizării exploatațiilor care obțin după implementarea proiectului, un produs ecologic)</w:t>
      </w:r>
    </w:p>
    <w:p w:rsidR="00DD13C4" w:rsidRDefault="00DD13C4" w:rsidP="00DD13C4">
      <w:pPr>
        <w:spacing w:before="240" w:after="0"/>
        <w:jc w:val="both"/>
        <w:rPr>
          <w:rFonts w:asciiTheme="minorHAnsi" w:eastAsia="Arial" w:hAnsiTheme="minorHAnsi" w:cs="Arial"/>
          <w:bCs/>
          <w:sz w:val="24"/>
          <w:szCs w:val="24"/>
        </w:rPr>
      </w:pPr>
      <w:r>
        <w:rPr>
          <w:rFonts w:asciiTheme="minorHAnsi" w:eastAsia="Arial" w:hAnsiTheme="minorHAnsi" w:cs="Arial"/>
          <w:b/>
          <w:bCs/>
          <w:color w:val="215868" w:themeColor="accent5" w:themeShade="80"/>
          <w:sz w:val="24"/>
          <w:szCs w:val="24"/>
        </w:rPr>
        <w:t>2</w:t>
      </w:r>
      <w:r w:rsidR="005439EE">
        <w:rPr>
          <w:rFonts w:asciiTheme="minorHAnsi" w:eastAsia="Arial" w:hAnsiTheme="minorHAnsi" w:cs="Arial"/>
          <w:b/>
          <w:bCs/>
          <w:color w:val="215868" w:themeColor="accent5" w:themeShade="80"/>
          <w:sz w:val="24"/>
          <w:szCs w:val="24"/>
        </w:rPr>
        <w:t>2</w:t>
      </w:r>
      <w:r w:rsidRPr="00AF45EB">
        <w:rPr>
          <w:rFonts w:asciiTheme="minorHAnsi" w:eastAsia="Arial" w:hAnsiTheme="minorHAnsi" w:cs="Arial"/>
          <w:b/>
          <w:bCs/>
          <w:color w:val="215868" w:themeColor="accent5" w:themeShade="80"/>
          <w:sz w:val="24"/>
          <w:szCs w:val="24"/>
        </w:rPr>
        <w:t>.2 Certificat de conformitate a produselor agroalimentare ecologice emis de un organism de inspecţie şi certificare, conform prevederilor OUG 34/2000</w:t>
      </w:r>
      <w:r w:rsidRPr="00EE1E27">
        <w:rPr>
          <w:rFonts w:asciiTheme="minorHAnsi" w:eastAsia="Arial" w:hAnsiTheme="minorHAnsi" w:cs="Arial"/>
          <w:bCs/>
          <w:sz w:val="24"/>
          <w:szCs w:val="24"/>
        </w:rPr>
        <w:t>privind produsele agroalimentare ecologice cu completările și modificările ulterioare pentru aprobarea regulilor privind organizarea sistemului de inspecție și certificare în agricultura ecologică (pentru modernizări în vederea obținerii unui produs existent).</w:t>
      </w:r>
    </w:p>
    <w:p w:rsidR="005439EE" w:rsidRDefault="00DD13C4" w:rsidP="00DD13C4">
      <w:pPr>
        <w:spacing w:before="240" w:after="0"/>
        <w:jc w:val="both"/>
        <w:rPr>
          <w:rFonts w:asciiTheme="minorHAnsi" w:eastAsia="Arial" w:hAnsiTheme="minorHAnsi" w:cs="Arial"/>
          <w:bCs/>
          <w:sz w:val="24"/>
          <w:szCs w:val="24"/>
        </w:rPr>
      </w:pPr>
      <w:r>
        <w:rPr>
          <w:rFonts w:asciiTheme="minorHAnsi" w:eastAsia="Arial" w:hAnsiTheme="minorHAnsi" w:cs="Arial"/>
          <w:b/>
          <w:bCs/>
          <w:color w:val="1F497D" w:themeColor="text2"/>
          <w:sz w:val="24"/>
          <w:szCs w:val="24"/>
        </w:rPr>
        <w:t>2</w:t>
      </w:r>
      <w:r w:rsidR="005439EE">
        <w:rPr>
          <w:rFonts w:asciiTheme="minorHAnsi" w:eastAsia="Arial" w:hAnsiTheme="minorHAnsi" w:cs="Arial"/>
          <w:b/>
          <w:bCs/>
          <w:color w:val="1F497D" w:themeColor="text2"/>
          <w:sz w:val="24"/>
          <w:szCs w:val="24"/>
        </w:rPr>
        <w:t>3</w:t>
      </w:r>
      <w:r w:rsidRPr="00A2436D">
        <w:rPr>
          <w:rFonts w:asciiTheme="minorHAnsi" w:eastAsia="Arial" w:hAnsiTheme="minorHAnsi" w:cs="Arial"/>
          <w:b/>
          <w:bCs/>
          <w:color w:val="1F497D" w:themeColor="text2"/>
          <w:sz w:val="24"/>
          <w:szCs w:val="24"/>
        </w:rPr>
        <w:t>. STUDIU OSPA JUDEŢEAN PRIVIND NOTA DE BONITARE A TERENURILOR AGRICOLE în cazul exploataţiilor agricole din sectorul vegetal, însoţit de aviz ICPA</w:t>
      </w:r>
      <w:r w:rsidRPr="00A2436D">
        <w:rPr>
          <w:rFonts w:asciiTheme="minorHAnsi" w:eastAsia="Arial" w:hAnsiTheme="minorHAnsi" w:cs="Arial"/>
          <w:bCs/>
          <w:sz w:val="24"/>
          <w:szCs w:val="24"/>
        </w:rPr>
        <w:t xml:space="preserve"> pentru încadrarea proiectului în potenţialul agricol.</w:t>
      </w:r>
    </w:p>
    <w:p w:rsidR="0047406E" w:rsidRDefault="00DD13C4" w:rsidP="0047406E">
      <w:pPr>
        <w:spacing w:before="120" w:after="120"/>
        <w:jc w:val="both"/>
        <w:rPr>
          <w:rFonts w:asciiTheme="minorHAnsi" w:hAnsiTheme="minorHAnsi"/>
          <w:sz w:val="24"/>
          <w:szCs w:val="24"/>
          <w:lang w:val="ro-RO"/>
        </w:rPr>
      </w:pPr>
      <w:r>
        <w:rPr>
          <w:rFonts w:asciiTheme="minorHAnsi" w:hAnsiTheme="minorHAnsi"/>
          <w:b/>
          <w:color w:val="1F497D" w:themeColor="text2"/>
          <w:sz w:val="24"/>
          <w:szCs w:val="24"/>
          <w:lang w:val="ro-RO"/>
        </w:rPr>
        <w:t>2</w:t>
      </w:r>
      <w:r w:rsidR="008A015A">
        <w:rPr>
          <w:rFonts w:asciiTheme="minorHAnsi" w:hAnsiTheme="minorHAnsi"/>
          <w:b/>
          <w:color w:val="1F497D" w:themeColor="text2"/>
          <w:sz w:val="24"/>
          <w:szCs w:val="24"/>
          <w:lang w:val="ro-RO"/>
        </w:rPr>
        <w:t>4</w:t>
      </w:r>
      <w:r w:rsidR="0047406E" w:rsidRPr="00E4125E">
        <w:rPr>
          <w:rFonts w:asciiTheme="minorHAnsi" w:hAnsiTheme="minorHAnsi"/>
          <w:b/>
          <w:color w:val="1F497D" w:themeColor="text2"/>
          <w:sz w:val="24"/>
          <w:szCs w:val="24"/>
          <w:lang w:val="ro-RO"/>
        </w:rPr>
        <w:t>. Alte documente justificative</w:t>
      </w:r>
      <w:r w:rsidR="0047406E" w:rsidRPr="00E4125E">
        <w:rPr>
          <w:rFonts w:asciiTheme="minorHAnsi" w:hAnsiTheme="minorHAnsi"/>
          <w:sz w:val="24"/>
          <w:szCs w:val="24"/>
          <w:lang w:val="ro-RO"/>
        </w:rPr>
        <w:t xml:space="preserve"> (se vor specifica de către solicitant, după caz).</w:t>
      </w:r>
    </w:p>
    <w:p w:rsidR="0047406E" w:rsidRPr="00E4125E" w:rsidRDefault="0047406E" w:rsidP="0047406E">
      <w:pPr>
        <w:spacing w:before="240" w:after="24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lastRenderedPageBreak/>
        <w:t>ATENŢIE!</w:t>
      </w:r>
      <w:r w:rsidRPr="00E4125E">
        <w:rPr>
          <w:rFonts w:asciiTheme="minorHAnsi" w:hAnsiTheme="minorHAnsi"/>
          <w:sz w:val="24"/>
          <w:szCs w:val="24"/>
          <w:lang w:val="ro-RO"/>
        </w:rPr>
        <w:t xml:space="preserve"> Documentele trebuie să fie valabile la data depunerii Cererii de Finanţare, termenul de valabilitate al acestora fiind în conformitate cu legislaţia în vigoare.</w:t>
      </w:r>
    </w:p>
    <w:p w:rsidR="0047406E" w:rsidRPr="0047406E" w:rsidRDefault="0047406E" w:rsidP="0047406E">
      <w:pPr>
        <w:pStyle w:val="Heading3"/>
        <w:shd w:val="clear" w:color="auto" w:fill="C6D9F1" w:themeFill="text2" w:themeFillTint="33"/>
        <w:tabs>
          <w:tab w:val="left" w:pos="142"/>
          <w:tab w:val="left" w:pos="426"/>
        </w:tabs>
        <w:spacing w:before="480" w:after="240" w:line="276" w:lineRule="auto"/>
        <w:ind w:hanging="720"/>
        <w:rPr>
          <w:rFonts w:asciiTheme="minorHAnsi" w:hAnsiTheme="minorHAnsi"/>
          <w:b w:val="0"/>
          <w:i/>
          <w:color w:val="1F497D" w:themeColor="text2"/>
          <w:sz w:val="24"/>
          <w:szCs w:val="24"/>
        </w:rPr>
      </w:pPr>
      <w:bookmarkStart w:id="28" w:name="_Toc485213309"/>
      <w:r w:rsidRPr="00E4125E">
        <w:rPr>
          <w:rFonts w:asciiTheme="minorHAnsi" w:hAnsiTheme="minorHAnsi"/>
          <w:i/>
          <w:color w:val="1F497D" w:themeColor="text2"/>
          <w:sz w:val="24"/>
          <w:szCs w:val="24"/>
        </w:rPr>
        <w:t xml:space="preserve">9.3 </w:t>
      </w:r>
      <w:r w:rsidRPr="00E4125E">
        <w:rPr>
          <w:rFonts w:asciiTheme="minorHAnsi" w:hAnsiTheme="minorHAnsi"/>
          <w:i/>
          <w:color w:val="1F497D" w:themeColor="text2"/>
          <w:sz w:val="24"/>
          <w:szCs w:val="24"/>
        </w:rPr>
        <w:tab/>
        <w:t>Depunerea Dosarului Cererii de Finanţare</w:t>
      </w:r>
      <w:bookmarkEnd w:id="28"/>
    </w:p>
    <w:bookmarkEnd w:id="27"/>
    <w:p w:rsidR="00115508" w:rsidRPr="00F71805" w:rsidRDefault="00115508" w:rsidP="00115508">
      <w:pPr>
        <w:spacing w:before="240" w:after="240"/>
        <w:jc w:val="both"/>
        <w:rPr>
          <w:sz w:val="24"/>
          <w:szCs w:val="24"/>
          <w:lang w:val="ro-RO"/>
        </w:rPr>
      </w:pPr>
      <w:r w:rsidRPr="00F71805">
        <w:rPr>
          <w:b/>
          <w:sz w:val="24"/>
          <w:szCs w:val="24"/>
          <w:lang w:val="ro-RO"/>
        </w:rPr>
        <w:t xml:space="preserve">Cererea de Finanțare însoţită de anexele tehnice şi administrative </w:t>
      </w:r>
      <w:r w:rsidRPr="009578C7">
        <w:rPr>
          <w:b/>
          <w:sz w:val="24"/>
          <w:szCs w:val="24"/>
          <w:lang w:val="ro-RO"/>
        </w:rPr>
        <w:t xml:space="preserve">- în  2 </w:t>
      </w:r>
      <w:r>
        <w:rPr>
          <w:b/>
          <w:sz w:val="24"/>
          <w:szCs w:val="24"/>
          <w:lang w:val="ro-RO"/>
        </w:rPr>
        <w:t>(doua) exemplare - original si  copie</w:t>
      </w:r>
      <w:r w:rsidRPr="009578C7">
        <w:rPr>
          <w:b/>
          <w:sz w:val="24"/>
          <w:szCs w:val="24"/>
          <w:lang w:val="ro-RO"/>
        </w:rPr>
        <w:t xml:space="preserve"> - vor fi depuse la sediul GAL, </w:t>
      </w:r>
      <w:r w:rsidRPr="000C2C82">
        <w:rPr>
          <w:b/>
          <w:sz w:val="24"/>
          <w:szCs w:val="24"/>
          <w:lang w:val="ro-RO"/>
        </w:rPr>
        <w:t xml:space="preserve">din Complex Comercial B1, et.1, camera 2, sat Oveselu, comuna Maciuca,  jud. Valcea, Romania, împreuna cu formatul </w:t>
      </w:r>
      <w:r w:rsidRPr="00C830E7">
        <w:rPr>
          <w:b/>
          <w:sz w:val="24"/>
          <w:szCs w:val="24"/>
          <w:lang w:val="ro-RO"/>
        </w:rPr>
        <w:t>electronic (CD – 2 exemplare) al Cererii de Finanţare si anexele tehnice şi administrative scanate.</w:t>
      </w:r>
      <w:r w:rsidR="009F7B30" w:rsidRPr="00C830E7">
        <w:rPr>
          <w:b/>
          <w:sz w:val="24"/>
          <w:szCs w:val="24"/>
          <w:lang w:val="ro-RO"/>
        </w:rPr>
        <w:t xml:space="preserve"> Formatul electronic va contine formatul editabil al Cererii de finantare</w:t>
      </w:r>
      <w:r w:rsidR="003F6017" w:rsidRPr="00C830E7">
        <w:rPr>
          <w:b/>
          <w:sz w:val="24"/>
          <w:szCs w:val="24"/>
          <w:lang w:val="ro-RO"/>
        </w:rPr>
        <w:t xml:space="preserve"> si scan-ul intragului dosar</w:t>
      </w:r>
      <w:r w:rsidR="009F7B30" w:rsidRPr="00C830E7">
        <w:rPr>
          <w:b/>
          <w:sz w:val="24"/>
          <w:szCs w:val="24"/>
          <w:lang w:val="ro-RO"/>
        </w:rPr>
        <w:t>.</w:t>
      </w:r>
      <w:r w:rsidRPr="00C830E7">
        <w:rPr>
          <w:sz w:val="24"/>
          <w:szCs w:val="24"/>
          <w:lang w:val="ro-RO"/>
        </w:rPr>
        <w:t xml:space="preserve"> Exemplarele vor fi marcate clar, pe coperta, în partea superioara dreapta, cu „ORIGINAL”, respectiv</w:t>
      </w:r>
      <w:r w:rsidRPr="00F71805">
        <w:rPr>
          <w:sz w:val="24"/>
          <w:szCs w:val="24"/>
          <w:lang w:val="ro-RO"/>
        </w:rPr>
        <w:t xml:space="preserve"> „COPIE”</w:t>
      </w:r>
    </w:p>
    <w:p w:rsidR="00115508" w:rsidRDefault="00115508" w:rsidP="00115508">
      <w:pPr>
        <w:spacing w:before="240" w:after="240"/>
        <w:jc w:val="both"/>
        <w:rPr>
          <w:sz w:val="24"/>
          <w:szCs w:val="24"/>
          <w:lang w:val="ro-RO"/>
        </w:rPr>
      </w:pPr>
      <w:r w:rsidRPr="00F71805">
        <w:rPr>
          <w:sz w:val="24"/>
          <w:szCs w:val="24"/>
          <w:lang w:val="ro-RO"/>
        </w:rPr>
        <w:t xml:space="preserve">Fiecare exemplar din dosarul Cererii de Finanţare va fi legat, paginat si opisat, cu toate paginile numerotate manual în ordine de la 1 la n în partea dreapta sus a fiecarui document, unde n este numarul total al paginilor din dosarul </w:t>
      </w:r>
      <w:r w:rsidRPr="002D32F8">
        <w:rPr>
          <w:sz w:val="24"/>
          <w:szCs w:val="24"/>
          <w:lang w:val="ro-RO"/>
        </w:rPr>
        <w:t xml:space="preserve">complet, inclusiv documentele anexate, astfel încât sa nu permita detasarea si/sau înlocuirea documentelor. Opisul va fi numerotat cu pagina 0. Fiecare pagina va purta stampila solicitantului si semnatura Reprezentantului Legal. </w:t>
      </w:r>
    </w:p>
    <w:p w:rsidR="00115508" w:rsidRDefault="00115508" w:rsidP="00115508">
      <w:pPr>
        <w:spacing w:before="120" w:after="120"/>
        <w:jc w:val="both"/>
        <w:rPr>
          <w:sz w:val="24"/>
          <w:szCs w:val="24"/>
          <w:lang w:val="ro-RO"/>
        </w:rPr>
      </w:pPr>
      <w:r>
        <w:rPr>
          <w:sz w:val="24"/>
          <w:szCs w:val="24"/>
          <w:lang w:val="ro-RO"/>
        </w:rPr>
        <w:t>Dosarul Cererii de Finanare va cuprinde în mod obligatoriu un opis, cu urmatoarele elemente:</w:t>
      </w:r>
    </w:p>
    <w:p w:rsidR="00115508" w:rsidRDefault="00115508" w:rsidP="00115508">
      <w:pPr>
        <w:spacing w:before="120" w:after="120"/>
        <w:jc w:val="both"/>
        <w:rPr>
          <w:sz w:val="24"/>
          <w:szCs w:val="24"/>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
        <w:gridCol w:w="5532"/>
        <w:gridCol w:w="3232"/>
      </w:tblGrid>
      <w:tr w:rsidR="00115508" w:rsidRPr="002D32F8" w:rsidTr="00BD2835">
        <w:tc>
          <w:tcPr>
            <w:tcW w:w="959" w:type="dxa"/>
            <w:tcBorders>
              <w:top w:val="single" w:sz="4" w:space="0" w:color="auto"/>
              <w:left w:val="single" w:sz="4" w:space="0" w:color="auto"/>
              <w:bottom w:val="single" w:sz="4" w:space="0" w:color="auto"/>
              <w:right w:val="single" w:sz="4" w:space="0" w:color="auto"/>
            </w:tcBorders>
            <w:hideMark/>
          </w:tcPr>
          <w:p w:rsidR="00115508" w:rsidRPr="002D32F8" w:rsidRDefault="00115508" w:rsidP="00BD2835">
            <w:pPr>
              <w:tabs>
                <w:tab w:val="center" w:pos="4680"/>
                <w:tab w:val="right" w:pos="9360"/>
              </w:tabs>
              <w:spacing w:after="0"/>
              <w:jc w:val="center"/>
              <w:rPr>
                <w:sz w:val="24"/>
                <w:szCs w:val="24"/>
                <w:lang w:val="ro-RO"/>
              </w:rPr>
            </w:pPr>
            <w:r w:rsidRPr="002D32F8">
              <w:rPr>
                <w:sz w:val="24"/>
                <w:szCs w:val="24"/>
                <w:lang w:val="ro-RO"/>
              </w:rPr>
              <w:t>Nr. crt.</w:t>
            </w:r>
          </w:p>
        </w:tc>
        <w:tc>
          <w:tcPr>
            <w:tcW w:w="5665" w:type="dxa"/>
            <w:tcBorders>
              <w:top w:val="single" w:sz="4" w:space="0" w:color="auto"/>
              <w:left w:val="single" w:sz="4" w:space="0" w:color="auto"/>
              <w:bottom w:val="single" w:sz="4" w:space="0" w:color="auto"/>
              <w:right w:val="single" w:sz="4" w:space="0" w:color="auto"/>
            </w:tcBorders>
            <w:hideMark/>
          </w:tcPr>
          <w:p w:rsidR="00115508" w:rsidRPr="002D32F8" w:rsidRDefault="00115508" w:rsidP="00BD2835">
            <w:pPr>
              <w:tabs>
                <w:tab w:val="center" w:pos="4680"/>
                <w:tab w:val="right" w:pos="9360"/>
              </w:tabs>
              <w:spacing w:after="0"/>
              <w:jc w:val="center"/>
              <w:rPr>
                <w:sz w:val="24"/>
                <w:szCs w:val="24"/>
                <w:lang w:val="ro-RO"/>
              </w:rPr>
            </w:pPr>
            <w:r w:rsidRPr="002D32F8">
              <w:rPr>
                <w:sz w:val="24"/>
                <w:szCs w:val="24"/>
                <w:lang w:val="ro-RO"/>
              </w:rPr>
              <w:t>Titlul documentului</w:t>
            </w:r>
          </w:p>
        </w:tc>
        <w:tc>
          <w:tcPr>
            <w:tcW w:w="3312" w:type="dxa"/>
            <w:tcBorders>
              <w:top w:val="single" w:sz="4" w:space="0" w:color="auto"/>
              <w:left w:val="single" w:sz="4" w:space="0" w:color="auto"/>
              <w:bottom w:val="single" w:sz="4" w:space="0" w:color="auto"/>
              <w:right w:val="single" w:sz="4" w:space="0" w:color="auto"/>
            </w:tcBorders>
            <w:hideMark/>
          </w:tcPr>
          <w:p w:rsidR="00115508" w:rsidRPr="002D32F8" w:rsidRDefault="00115508" w:rsidP="00BD2835">
            <w:pPr>
              <w:tabs>
                <w:tab w:val="center" w:pos="4680"/>
                <w:tab w:val="right" w:pos="9360"/>
              </w:tabs>
              <w:spacing w:after="0"/>
              <w:jc w:val="center"/>
              <w:rPr>
                <w:sz w:val="24"/>
                <w:szCs w:val="24"/>
                <w:lang w:val="ro-RO"/>
              </w:rPr>
            </w:pPr>
            <w:r w:rsidRPr="002D32F8">
              <w:rPr>
                <w:sz w:val="24"/>
                <w:szCs w:val="24"/>
                <w:lang w:val="ro-RO"/>
              </w:rPr>
              <w:t>Nr. Pagina (de la..... pâna la.....)</w:t>
            </w:r>
          </w:p>
        </w:tc>
      </w:tr>
      <w:tr w:rsidR="00115508" w:rsidRPr="002D32F8" w:rsidTr="00BD2835">
        <w:tc>
          <w:tcPr>
            <w:tcW w:w="959" w:type="dxa"/>
            <w:tcBorders>
              <w:top w:val="single" w:sz="4" w:space="0" w:color="auto"/>
              <w:left w:val="single" w:sz="4" w:space="0" w:color="auto"/>
              <w:bottom w:val="single" w:sz="4" w:space="0" w:color="auto"/>
              <w:right w:val="single" w:sz="4" w:space="0" w:color="auto"/>
            </w:tcBorders>
            <w:hideMark/>
          </w:tcPr>
          <w:p w:rsidR="00115508" w:rsidRPr="002D32F8" w:rsidRDefault="00115508" w:rsidP="00BD2835">
            <w:pPr>
              <w:tabs>
                <w:tab w:val="center" w:pos="4680"/>
                <w:tab w:val="right" w:pos="9360"/>
              </w:tabs>
              <w:spacing w:after="0"/>
              <w:jc w:val="center"/>
              <w:rPr>
                <w:sz w:val="24"/>
                <w:szCs w:val="24"/>
                <w:lang w:val="ro-RO"/>
              </w:rPr>
            </w:pPr>
            <w:r w:rsidRPr="002D32F8">
              <w:rPr>
                <w:sz w:val="24"/>
                <w:szCs w:val="24"/>
                <w:lang w:val="ro-RO"/>
              </w:rPr>
              <w:t>1.</w:t>
            </w:r>
          </w:p>
        </w:tc>
        <w:tc>
          <w:tcPr>
            <w:tcW w:w="5665" w:type="dxa"/>
            <w:tcBorders>
              <w:top w:val="single" w:sz="4" w:space="0" w:color="auto"/>
              <w:left w:val="single" w:sz="4" w:space="0" w:color="auto"/>
              <w:bottom w:val="single" w:sz="4" w:space="0" w:color="auto"/>
              <w:right w:val="single" w:sz="4" w:space="0" w:color="auto"/>
            </w:tcBorders>
          </w:tcPr>
          <w:p w:rsidR="00115508" w:rsidRPr="002D32F8" w:rsidRDefault="00115508" w:rsidP="00BD2835">
            <w:pPr>
              <w:tabs>
                <w:tab w:val="center" w:pos="4680"/>
                <w:tab w:val="right" w:pos="9360"/>
              </w:tabs>
              <w:spacing w:after="0"/>
              <w:jc w:val="both"/>
              <w:rPr>
                <w:sz w:val="24"/>
                <w:szCs w:val="24"/>
                <w:lang w:val="ro-RO"/>
              </w:rPr>
            </w:pPr>
          </w:p>
        </w:tc>
        <w:tc>
          <w:tcPr>
            <w:tcW w:w="3312" w:type="dxa"/>
            <w:tcBorders>
              <w:top w:val="single" w:sz="4" w:space="0" w:color="auto"/>
              <w:left w:val="single" w:sz="4" w:space="0" w:color="auto"/>
              <w:bottom w:val="single" w:sz="4" w:space="0" w:color="auto"/>
              <w:right w:val="single" w:sz="4" w:space="0" w:color="auto"/>
            </w:tcBorders>
          </w:tcPr>
          <w:p w:rsidR="00115508" w:rsidRPr="002D32F8" w:rsidRDefault="00115508" w:rsidP="00BD2835">
            <w:pPr>
              <w:tabs>
                <w:tab w:val="center" w:pos="4680"/>
                <w:tab w:val="right" w:pos="9360"/>
              </w:tabs>
              <w:spacing w:after="0"/>
              <w:jc w:val="both"/>
              <w:rPr>
                <w:sz w:val="24"/>
                <w:szCs w:val="24"/>
                <w:lang w:val="ro-RO"/>
              </w:rPr>
            </w:pPr>
          </w:p>
        </w:tc>
      </w:tr>
      <w:tr w:rsidR="00115508" w:rsidRPr="002D32F8" w:rsidTr="00BD2835">
        <w:tc>
          <w:tcPr>
            <w:tcW w:w="959" w:type="dxa"/>
            <w:tcBorders>
              <w:top w:val="single" w:sz="4" w:space="0" w:color="auto"/>
              <w:left w:val="single" w:sz="4" w:space="0" w:color="auto"/>
              <w:bottom w:val="single" w:sz="4" w:space="0" w:color="auto"/>
              <w:right w:val="single" w:sz="4" w:space="0" w:color="auto"/>
            </w:tcBorders>
            <w:hideMark/>
          </w:tcPr>
          <w:p w:rsidR="00115508" w:rsidRPr="002D32F8" w:rsidRDefault="00115508" w:rsidP="00BD2835">
            <w:pPr>
              <w:tabs>
                <w:tab w:val="center" w:pos="4680"/>
                <w:tab w:val="right" w:pos="9360"/>
              </w:tabs>
              <w:spacing w:after="0"/>
              <w:jc w:val="center"/>
              <w:rPr>
                <w:sz w:val="24"/>
                <w:szCs w:val="24"/>
                <w:lang w:val="ro-RO"/>
              </w:rPr>
            </w:pPr>
            <w:r w:rsidRPr="002D32F8">
              <w:rPr>
                <w:sz w:val="24"/>
                <w:szCs w:val="24"/>
                <w:lang w:val="ro-RO"/>
              </w:rPr>
              <w:t>.....</w:t>
            </w:r>
          </w:p>
        </w:tc>
        <w:tc>
          <w:tcPr>
            <w:tcW w:w="5665" w:type="dxa"/>
            <w:tcBorders>
              <w:top w:val="single" w:sz="4" w:space="0" w:color="auto"/>
              <w:left w:val="single" w:sz="4" w:space="0" w:color="auto"/>
              <w:bottom w:val="single" w:sz="4" w:space="0" w:color="auto"/>
              <w:right w:val="single" w:sz="4" w:space="0" w:color="auto"/>
            </w:tcBorders>
          </w:tcPr>
          <w:p w:rsidR="00115508" w:rsidRPr="002D32F8" w:rsidRDefault="00115508" w:rsidP="00BD2835">
            <w:pPr>
              <w:tabs>
                <w:tab w:val="center" w:pos="4680"/>
                <w:tab w:val="right" w:pos="9360"/>
              </w:tabs>
              <w:spacing w:after="0"/>
              <w:jc w:val="both"/>
              <w:rPr>
                <w:sz w:val="24"/>
                <w:szCs w:val="24"/>
                <w:lang w:val="ro-RO"/>
              </w:rPr>
            </w:pPr>
          </w:p>
        </w:tc>
        <w:tc>
          <w:tcPr>
            <w:tcW w:w="3312" w:type="dxa"/>
            <w:tcBorders>
              <w:top w:val="single" w:sz="4" w:space="0" w:color="auto"/>
              <w:left w:val="single" w:sz="4" w:space="0" w:color="auto"/>
              <w:bottom w:val="single" w:sz="4" w:space="0" w:color="auto"/>
              <w:right w:val="single" w:sz="4" w:space="0" w:color="auto"/>
            </w:tcBorders>
          </w:tcPr>
          <w:p w:rsidR="00115508" w:rsidRPr="002D32F8" w:rsidRDefault="00115508" w:rsidP="00BD2835">
            <w:pPr>
              <w:tabs>
                <w:tab w:val="center" w:pos="4680"/>
                <w:tab w:val="right" w:pos="9360"/>
              </w:tabs>
              <w:spacing w:after="0"/>
              <w:jc w:val="both"/>
              <w:rPr>
                <w:sz w:val="24"/>
                <w:szCs w:val="24"/>
                <w:lang w:val="ro-RO"/>
              </w:rPr>
            </w:pPr>
          </w:p>
        </w:tc>
      </w:tr>
      <w:tr w:rsidR="00115508" w:rsidRPr="002D32F8" w:rsidTr="00BD2835">
        <w:tc>
          <w:tcPr>
            <w:tcW w:w="959" w:type="dxa"/>
            <w:tcBorders>
              <w:top w:val="single" w:sz="4" w:space="0" w:color="auto"/>
              <w:left w:val="single" w:sz="4" w:space="0" w:color="auto"/>
              <w:bottom w:val="single" w:sz="4" w:space="0" w:color="auto"/>
              <w:right w:val="single" w:sz="4" w:space="0" w:color="auto"/>
            </w:tcBorders>
            <w:hideMark/>
          </w:tcPr>
          <w:p w:rsidR="00115508" w:rsidRPr="002D32F8" w:rsidRDefault="00115508" w:rsidP="00BD2835">
            <w:pPr>
              <w:tabs>
                <w:tab w:val="center" w:pos="4680"/>
                <w:tab w:val="right" w:pos="9360"/>
              </w:tabs>
              <w:spacing w:after="0"/>
              <w:jc w:val="center"/>
              <w:rPr>
                <w:sz w:val="24"/>
                <w:szCs w:val="24"/>
                <w:lang w:val="ro-RO"/>
              </w:rPr>
            </w:pPr>
            <w:r w:rsidRPr="002D32F8">
              <w:rPr>
                <w:sz w:val="24"/>
                <w:szCs w:val="24"/>
                <w:lang w:val="ro-RO"/>
              </w:rPr>
              <w:t>n</w:t>
            </w:r>
          </w:p>
        </w:tc>
        <w:tc>
          <w:tcPr>
            <w:tcW w:w="5665" w:type="dxa"/>
            <w:tcBorders>
              <w:top w:val="single" w:sz="4" w:space="0" w:color="auto"/>
              <w:left w:val="single" w:sz="4" w:space="0" w:color="auto"/>
              <w:bottom w:val="single" w:sz="4" w:space="0" w:color="auto"/>
              <w:right w:val="single" w:sz="4" w:space="0" w:color="auto"/>
            </w:tcBorders>
          </w:tcPr>
          <w:p w:rsidR="00115508" w:rsidRPr="002D32F8" w:rsidRDefault="00115508" w:rsidP="00BD2835">
            <w:pPr>
              <w:tabs>
                <w:tab w:val="center" w:pos="4680"/>
                <w:tab w:val="right" w:pos="9360"/>
              </w:tabs>
              <w:spacing w:after="0"/>
              <w:jc w:val="both"/>
              <w:rPr>
                <w:sz w:val="24"/>
                <w:szCs w:val="24"/>
                <w:lang w:val="ro-RO"/>
              </w:rPr>
            </w:pPr>
          </w:p>
        </w:tc>
        <w:tc>
          <w:tcPr>
            <w:tcW w:w="3312" w:type="dxa"/>
            <w:tcBorders>
              <w:top w:val="single" w:sz="4" w:space="0" w:color="auto"/>
              <w:left w:val="single" w:sz="4" w:space="0" w:color="auto"/>
              <w:bottom w:val="single" w:sz="4" w:space="0" w:color="auto"/>
              <w:right w:val="single" w:sz="4" w:space="0" w:color="auto"/>
            </w:tcBorders>
          </w:tcPr>
          <w:p w:rsidR="00115508" w:rsidRPr="002D32F8" w:rsidRDefault="00115508" w:rsidP="00BD2835">
            <w:pPr>
              <w:tabs>
                <w:tab w:val="center" w:pos="4680"/>
                <w:tab w:val="right" w:pos="9360"/>
              </w:tabs>
              <w:spacing w:after="0"/>
              <w:jc w:val="both"/>
              <w:rPr>
                <w:sz w:val="24"/>
                <w:szCs w:val="24"/>
                <w:lang w:val="ro-RO"/>
              </w:rPr>
            </w:pPr>
          </w:p>
        </w:tc>
      </w:tr>
    </w:tbl>
    <w:p w:rsidR="00115508" w:rsidRDefault="00115508" w:rsidP="00B50B7A">
      <w:pPr>
        <w:spacing w:before="240" w:after="240"/>
        <w:jc w:val="both"/>
        <w:rPr>
          <w:sz w:val="24"/>
          <w:szCs w:val="24"/>
          <w:lang w:val="ro-RO"/>
        </w:rPr>
      </w:pPr>
      <w:r w:rsidRPr="00F71805">
        <w:rPr>
          <w:sz w:val="24"/>
          <w:szCs w:val="24"/>
          <w:lang w:val="ro-RO"/>
        </w:rPr>
        <w:t>Pentru acele documente justificative originale care ramân în posesia solicitantului (ex: act de proprietate, act de identitate, etc.), copiile depuse în Dosarul Cererii de Finanţare trebuie sa conţina menţiunea „Conform cu originalul” si vor fi verificate de expertul care efectueaza verificarea conformitaţii Cererii de Finanţare.</w:t>
      </w:r>
    </w:p>
    <w:p w:rsidR="008C180A" w:rsidRPr="00F71805" w:rsidRDefault="00B50B7A" w:rsidP="00B50B7A">
      <w:pPr>
        <w:spacing w:before="240" w:after="240"/>
        <w:jc w:val="both"/>
        <w:rPr>
          <w:sz w:val="24"/>
          <w:szCs w:val="24"/>
          <w:lang w:val="ro-RO"/>
        </w:rPr>
      </w:pPr>
      <w:r w:rsidRPr="00F71805">
        <w:rPr>
          <w:b/>
          <w:color w:val="4F6228"/>
          <w:sz w:val="24"/>
          <w:szCs w:val="24"/>
          <w:lang w:val="ro-RO"/>
        </w:rPr>
        <w:t>IMPORTANT!</w:t>
      </w:r>
      <w:r w:rsidRPr="00F71805">
        <w:rPr>
          <w:sz w:val="24"/>
          <w:szCs w:val="24"/>
          <w:lang w:val="ro-RO"/>
        </w:rPr>
        <w:t xml:space="preserve"> Solicitantul trebuie sa se asigure ca ramâne în posesia unui exemplar complet al Dosarului Cererii de Finanţare, </w:t>
      </w:r>
      <w:r w:rsidRPr="00C02CC2">
        <w:rPr>
          <w:sz w:val="24"/>
          <w:szCs w:val="24"/>
          <w:lang w:val="ro-RO"/>
        </w:rPr>
        <w:t>în afara celor 2 exemplare pe care le</w:t>
      </w:r>
      <w:r w:rsidRPr="00F71805">
        <w:rPr>
          <w:sz w:val="24"/>
          <w:szCs w:val="24"/>
          <w:lang w:val="ro-RO"/>
        </w:rPr>
        <w:t xml:space="preserve"> depune.</w:t>
      </w:r>
    </w:p>
    <w:p w:rsidR="00EF77B6" w:rsidRPr="00115508" w:rsidRDefault="00B705B6" w:rsidP="006C5F4A">
      <w:pPr>
        <w:pStyle w:val="Heading3"/>
        <w:shd w:val="clear" w:color="auto" w:fill="D6E3BC" w:themeFill="accent3" w:themeFillTint="66"/>
        <w:spacing w:before="360" w:after="240" w:line="276" w:lineRule="auto"/>
        <w:ind w:hanging="720"/>
        <w:rPr>
          <w:rFonts w:asciiTheme="minorHAnsi" w:hAnsiTheme="minorHAnsi"/>
          <w:bCs w:val="0"/>
          <w:i/>
          <w:iCs/>
          <w:color w:val="1F497D" w:themeColor="text2"/>
          <w:sz w:val="23"/>
          <w:szCs w:val="23"/>
          <w:lang w:eastAsia="ro-RO"/>
        </w:rPr>
      </w:pPr>
      <w:bookmarkStart w:id="29" w:name="_Toc478631208"/>
      <w:r w:rsidRPr="00115508">
        <w:rPr>
          <w:rFonts w:asciiTheme="minorHAnsi" w:hAnsiTheme="minorHAnsi"/>
          <w:i/>
          <w:iCs/>
          <w:color w:val="1F497D" w:themeColor="text2"/>
          <w:sz w:val="24"/>
          <w:szCs w:val="24"/>
        </w:rPr>
        <w:lastRenderedPageBreak/>
        <w:t>9</w:t>
      </w:r>
      <w:r w:rsidR="00651D88" w:rsidRPr="00115508">
        <w:rPr>
          <w:rFonts w:asciiTheme="minorHAnsi" w:hAnsiTheme="minorHAnsi"/>
          <w:i/>
          <w:iCs/>
          <w:color w:val="1F497D" w:themeColor="text2"/>
          <w:sz w:val="24"/>
          <w:szCs w:val="24"/>
        </w:rPr>
        <w:t>.4</w:t>
      </w:r>
      <w:r w:rsidR="00115508" w:rsidRPr="00115508">
        <w:rPr>
          <w:rFonts w:asciiTheme="minorHAnsi" w:hAnsiTheme="minorHAnsi"/>
          <w:i/>
          <w:iCs/>
          <w:color w:val="1F497D" w:themeColor="text2"/>
          <w:sz w:val="24"/>
          <w:szCs w:val="24"/>
        </w:rPr>
        <w:t xml:space="preserve"> </w:t>
      </w:r>
      <w:r w:rsidR="00CE2426" w:rsidRPr="00115508">
        <w:rPr>
          <w:rFonts w:asciiTheme="minorHAnsi" w:hAnsiTheme="minorHAnsi"/>
          <w:i/>
          <w:iCs/>
          <w:color w:val="1F497D" w:themeColor="text2"/>
          <w:sz w:val="24"/>
          <w:szCs w:val="24"/>
        </w:rPr>
        <w:t>Verificarea dosarului cererii de finanţare</w:t>
      </w:r>
      <w:bookmarkEnd w:id="29"/>
    </w:p>
    <w:p w:rsidR="00EF77B6" w:rsidRPr="00F71805" w:rsidRDefault="00EF77B6" w:rsidP="006C5F4A">
      <w:pPr>
        <w:spacing w:after="0"/>
        <w:jc w:val="both"/>
        <w:rPr>
          <w:iCs/>
          <w:noProof/>
          <w:sz w:val="24"/>
          <w:szCs w:val="24"/>
          <w:lang w:val="ro-RO"/>
        </w:rPr>
      </w:pPr>
      <w:r w:rsidRPr="00F71805">
        <w:rPr>
          <w:b/>
          <w:iCs/>
          <w:noProof/>
          <w:sz w:val="24"/>
          <w:szCs w:val="24"/>
          <w:lang w:val="ro-RO"/>
        </w:rPr>
        <w:t>Verificarea cererilor de finanţare se face de către</w:t>
      </w:r>
      <w:r w:rsidRPr="00F71805">
        <w:rPr>
          <w:iCs/>
          <w:noProof/>
          <w:sz w:val="24"/>
          <w:szCs w:val="24"/>
          <w:lang w:val="ro-RO"/>
        </w:rPr>
        <w:t>:</w:t>
      </w:r>
    </w:p>
    <w:p w:rsidR="0040472D" w:rsidRPr="009B3E60" w:rsidRDefault="00B50B7A" w:rsidP="00201EF3">
      <w:pPr>
        <w:pStyle w:val="ListParagraph"/>
        <w:numPr>
          <w:ilvl w:val="0"/>
          <w:numId w:val="5"/>
        </w:numPr>
        <w:spacing w:after="0"/>
        <w:jc w:val="both"/>
        <w:rPr>
          <w:iCs/>
          <w:noProof/>
          <w:sz w:val="24"/>
          <w:szCs w:val="24"/>
          <w:lang w:val="ro-RO"/>
        </w:rPr>
      </w:pPr>
      <w:r w:rsidRPr="00F71805">
        <w:rPr>
          <w:iCs/>
          <w:noProof/>
          <w:sz w:val="24"/>
          <w:szCs w:val="24"/>
          <w:lang w:val="ro-RO"/>
        </w:rPr>
        <w:t xml:space="preserve">GAL </w:t>
      </w:r>
      <w:r w:rsidRPr="00F71805">
        <w:rPr>
          <w:rFonts w:ascii="Trebuchet MS" w:hAnsi="Trebuchet MS" w:cs="Trebuchet MS"/>
          <w:lang w:val="ro-RO"/>
        </w:rPr>
        <w:t>„</w:t>
      </w:r>
      <w:r w:rsidR="00115508">
        <w:rPr>
          <w:rFonts w:ascii="Trebuchet MS" w:hAnsi="Trebuchet MS" w:cs="Trebuchet MS"/>
          <w:lang w:val="ro-RO"/>
        </w:rPr>
        <w:t>Tinutul Vinului</w:t>
      </w:r>
      <w:r w:rsidRPr="00F71805">
        <w:rPr>
          <w:rFonts w:ascii="Trebuchet MS" w:hAnsi="Trebuchet MS" w:cs="Trebuchet MS"/>
          <w:lang w:val="ro-RO"/>
        </w:rPr>
        <w:t>”</w:t>
      </w:r>
      <w:r w:rsidR="009B3E60" w:rsidRPr="009B3E60">
        <w:rPr>
          <w:rFonts w:ascii="Trebuchet MS" w:hAnsi="Trebuchet MS" w:cs="Trebuchet MS"/>
          <w:lang w:val="ro-RO"/>
        </w:rPr>
        <w:t xml:space="preserve"> – pentru toate proiectele depuse</w:t>
      </w:r>
    </w:p>
    <w:p w:rsidR="009B3E60" w:rsidRDefault="009B3E60" w:rsidP="00201EF3">
      <w:pPr>
        <w:pStyle w:val="ListParagraph"/>
        <w:numPr>
          <w:ilvl w:val="0"/>
          <w:numId w:val="5"/>
        </w:numPr>
        <w:spacing w:after="0"/>
        <w:jc w:val="both"/>
        <w:rPr>
          <w:iCs/>
          <w:noProof/>
          <w:sz w:val="24"/>
          <w:szCs w:val="24"/>
          <w:lang w:val="ro-RO"/>
        </w:rPr>
      </w:pPr>
      <w:r w:rsidRPr="009B3E60">
        <w:rPr>
          <w:iCs/>
          <w:noProof/>
          <w:sz w:val="24"/>
          <w:szCs w:val="24"/>
          <w:lang w:val="ro-RO"/>
        </w:rPr>
        <w:t>OJFIR pentru proiecte fără C+M;</w:t>
      </w:r>
    </w:p>
    <w:p w:rsidR="00531E24" w:rsidRPr="009B3E60" w:rsidRDefault="00531E24" w:rsidP="00531E24">
      <w:pPr>
        <w:pStyle w:val="ListParagraph"/>
        <w:spacing w:after="0"/>
        <w:jc w:val="both"/>
        <w:rPr>
          <w:iCs/>
          <w:noProof/>
          <w:sz w:val="24"/>
          <w:szCs w:val="24"/>
          <w:lang w:val="ro-RO"/>
        </w:rPr>
      </w:pPr>
      <w:r>
        <w:rPr>
          <w:iCs/>
          <w:noProof/>
          <w:sz w:val="24"/>
          <w:szCs w:val="24"/>
          <w:lang w:val="ro-RO"/>
        </w:rPr>
        <w:t>sau</w:t>
      </w:r>
    </w:p>
    <w:p w:rsidR="00EF77B6" w:rsidRPr="00E6142B" w:rsidRDefault="009B3E60" w:rsidP="00E6142B">
      <w:pPr>
        <w:pStyle w:val="ListParagraph"/>
        <w:numPr>
          <w:ilvl w:val="0"/>
          <w:numId w:val="5"/>
        </w:numPr>
        <w:spacing w:after="0"/>
        <w:jc w:val="both"/>
        <w:rPr>
          <w:iCs/>
          <w:noProof/>
          <w:sz w:val="24"/>
          <w:szCs w:val="24"/>
          <w:lang w:val="ro-RO"/>
        </w:rPr>
      </w:pPr>
      <w:r w:rsidRPr="00E6142B">
        <w:rPr>
          <w:iCs/>
          <w:noProof/>
          <w:sz w:val="24"/>
          <w:szCs w:val="24"/>
          <w:lang w:val="ro-RO"/>
        </w:rPr>
        <w:t>CRFIR pentru proiecte cu C+M;</w:t>
      </w:r>
    </w:p>
    <w:p w:rsidR="0094406F" w:rsidRPr="0094406F" w:rsidRDefault="0094406F" w:rsidP="0094406F">
      <w:pPr>
        <w:shd w:val="clear" w:color="auto" w:fill="D6E3BC"/>
        <w:spacing w:before="120" w:after="120"/>
        <w:jc w:val="both"/>
        <w:rPr>
          <w:b/>
          <w:iCs/>
          <w:noProof/>
          <w:color w:val="1F497D"/>
          <w:sz w:val="24"/>
          <w:szCs w:val="24"/>
          <w:lang w:val="ro-RO"/>
        </w:rPr>
      </w:pPr>
      <w:r w:rsidRPr="0094406F">
        <w:rPr>
          <w:b/>
          <w:iCs/>
          <w:noProof/>
          <w:color w:val="1F497D"/>
          <w:sz w:val="24"/>
          <w:szCs w:val="24"/>
          <w:lang w:val="ro-RO"/>
        </w:rPr>
        <w:t>Verificarea efectuata de GAL</w:t>
      </w:r>
    </w:p>
    <w:p w:rsidR="00B50B7A" w:rsidRPr="00F71805" w:rsidRDefault="00B50B7A" w:rsidP="00B50B7A">
      <w:pPr>
        <w:spacing w:before="120" w:after="120"/>
        <w:jc w:val="both"/>
        <w:rPr>
          <w:noProof/>
          <w:sz w:val="24"/>
          <w:szCs w:val="24"/>
          <w:lang w:val="ro-RO"/>
        </w:rPr>
      </w:pPr>
      <w:r w:rsidRPr="00F71805">
        <w:rPr>
          <w:iCs/>
          <w:noProof/>
          <w:sz w:val="24"/>
          <w:szCs w:val="24"/>
          <w:lang w:val="ro-RO"/>
        </w:rPr>
        <w:t xml:space="preserve">GAL </w:t>
      </w:r>
      <w:r w:rsidRPr="00F71805">
        <w:rPr>
          <w:rFonts w:ascii="Trebuchet MS" w:hAnsi="Trebuchet MS" w:cs="Trebuchet MS"/>
          <w:lang w:val="ro-RO"/>
        </w:rPr>
        <w:t>„</w:t>
      </w:r>
      <w:r w:rsidR="00115508">
        <w:rPr>
          <w:rFonts w:cs="Trebuchet MS"/>
          <w:sz w:val="24"/>
          <w:szCs w:val="24"/>
          <w:lang w:val="ro-RO"/>
        </w:rPr>
        <w:t>Tinutul Vinului</w:t>
      </w:r>
      <w:r w:rsidRPr="00F71805">
        <w:rPr>
          <w:rFonts w:ascii="Trebuchet MS" w:hAnsi="Trebuchet MS" w:cs="Trebuchet MS"/>
          <w:lang w:val="ro-RO"/>
        </w:rPr>
        <w:t>”</w:t>
      </w:r>
      <w:r w:rsidR="00115508">
        <w:rPr>
          <w:rFonts w:ascii="Trebuchet MS" w:hAnsi="Trebuchet MS" w:cs="Trebuchet MS"/>
          <w:lang w:val="ro-RO"/>
        </w:rPr>
        <w:t xml:space="preserve"> </w:t>
      </w:r>
      <w:r w:rsidRPr="00F71805">
        <w:rPr>
          <w:noProof/>
          <w:sz w:val="24"/>
          <w:szCs w:val="24"/>
          <w:lang w:val="ro-RO"/>
        </w:rPr>
        <w:t xml:space="preserve">va evalua documentele și va selecta proiectele, pe baza criteriilor de selecție aprobate în SDL, în cadrul unui proces de selecție transparent. </w:t>
      </w:r>
    </w:p>
    <w:p w:rsidR="00B50B7A" w:rsidRPr="00F71805" w:rsidRDefault="00B50B7A" w:rsidP="00B50B7A">
      <w:pPr>
        <w:spacing w:before="120" w:after="120"/>
        <w:jc w:val="both"/>
        <w:rPr>
          <w:noProof/>
          <w:sz w:val="24"/>
          <w:szCs w:val="24"/>
          <w:lang w:val="ro-RO"/>
        </w:rPr>
      </w:pPr>
      <w:r w:rsidRPr="00F71805">
        <w:rPr>
          <w:noProof/>
          <w:sz w:val="24"/>
          <w:szCs w:val="24"/>
          <w:lang w:val="ro-RO"/>
        </w:rPr>
        <w:t>Pentru toate proiectele evaluate la nivelul GAL, evaluatorii, stabiliți cu respectarea prevederilor SDL, vor verifica conformitatea și eligibilitatea proiectelor și vor acorda punctajele aferente fiecărei cereri de finanțare. Toate verificările se realizează pe evaluări documentate, în baza unor fișe de verificare elaborate la nivelul GAL, datate și semnate de experții evaluatori.</w:t>
      </w:r>
    </w:p>
    <w:p w:rsidR="00B50B7A" w:rsidRPr="00F71805" w:rsidRDefault="00B50B7A" w:rsidP="00B50B7A">
      <w:pPr>
        <w:spacing w:before="120" w:after="0"/>
        <w:jc w:val="both"/>
        <w:rPr>
          <w:noProof/>
          <w:sz w:val="24"/>
          <w:szCs w:val="24"/>
          <w:lang w:val="ro-RO"/>
        </w:rPr>
      </w:pPr>
      <w:r w:rsidRPr="00F71805">
        <w:rPr>
          <w:noProof/>
          <w:sz w:val="24"/>
          <w:szCs w:val="24"/>
          <w:lang w:val="ro-RO"/>
        </w:rPr>
        <w:t>Pentru proiectele de investiții, în etapa de evaluare a proiectului, experții GAL pot realiza vizite pe teren, dacă se consideră necesar. Concluzia privind respectarea condițiilor de eligibilitate pentru cererile de finanțare pentru care s‐a decis verificarea pe teren se va formula numai după verificarea pe teren.</w:t>
      </w:r>
    </w:p>
    <w:p w:rsidR="00B50B7A" w:rsidRPr="00E4125E" w:rsidRDefault="00B50B7A" w:rsidP="00B50B7A">
      <w:pPr>
        <w:pStyle w:val="NoSpacing"/>
        <w:spacing w:before="240" w:line="276" w:lineRule="auto"/>
        <w:jc w:val="both"/>
        <w:rPr>
          <w:rFonts w:asciiTheme="minorHAnsi" w:hAnsiTheme="minorHAnsi"/>
          <w:noProof/>
          <w:lang w:val="ro-RO"/>
        </w:rPr>
      </w:pPr>
      <w:r w:rsidRPr="00E4125E">
        <w:rPr>
          <w:rFonts w:asciiTheme="minorHAnsi" w:hAnsiTheme="minorHAnsi"/>
          <w:noProof/>
          <w:lang w:val="ro-RO"/>
        </w:rPr>
        <w:t>Verificarea Dosarului Cererii de Finanțare constă în:</w:t>
      </w:r>
    </w:p>
    <w:p w:rsidR="00B50B7A" w:rsidRPr="0094406F" w:rsidRDefault="00B50B7A" w:rsidP="00EC2C61">
      <w:pPr>
        <w:pStyle w:val="NoSpacing"/>
        <w:numPr>
          <w:ilvl w:val="0"/>
          <w:numId w:val="42"/>
        </w:numPr>
        <w:spacing w:before="120" w:after="120" w:line="276" w:lineRule="auto"/>
        <w:ind w:left="714" w:hanging="357"/>
        <w:jc w:val="both"/>
        <w:rPr>
          <w:rFonts w:asciiTheme="minorHAnsi" w:hAnsiTheme="minorHAnsi"/>
          <w:b/>
          <w:noProof/>
          <w:color w:val="215868" w:themeColor="accent5" w:themeShade="80"/>
          <w:lang w:val="ro-RO"/>
        </w:rPr>
      </w:pPr>
      <w:r w:rsidRPr="0094406F">
        <w:rPr>
          <w:rFonts w:asciiTheme="minorHAnsi" w:hAnsiTheme="minorHAnsi"/>
          <w:b/>
          <w:noProof/>
          <w:color w:val="215868" w:themeColor="accent5" w:themeShade="80"/>
          <w:lang w:val="ro-RO"/>
        </w:rPr>
        <w:t>Verificarea conformităţii Dosarului Cererii de Finanțare</w:t>
      </w:r>
    </w:p>
    <w:p w:rsidR="00B50B7A" w:rsidRPr="00E4125E" w:rsidRDefault="00B50B7A" w:rsidP="00B50B7A">
      <w:pPr>
        <w:pStyle w:val="NoSpacing"/>
        <w:spacing w:before="120" w:after="120" w:line="276" w:lineRule="auto"/>
        <w:jc w:val="both"/>
        <w:rPr>
          <w:rFonts w:asciiTheme="minorHAnsi" w:hAnsiTheme="minorHAnsi"/>
          <w:noProof/>
          <w:lang w:val="ro-RO"/>
        </w:rPr>
      </w:pPr>
      <w:r w:rsidRPr="00D95522">
        <w:rPr>
          <w:rFonts w:asciiTheme="minorHAnsi" w:hAnsiTheme="minorHAnsi"/>
          <w:noProof/>
          <w:lang w:val="ro-RO"/>
        </w:rPr>
        <w:t xml:space="preserve">Verificarea conformităţii </w:t>
      </w:r>
      <w:r w:rsidRPr="00E4125E">
        <w:rPr>
          <w:rFonts w:asciiTheme="minorHAnsi" w:hAnsiTheme="minorHAnsi"/>
          <w:noProof/>
          <w:lang w:val="ro-RO"/>
        </w:rPr>
        <w:t>se realizează la nivelul GAL conform</w:t>
      </w:r>
      <w:r>
        <w:rPr>
          <w:rFonts w:asciiTheme="minorHAnsi" w:hAnsiTheme="minorHAnsi"/>
          <w:noProof/>
          <w:lang w:val="ro-RO"/>
        </w:rPr>
        <w:t xml:space="preserve"> formularului</w:t>
      </w:r>
      <w:r w:rsidR="00115508">
        <w:rPr>
          <w:rFonts w:asciiTheme="minorHAnsi" w:hAnsiTheme="minorHAnsi"/>
          <w:noProof/>
          <w:lang w:val="ro-RO"/>
        </w:rPr>
        <w:t xml:space="preserve"> </w:t>
      </w:r>
      <w:r w:rsidRPr="0094406F">
        <w:rPr>
          <w:rFonts w:ascii="Calibri" w:hAnsi="Calibri"/>
          <w:b/>
          <w:i/>
          <w:noProof/>
          <w:color w:val="215868" w:themeColor="accent5" w:themeShade="80"/>
          <w:lang w:val="ro-RO"/>
        </w:rPr>
        <w:t>EG1.2.1L „Fisa de verificare a conformitatii</w:t>
      </w:r>
      <w:r w:rsidRPr="0094406F">
        <w:rPr>
          <w:rFonts w:asciiTheme="minorHAnsi" w:hAnsiTheme="minorHAnsi"/>
          <w:b/>
          <w:i/>
          <w:noProof/>
          <w:color w:val="215868" w:themeColor="accent5" w:themeShade="80"/>
          <w:lang w:val="ro-RO"/>
        </w:rPr>
        <w:t>”</w:t>
      </w:r>
      <w:r w:rsidRPr="00E4125E">
        <w:rPr>
          <w:rFonts w:asciiTheme="minorHAnsi" w:hAnsiTheme="minorHAnsi"/>
          <w:noProof/>
          <w:lang w:val="ro-RO"/>
        </w:rPr>
        <w:t xml:space="preserve"> anexa la prezentul Ghid. Dacă în urma verificării administrative se constată neconcordanţe între documentele prezentate, se solicită reprezentantului legal al solicitantului clarificarea neconcordanțelor, fără a putea fi depuse documente suplimentare.</w:t>
      </w:r>
    </w:p>
    <w:p w:rsidR="00B50B7A" w:rsidRPr="00E4125E" w:rsidRDefault="00B50B7A" w:rsidP="00B50B7A">
      <w:pPr>
        <w:pStyle w:val="NoSpacing"/>
        <w:spacing w:before="120" w:after="120" w:line="276" w:lineRule="auto"/>
        <w:jc w:val="both"/>
        <w:rPr>
          <w:rFonts w:asciiTheme="minorHAnsi" w:hAnsiTheme="minorHAnsi"/>
          <w:noProof/>
          <w:lang w:val="ro-RO"/>
        </w:rPr>
      </w:pPr>
      <w:r w:rsidRPr="00E4125E">
        <w:rPr>
          <w:rFonts w:asciiTheme="minorHAnsi" w:hAnsiTheme="minorHAnsi"/>
          <w:noProof/>
          <w:lang w:val="ro-RO"/>
        </w:rPr>
        <w:t>Se pot solicita informații suplimentare în etapa de verificare a conformităţii administrative o singură dată, iar solicitantul trebuie să răspundă în maximum 5 zile lucrătoare de la primirea acesteia. În situația în care clarificările nu răspund cerințelor, Cererea de Finanţare va fi respinsă și se va notifica solicitantul în acest sens.</w:t>
      </w:r>
    </w:p>
    <w:p w:rsidR="00B50B7A" w:rsidRPr="00E4125E" w:rsidRDefault="00B50B7A" w:rsidP="00B50B7A">
      <w:pPr>
        <w:pStyle w:val="NoSpacing"/>
        <w:spacing w:before="120" w:after="120" w:line="276" w:lineRule="auto"/>
        <w:jc w:val="both"/>
        <w:rPr>
          <w:rFonts w:asciiTheme="minorHAnsi" w:hAnsiTheme="minorHAnsi"/>
          <w:noProof/>
          <w:lang w:val="ro-RO"/>
        </w:rPr>
      </w:pPr>
      <w:r w:rsidRPr="00E4125E">
        <w:rPr>
          <w:rFonts w:asciiTheme="minorHAnsi" w:hAnsiTheme="minorHAnsi"/>
          <w:noProof/>
          <w:lang w:val="ro-RO"/>
        </w:rPr>
        <w:t>Dacă expertul constată că la dosarul CF există toate documentele menţionate şi că acestea îndeplinesc condiţiile cerute, CF se consideră conformă şi se trece la etapa următoare de verificare.</w:t>
      </w:r>
    </w:p>
    <w:p w:rsidR="00B50B7A" w:rsidRDefault="00B50B7A" w:rsidP="00B50B7A">
      <w:pPr>
        <w:pStyle w:val="NoSpacing"/>
        <w:spacing w:line="276" w:lineRule="auto"/>
        <w:jc w:val="both"/>
        <w:rPr>
          <w:rFonts w:asciiTheme="minorHAnsi" w:hAnsiTheme="minorHAnsi"/>
          <w:noProof/>
          <w:lang w:val="ro-RO"/>
        </w:rPr>
      </w:pPr>
      <w:r w:rsidRPr="00E4125E">
        <w:rPr>
          <w:rFonts w:asciiTheme="minorHAnsi" w:hAnsiTheme="minorHAnsi"/>
          <w:noProof/>
          <w:lang w:val="ro-RO"/>
        </w:rPr>
        <w:lastRenderedPageBreak/>
        <w:t>Cererile de finanţare cu documente justificative lipsă sau incomplete vor fi respinse, cu excepția situației în care deficiențele au fost corectate ca urmare a răpunsului la solicitarea de informații suplimentare. Ulterior, expertul GAL pregăteşte notificarea solicitantului privind respingerea CF şi motivaţia respingerii.</w:t>
      </w:r>
    </w:p>
    <w:p w:rsidR="00B50B7A" w:rsidRPr="00E4125E" w:rsidRDefault="00B50B7A" w:rsidP="00B50B7A">
      <w:pPr>
        <w:pStyle w:val="NoSpacing"/>
        <w:spacing w:line="276" w:lineRule="auto"/>
        <w:jc w:val="both"/>
        <w:rPr>
          <w:rFonts w:asciiTheme="minorHAnsi" w:hAnsiTheme="minorHAnsi"/>
          <w:noProof/>
          <w:lang w:val="ro-RO"/>
        </w:rPr>
      </w:pPr>
    </w:p>
    <w:p w:rsidR="00B50B7A" w:rsidRPr="0094406F" w:rsidRDefault="00B50B7A" w:rsidP="00EC2C61">
      <w:pPr>
        <w:pStyle w:val="NoSpacing"/>
        <w:numPr>
          <w:ilvl w:val="0"/>
          <w:numId w:val="42"/>
        </w:numPr>
        <w:spacing w:line="276" w:lineRule="auto"/>
        <w:jc w:val="both"/>
        <w:rPr>
          <w:rFonts w:asciiTheme="minorHAnsi" w:hAnsiTheme="minorHAnsi"/>
          <w:b/>
          <w:noProof/>
          <w:color w:val="215868" w:themeColor="accent5" w:themeShade="80"/>
          <w:lang w:val="ro-RO"/>
        </w:rPr>
      </w:pPr>
      <w:r w:rsidRPr="0094406F">
        <w:rPr>
          <w:rFonts w:asciiTheme="minorHAnsi" w:hAnsiTheme="minorHAnsi"/>
          <w:b/>
          <w:noProof/>
          <w:color w:val="215868" w:themeColor="accent5" w:themeShade="80"/>
          <w:lang w:val="ro-RO"/>
        </w:rPr>
        <w:t xml:space="preserve">Verificarea criteriilor de eligibilitate </w:t>
      </w:r>
    </w:p>
    <w:p w:rsidR="00B50B7A" w:rsidRPr="00E4125E" w:rsidRDefault="00B50B7A" w:rsidP="00B50B7A">
      <w:pPr>
        <w:pStyle w:val="NoSpacing"/>
        <w:spacing w:before="120" w:line="276" w:lineRule="auto"/>
        <w:jc w:val="both"/>
        <w:rPr>
          <w:rFonts w:asciiTheme="minorHAnsi" w:hAnsiTheme="minorHAnsi"/>
          <w:noProof/>
          <w:lang w:val="ro-RO"/>
        </w:rPr>
      </w:pPr>
      <w:r w:rsidRPr="00E4125E">
        <w:rPr>
          <w:rFonts w:asciiTheme="minorHAnsi" w:hAnsiTheme="minorHAnsi"/>
          <w:noProof/>
          <w:lang w:val="ro-RO"/>
        </w:rPr>
        <w:t>Verificarea criteriilor de eligibilitate se realizează la nivelul GAL conform</w:t>
      </w:r>
      <w:r>
        <w:rPr>
          <w:rFonts w:asciiTheme="minorHAnsi" w:hAnsiTheme="minorHAnsi"/>
          <w:noProof/>
          <w:lang w:val="ro-RO"/>
        </w:rPr>
        <w:t xml:space="preserve"> Formular </w:t>
      </w:r>
      <w:r w:rsidRPr="0094406F">
        <w:rPr>
          <w:rFonts w:ascii="Calibri" w:hAnsi="Calibri"/>
          <w:b/>
          <w:i/>
          <w:noProof/>
          <w:color w:val="215868" w:themeColor="accent5" w:themeShade="80"/>
          <w:lang w:val="ro-RO"/>
        </w:rPr>
        <w:t>EG1.2.2L„Fisa de verificare a eligibilitatii</w:t>
      </w:r>
      <w:r w:rsidRPr="0094406F">
        <w:rPr>
          <w:rFonts w:asciiTheme="minorHAnsi" w:hAnsiTheme="minorHAnsi"/>
          <w:b/>
          <w:i/>
          <w:noProof/>
          <w:color w:val="215868" w:themeColor="accent5" w:themeShade="80"/>
          <w:lang w:val="ro-RO"/>
        </w:rPr>
        <w:t>”</w:t>
      </w:r>
      <w:r w:rsidRPr="00E4125E">
        <w:rPr>
          <w:rFonts w:asciiTheme="minorHAnsi" w:hAnsiTheme="minorHAnsi"/>
          <w:noProof/>
          <w:lang w:val="ro-RO"/>
        </w:rPr>
        <w:t xml:space="preserve"> anexa la prezentul Ghid.</w:t>
      </w:r>
    </w:p>
    <w:p w:rsidR="00B50B7A" w:rsidRPr="00E4125E" w:rsidRDefault="00B50B7A" w:rsidP="00B50B7A">
      <w:pPr>
        <w:pStyle w:val="NoSpacing"/>
        <w:spacing w:before="120" w:line="276" w:lineRule="auto"/>
        <w:jc w:val="both"/>
        <w:rPr>
          <w:rFonts w:asciiTheme="minorHAnsi" w:hAnsiTheme="minorHAnsi"/>
          <w:noProof/>
          <w:lang w:val="ro-RO"/>
        </w:rPr>
      </w:pPr>
      <w:r w:rsidRPr="00E4125E">
        <w:rPr>
          <w:rFonts w:asciiTheme="minorHAnsi" w:hAnsiTheme="minorHAnsi"/>
          <w:noProof/>
          <w:lang w:val="ro-RO"/>
        </w:rPr>
        <w:t>Verificarea eligibilităţii constă în:</w:t>
      </w:r>
    </w:p>
    <w:p w:rsidR="00B50B7A" w:rsidRPr="00E4125E" w:rsidRDefault="00B50B7A" w:rsidP="00201EF3">
      <w:pPr>
        <w:pStyle w:val="NoSpacing"/>
        <w:numPr>
          <w:ilvl w:val="0"/>
          <w:numId w:val="8"/>
        </w:numPr>
        <w:spacing w:line="276" w:lineRule="auto"/>
        <w:jc w:val="both"/>
        <w:rPr>
          <w:rFonts w:asciiTheme="minorHAnsi" w:hAnsiTheme="minorHAnsi"/>
          <w:noProof/>
          <w:lang w:val="ro-RO"/>
        </w:rPr>
      </w:pPr>
      <w:r w:rsidRPr="00E4125E">
        <w:rPr>
          <w:rFonts w:asciiTheme="minorHAnsi" w:hAnsiTheme="minorHAnsi"/>
          <w:noProof/>
          <w:lang w:val="ro-RO"/>
        </w:rPr>
        <w:t>verificarea eligibilităţii solicitantului;</w:t>
      </w:r>
    </w:p>
    <w:p w:rsidR="00B50B7A" w:rsidRPr="00E4125E" w:rsidRDefault="00B50B7A" w:rsidP="00201EF3">
      <w:pPr>
        <w:pStyle w:val="NoSpacing"/>
        <w:numPr>
          <w:ilvl w:val="0"/>
          <w:numId w:val="8"/>
        </w:numPr>
        <w:spacing w:line="276" w:lineRule="auto"/>
        <w:jc w:val="both"/>
        <w:rPr>
          <w:rFonts w:asciiTheme="minorHAnsi" w:hAnsiTheme="minorHAnsi"/>
          <w:noProof/>
          <w:lang w:val="ro-RO"/>
        </w:rPr>
      </w:pPr>
      <w:r w:rsidRPr="00E4125E">
        <w:rPr>
          <w:rFonts w:asciiTheme="minorHAnsi" w:hAnsiTheme="minorHAnsi"/>
          <w:noProof/>
          <w:lang w:val="ro-RO"/>
        </w:rPr>
        <w:t>verificarea criteriilor de eligibilitate a proiectului;</w:t>
      </w:r>
    </w:p>
    <w:p w:rsidR="00B50B7A" w:rsidRPr="00E4125E" w:rsidRDefault="00B50B7A" w:rsidP="00201EF3">
      <w:pPr>
        <w:pStyle w:val="NoSpacing"/>
        <w:numPr>
          <w:ilvl w:val="0"/>
          <w:numId w:val="8"/>
        </w:numPr>
        <w:spacing w:line="276" w:lineRule="auto"/>
        <w:jc w:val="both"/>
        <w:rPr>
          <w:rFonts w:asciiTheme="minorHAnsi" w:hAnsiTheme="minorHAnsi"/>
          <w:noProof/>
          <w:lang w:val="ro-RO"/>
        </w:rPr>
      </w:pPr>
      <w:r w:rsidRPr="00E4125E">
        <w:rPr>
          <w:rFonts w:asciiTheme="minorHAnsi" w:hAnsiTheme="minorHAnsi"/>
          <w:noProof/>
          <w:lang w:val="ro-RO"/>
        </w:rPr>
        <w:t>verificarea bugetului indicativ al proiectului;</w:t>
      </w:r>
    </w:p>
    <w:p w:rsidR="00B50B7A" w:rsidRDefault="00B50B7A" w:rsidP="00201EF3">
      <w:pPr>
        <w:pStyle w:val="NoSpacing"/>
        <w:numPr>
          <w:ilvl w:val="0"/>
          <w:numId w:val="8"/>
        </w:numPr>
        <w:spacing w:line="276" w:lineRule="auto"/>
        <w:jc w:val="both"/>
        <w:rPr>
          <w:rFonts w:asciiTheme="minorHAnsi" w:hAnsiTheme="minorHAnsi"/>
          <w:noProof/>
          <w:lang w:val="ro-RO"/>
        </w:rPr>
      </w:pPr>
      <w:r w:rsidRPr="00E4125E">
        <w:rPr>
          <w:rFonts w:asciiTheme="minorHAnsi" w:hAnsiTheme="minorHAnsi"/>
          <w:noProof/>
          <w:lang w:val="ro-RO"/>
        </w:rPr>
        <w:t>verificarea rezonabilităţii preţurilor;</w:t>
      </w:r>
    </w:p>
    <w:p w:rsidR="00B50B7A" w:rsidRPr="0094406F" w:rsidRDefault="00B50B7A" w:rsidP="00201EF3">
      <w:pPr>
        <w:pStyle w:val="NoSpacing"/>
        <w:numPr>
          <w:ilvl w:val="0"/>
          <w:numId w:val="8"/>
        </w:numPr>
        <w:spacing w:line="276" w:lineRule="auto"/>
        <w:jc w:val="both"/>
        <w:rPr>
          <w:rFonts w:asciiTheme="minorHAnsi" w:hAnsiTheme="minorHAnsi"/>
          <w:noProof/>
          <w:lang w:val="ro-RO"/>
        </w:rPr>
      </w:pPr>
      <w:r>
        <w:rPr>
          <w:rFonts w:ascii="Calibri" w:hAnsi="Calibri"/>
          <w:noProof/>
          <w:lang w:val="ro-RO"/>
        </w:rPr>
        <w:t>verificarea Planului Financiar</w:t>
      </w:r>
    </w:p>
    <w:p w:rsidR="0094406F" w:rsidRPr="0094406F" w:rsidRDefault="0094406F" w:rsidP="0094406F">
      <w:pPr>
        <w:pStyle w:val="NoSpacing"/>
        <w:numPr>
          <w:ilvl w:val="0"/>
          <w:numId w:val="8"/>
        </w:numPr>
        <w:spacing w:line="276" w:lineRule="auto"/>
        <w:jc w:val="both"/>
        <w:rPr>
          <w:rFonts w:asciiTheme="minorHAnsi" w:hAnsiTheme="minorHAnsi"/>
          <w:noProof/>
          <w:lang w:val="ro-RO"/>
        </w:rPr>
      </w:pPr>
      <w:r>
        <w:rPr>
          <w:rFonts w:ascii="Calibri" w:hAnsi="Calibri"/>
          <w:noProof/>
          <w:lang w:val="ro-RO"/>
        </w:rPr>
        <w:t>verificarea conditiilor artificiale</w:t>
      </w:r>
    </w:p>
    <w:p w:rsidR="00B50B7A" w:rsidRDefault="00B50B7A" w:rsidP="0094406F">
      <w:pPr>
        <w:pStyle w:val="NoSpacing"/>
        <w:spacing w:line="276" w:lineRule="auto"/>
        <w:jc w:val="both"/>
        <w:rPr>
          <w:rFonts w:asciiTheme="minorHAnsi" w:hAnsiTheme="minorHAnsi"/>
          <w:noProof/>
          <w:lang w:val="ro-RO"/>
        </w:rPr>
      </w:pPr>
    </w:p>
    <w:p w:rsidR="00B50B7A" w:rsidRPr="0094406F" w:rsidRDefault="00B50B7A" w:rsidP="00EC2C61">
      <w:pPr>
        <w:pStyle w:val="NoSpacing"/>
        <w:numPr>
          <w:ilvl w:val="0"/>
          <w:numId w:val="42"/>
        </w:numPr>
        <w:spacing w:line="276" w:lineRule="auto"/>
        <w:jc w:val="both"/>
        <w:rPr>
          <w:rFonts w:asciiTheme="minorHAnsi" w:hAnsiTheme="minorHAnsi"/>
          <w:b/>
          <w:noProof/>
          <w:color w:val="215868" w:themeColor="accent5" w:themeShade="80"/>
          <w:lang w:val="ro-RO"/>
        </w:rPr>
      </w:pPr>
      <w:r w:rsidRPr="0094406F">
        <w:rPr>
          <w:rFonts w:asciiTheme="minorHAnsi" w:hAnsiTheme="minorHAnsi"/>
          <w:b/>
          <w:noProof/>
          <w:color w:val="215868" w:themeColor="accent5" w:themeShade="80"/>
          <w:lang w:val="ro-RO"/>
        </w:rPr>
        <w:t xml:space="preserve">Verificarea pe teren </w:t>
      </w:r>
    </w:p>
    <w:p w:rsidR="00B50B7A" w:rsidRPr="00E4125E" w:rsidRDefault="00B50B7A" w:rsidP="00B50B7A">
      <w:pPr>
        <w:pStyle w:val="NoSpacing"/>
        <w:spacing w:before="120" w:line="276" w:lineRule="auto"/>
        <w:jc w:val="both"/>
        <w:rPr>
          <w:rFonts w:asciiTheme="minorHAnsi" w:hAnsiTheme="minorHAnsi"/>
          <w:noProof/>
          <w:lang w:val="ro-RO"/>
        </w:rPr>
      </w:pPr>
      <w:r w:rsidRPr="00E4125E">
        <w:rPr>
          <w:rFonts w:asciiTheme="minorHAnsi" w:hAnsiTheme="minorHAnsi"/>
          <w:noProof/>
          <w:lang w:val="ro-RO"/>
        </w:rPr>
        <w:t xml:space="preserve">Verificarea </w:t>
      </w:r>
      <w:r>
        <w:rPr>
          <w:rFonts w:asciiTheme="minorHAnsi" w:hAnsiTheme="minorHAnsi"/>
          <w:noProof/>
          <w:lang w:val="ro-RO"/>
        </w:rPr>
        <w:t>pe teren</w:t>
      </w:r>
      <w:r w:rsidRPr="00E4125E">
        <w:rPr>
          <w:rFonts w:asciiTheme="minorHAnsi" w:hAnsiTheme="minorHAnsi"/>
          <w:noProof/>
          <w:lang w:val="ro-RO"/>
        </w:rPr>
        <w:t xml:space="preserve"> se realizează la nivelul GAL conform</w:t>
      </w:r>
      <w:r>
        <w:rPr>
          <w:rFonts w:asciiTheme="minorHAnsi" w:hAnsiTheme="minorHAnsi"/>
          <w:noProof/>
          <w:lang w:val="ro-RO"/>
        </w:rPr>
        <w:t xml:space="preserve"> formularului</w:t>
      </w:r>
      <w:r w:rsidRPr="0094406F">
        <w:rPr>
          <w:rFonts w:asciiTheme="minorHAnsi" w:hAnsiTheme="minorHAnsi"/>
          <w:b/>
          <w:i/>
          <w:noProof/>
          <w:color w:val="215868" w:themeColor="accent5" w:themeShade="80"/>
          <w:lang w:val="ro-RO"/>
        </w:rPr>
        <w:t>„EG1.</w:t>
      </w:r>
      <w:r w:rsidR="0094406F" w:rsidRPr="0094406F">
        <w:rPr>
          <w:rFonts w:asciiTheme="minorHAnsi" w:hAnsiTheme="minorHAnsi"/>
          <w:b/>
          <w:i/>
          <w:noProof/>
          <w:color w:val="215868" w:themeColor="accent5" w:themeShade="80"/>
          <w:lang w:val="ro-RO"/>
        </w:rPr>
        <w:t>2.3</w:t>
      </w:r>
      <w:r w:rsidRPr="0094406F">
        <w:rPr>
          <w:rFonts w:asciiTheme="minorHAnsi" w:hAnsiTheme="minorHAnsi"/>
          <w:b/>
          <w:i/>
          <w:noProof/>
          <w:color w:val="215868" w:themeColor="accent5" w:themeShade="80"/>
          <w:lang w:val="ro-RO"/>
        </w:rPr>
        <w:t>L Fișa de verificare pe teren”</w:t>
      </w:r>
      <w:r w:rsidRPr="00E4125E">
        <w:rPr>
          <w:rFonts w:asciiTheme="minorHAnsi" w:hAnsiTheme="minorHAnsi"/>
          <w:noProof/>
          <w:lang w:val="ro-RO"/>
        </w:rPr>
        <w:t xml:space="preserve"> anexa la prezentul Ghid.</w:t>
      </w:r>
    </w:p>
    <w:p w:rsidR="00B50B7A" w:rsidRPr="00E85003" w:rsidRDefault="00B50B7A" w:rsidP="00B50B7A">
      <w:pPr>
        <w:tabs>
          <w:tab w:val="left" w:pos="284"/>
        </w:tabs>
        <w:spacing w:before="120" w:after="120"/>
        <w:jc w:val="both"/>
        <w:rPr>
          <w:rFonts w:asciiTheme="minorHAnsi" w:hAnsiTheme="minorHAnsi" w:cstheme="minorHAnsi"/>
          <w:noProof/>
          <w:sz w:val="24"/>
          <w:szCs w:val="24"/>
          <w:lang w:val="ro-RO"/>
        </w:rPr>
      </w:pPr>
      <w:r>
        <w:rPr>
          <w:rFonts w:asciiTheme="minorHAnsi" w:hAnsiTheme="minorHAnsi" w:cstheme="minorHAnsi"/>
          <w:noProof/>
          <w:sz w:val="24"/>
          <w:szCs w:val="24"/>
          <w:lang w:val="ro-RO"/>
        </w:rPr>
        <w:t>E</w:t>
      </w:r>
      <w:r w:rsidRPr="00892C4E">
        <w:rPr>
          <w:rFonts w:asciiTheme="minorHAnsi" w:hAnsiTheme="minorHAnsi" w:cstheme="minorHAnsi"/>
          <w:noProof/>
          <w:sz w:val="24"/>
          <w:szCs w:val="24"/>
          <w:lang w:val="ro-RO"/>
        </w:rPr>
        <w:t>xperții GAL pot realiza vizite pe teren,</w:t>
      </w:r>
      <w:r w:rsidRPr="00892C4E">
        <w:rPr>
          <w:rFonts w:asciiTheme="minorHAnsi" w:eastAsia="TimesNewRomanPSMT" w:hAnsiTheme="minorHAnsi" w:cstheme="minorHAnsi"/>
          <w:sz w:val="24"/>
          <w:szCs w:val="24"/>
          <w:lang w:val="ro-RO"/>
        </w:rPr>
        <w:t xml:space="preserve"> la amplasamentul proiectului,</w:t>
      </w:r>
      <w:r w:rsidRPr="00892C4E">
        <w:rPr>
          <w:rFonts w:asciiTheme="minorHAnsi" w:hAnsiTheme="minorHAnsi" w:cstheme="minorHAnsi"/>
          <w:noProof/>
          <w:sz w:val="24"/>
          <w:szCs w:val="24"/>
          <w:lang w:val="ro-RO"/>
        </w:rPr>
        <w:t xml:space="preserve"> dacă se consideră necesar. </w:t>
      </w:r>
      <w:r w:rsidRPr="00892C4E">
        <w:rPr>
          <w:rFonts w:asciiTheme="minorHAnsi" w:eastAsia="TimesNewRomanPSMT" w:hAnsiTheme="minorHAnsi" w:cstheme="minorHAnsi"/>
          <w:sz w:val="24"/>
          <w:szCs w:val="24"/>
          <w:lang w:val="ro-RO"/>
        </w:rPr>
        <w:t>Scopul acestora este asigurarea că datele şi informaţiile cuprinse în anexele tehnice şi administrative corespund cu elementele existente pe amplasamentul propus, în sensul corelării acestora.</w:t>
      </w:r>
      <w:r w:rsidRPr="00892C4E">
        <w:rPr>
          <w:rFonts w:asciiTheme="minorHAnsi" w:hAnsiTheme="minorHAnsi" w:cstheme="minorHAnsi"/>
          <w:noProof/>
          <w:sz w:val="24"/>
          <w:szCs w:val="24"/>
          <w:lang w:val="ro-RO"/>
        </w:rPr>
        <w:t>Concluzia privind respectarea condițiilor de eligibilitate pentru Cererile de Finanțare pentru care s-a decis verificarea pe teren se va formula numai după verificarea pe teren.</w:t>
      </w:r>
      <w:r w:rsidRPr="00892C4E">
        <w:rPr>
          <w:rFonts w:asciiTheme="minorHAnsi" w:eastAsia="TimesNewRomanPSMT" w:hAnsiTheme="minorHAnsi" w:cstheme="minorHAnsi"/>
          <w:sz w:val="24"/>
          <w:szCs w:val="24"/>
          <w:lang w:val="ro-RO"/>
        </w:rPr>
        <w:t xml:space="preserve">Rezultatul și concluziile verificării pe teren sunt finalizate prin completarea </w:t>
      </w:r>
      <w:r>
        <w:rPr>
          <w:rFonts w:asciiTheme="minorHAnsi" w:eastAsia="TimesNewRomanPSMT" w:hAnsiTheme="minorHAnsi" w:cstheme="minorHAnsi"/>
          <w:sz w:val="24"/>
          <w:szCs w:val="24"/>
          <w:lang w:val="ro-RO"/>
        </w:rPr>
        <w:t xml:space="preserve">formularului </w:t>
      </w:r>
      <w:r w:rsidRPr="00E4125E">
        <w:rPr>
          <w:rFonts w:asciiTheme="minorHAnsi" w:hAnsiTheme="minorHAnsi"/>
          <w:i/>
          <w:noProof/>
          <w:lang w:val="ro-RO"/>
        </w:rPr>
        <w:t>„E</w:t>
      </w:r>
      <w:r>
        <w:rPr>
          <w:rFonts w:asciiTheme="minorHAnsi" w:hAnsiTheme="minorHAnsi"/>
          <w:i/>
          <w:noProof/>
          <w:lang w:val="ro-RO"/>
        </w:rPr>
        <w:t>G</w:t>
      </w:r>
      <w:r w:rsidRPr="00E4125E">
        <w:rPr>
          <w:rFonts w:asciiTheme="minorHAnsi" w:hAnsiTheme="minorHAnsi"/>
          <w:i/>
          <w:noProof/>
          <w:lang w:val="ro-RO"/>
        </w:rPr>
        <w:t>1.</w:t>
      </w:r>
      <w:r w:rsidR="00E6142B">
        <w:rPr>
          <w:rFonts w:asciiTheme="minorHAnsi" w:hAnsiTheme="minorHAnsi"/>
          <w:i/>
          <w:noProof/>
          <w:lang w:val="ro-RO"/>
        </w:rPr>
        <w:t>2.3</w:t>
      </w:r>
      <w:r w:rsidRPr="00E4125E">
        <w:rPr>
          <w:rFonts w:asciiTheme="minorHAnsi" w:hAnsiTheme="minorHAnsi"/>
          <w:i/>
          <w:noProof/>
          <w:lang w:val="ro-RO"/>
        </w:rPr>
        <w:t xml:space="preserve">L Fișa de </w:t>
      </w:r>
      <w:r>
        <w:rPr>
          <w:rFonts w:asciiTheme="minorHAnsi" w:hAnsiTheme="minorHAnsi"/>
          <w:i/>
          <w:noProof/>
          <w:lang w:val="ro-RO"/>
        </w:rPr>
        <w:t>verificarepe teren</w:t>
      </w:r>
      <w:r w:rsidRPr="00E4125E">
        <w:rPr>
          <w:rFonts w:asciiTheme="minorHAnsi" w:hAnsiTheme="minorHAnsi"/>
          <w:i/>
          <w:noProof/>
          <w:lang w:val="ro-RO"/>
        </w:rPr>
        <w:t>”</w:t>
      </w:r>
      <w:r w:rsidRPr="00892C4E">
        <w:rPr>
          <w:rFonts w:asciiTheme="minorHAnsi" w:eastAsia="TimesNewRomanPSMT" w:hAnsiTheme="minorHAnsi" w:cstheme="minorHAnsi"/>
          <w:sz w:val="24"/>
          <w:szCs w:val="24"/>
          <w:lang w:val="ro-RO"/>
        </w:rPr>
        <w:t>și într-un Raport asu</w:t>
      </w:r>
      <w:r>
        <w:rPr>
          <w:rFonts w:asciiTheme="minorHAnsi" w:eastAsia="TimesNewRomanPSMT" w:hAnsiTheme="minorHAnsi" w:cstheme="minorHAnsi"/>
          <w:sz w:val="24"/>
          <w:szCs w:val="24"/>
          <w:lang w:val="ro-RO"/>
        </w:rPr>
        <w:t xml:space="preserve">pra verificării pe teren. La </w:t>
      </w:r>
      <w:r w:rsidRPr="00892C4E">
        <w:rPr>
          <w:rFonts w:asciiTheme="minorHAnsi" w:eastAsia="TimesNewRomanPSMT" w:hAnsiTheme="minorHAnsi" w:cstheme="minorHAnsi"/>
          <w:sz w:val="24"/>
          <w:szCs w:val="24"/>
          <w:lang w:val="ro-RO"/>
        </w:rPr>
        <w:t>Raport</w:t>
      </w:r>
      <w:r>
        <w:rPr>
          <w:rFonts w:asciiTheme="minorHAnsi" w:eastAsia="TimesNewRomanPSMT" w:hAnsiTheme="minorHAnsi" w:cstheme="minorHAnsi"/>
          <w:sz w:val="24"/>
          <w:szCs w:val="24"/>
          <w:lang w:val="ro-RO"/>
        </w:rPr>
        <w:t>ul asupra verificării pe teren</w:t>
      </w:r>
      <w:r w:rsidRPr="00892C4E">
        <w:rPr>
          <w:rFonts w:asciiTheme="minorHAnsi" w:eastAsia="TimesNewRomanPSMT" w:hAnsiTheme="minorHAnsi" w:cstheme="minorHAnsi"/>
          <w:sz w:val="24"/>
          <w:szCs w:val="24"/>
          <w:lang w:val="ro-RO"/>
        </w:rPr>
        <w:t xml:space="preserve"> se vor anexa obligatoriu fotografiile reprezentative din teren. </w:t>
      </w:r>
    </w:p>
    <w:p w:rsidR="00B50B7A" w:rsidRPr="0094406F" w:rsidRDefault="00B50B7A" w:rsidP="00EC2C61">
      <w:pPr>
        <w:pStyle w:val="NoSpacing"/>
        <w:numPr>
          <w:ilvl w:val="0"/>
          <w:numId w:val="42"/>
        </w:numPr>
        <w:spacing w:before="360" w:after="120" w:line="276" w:lineRule="auto"/>
        <w:jc w:val="both"/>
        <w:rPr>
          <w:rFonts w:asciiTheme="minorHAnsi" w:hAnsiTheme="minorHAnsi"/>
          <w:b/>
          <w:noProof/>
          <w:color w:val="215868" w:themeColor="accent5" w:themeShade="80"/>
          <w:lang w:val="ro-RO"/>
        </w:rPr>
      </w:pPr>
      <w:r w:rsidRPr="0094406F">
        <w:rPr>
          <w:rFonts w:asciiTheme="minorHAnsi" w:hAnsiTheme="minorHAnsi"/>
          <w:b/>
          <w:noProof/>
          <w:color w:val="215868" w:themeColor="accent5" w:themeShade="80"/>
          <w:lang w:val="ro-RO"/>
        </w:rPr>
        <w:t>Verificarea criteriilor de selectie a proiectului</w:t>
      </w:r>
    </w:p>
    <w:p w:rsidR="00B50B7A" w:rsidRDefault="00B50B7A" w:rsidP="00B50B7A">
      <w:pPr>
        <w:pStyle w:val="NoSpacing"/>
        <w:spacing w:before="120" w:after="120" w:line="276" w:lineRule="auto"/>
        <w:jc w:val="both"/>
        <w:rPr>
          <w:rFonts w:asciiTheme="minorHAnsi" w:hAnsiTheme="minorHAnsi"/>
          <w:noProof/>
          <w:lang w:val="ro-RO"/>
        </w:rPr>
      </w:pPr>
      <w:r w:rsidRPr="00E4125E">
        <w:rPr>
          <w:rFonts w:asciiTheme="minorHAnsi" w:hAnsiTheme="minorHAnsi"/>
          <w:noProof/>
          <w:lang w:val="ro-RO"/>
        </w:rPr>
        <w:t xml:space="preserve">Verificarea criteriilor de selectie a proiectului se realizează la nivelul GAL conform </w:t>
      </w:r>
      <w:r>
        <w:rPr>
          <w:rFonts w:asciiTheme="minorHAnsi" w:hAnsiTheme="minorHAnsi"/>
          <w:noProof/>
          <w:lang w:val="ro-RO"/>
        </w:rPr>
        <w:t xml:space="preserve">formularului </w:t>
      </w:r>
      <w:r w:rsidR="0094406F" w:rsidRPr="0094406F">
        <w:rPr>
          <w:rFonts w:ascii="Calibri" w:hAnsi="Calibri"/>
          <w:b/>
          <w:i/>
          <w:noProof/>
          <w:color w:val="215868" w:themeColor="accent5" w:themeShade="80"/>
          <w:lang w:val="ro-RO"/>
        </w:rPr>
        <w:t>EG1.2.4</w:t>
      </w:r>
      <w:r w:rsidRPr="0094406F">
        <w:rPr>
          <w:rFonts w:ascii="Calibri" w:hAnsi="Calibri"/>
          <w:b/>
          <w:i/>
          <w:noProof/>
          <w:color w:val="215868" w:themeColor="accent5" w:themeShade="80"/>
          <w:lang w:val="ro-RO"/>
        </w:rPr>
        <w:t>L „Fișa de evaluare a criteriilor de selectie”</w:t>
      </w:r>
      <w:r w:rsidRPr="00E4125E">
        <w:rPr>
          <w:rFonts w:asciiTheme="minorHAnsi" w:hAnsiTheme="minorHAnsi"/>
          <w:noProof/>
          <w:lang w:val="ro-RO"/>
        </w:rPr>
        <w:t xml:space="preserve"> anexa la prezentul Ghid.</w:t>
      </w:r>
    </w:p>
    <w:p w:rsidR="005439EE" w:rsidRPr="00E4125E" w:rsidRDefault="005439EE" w:rsidP="00B50B7A">
      <w:pPr>
        <w:pStyle w:val="NoSpacing"/>
        <w:spacing w:before="120" w:after="120" w:line="276" w:lineRule="auto"/>
        <w:jc w:val="both"/>
        <w:rPr>
          <w:rFonts w:asciiTheme="minorHAnsi" w:hAnsiTheme="minorHAnsi"/>
          <w:noProof/>
          <w:lang w:val="ro-RO"/>
        </w:rPr>
      </w:pPr>
      <w:r w:rsidRPr="00295CAF">
        <w:rPr>
          <w:rFonts w:asciiTheme="minorHAnsi" w:hAnsiTheme="minorHAnsi" w:cstheme="minorHAnsi"/>
        </w:rPr>
        <w:lastRenderedPageBreak/>
        <w:t>Pentru proiectele conforme şi eligibile, se va completa Fişa de verificare a criteriilor de selecţie. In funcţie de sistemul de punctaj stabilit, se efectuează evaluarea criteriilor de selecţie pentru toate Cererile de Finanţare declarate eligibile prin acordarea unui număr de puncte şi se calculează scorul atribuit fiecarui proiect. Sistemul de punctaj aferent criteriilor de selecţie precum şi criteriile de departajare a CF cu punctaj egal vor fi stabilite ȋnainte de lansarea sesiunii de depunere a proiectelor</w:t>
      </w:r>
    </w:p>
    <w:p w:rsidR="00115508" w:rsidRPr="00115508" w:rsidRDefault="0094406F" w:rsidP="00115508">
      <w:pPr>
        <w:pStyle w:val="NoSpacing"/>
        <w:spacing w:before="240" w:line="276" w:lineRule="auto"/>
        <w:jc w:val="both"/>
        <w:rPr>
          <w:rFonts w:asciiTheme="minorHAnsi" w:hAnsiTheme="minorHAnsi"/>
          <w:noProof/>
          <w:lang w:val="ro-RO"/>
        </w:rPr>
      </w:pPr>
      <w:r w:rsidRPr="00115508">
        <w:rPr>
          <w:rFonts w:asciiTheme="minorHAnsi" w:hAnsiTheme="minorHAnsi"/>
          <w:noProof/>
          <w:lang w:val="ro-RO"/>
        </w:rPr>
        <w:t xml:space="preserve">GAL </w:t>
      </w:r>
      <w:r w:rsidRPr="00115508">
        <w:rPr>
          <w:rFonts w:asciiTheme="minorHAnsi" w:hAnsiTheme="minorHAnsi"/>
          <w:lang w:val="ro-RO"/>
        </w:rPr>
        <w:t>„</w:t>
      </w:r>
      <w:r w:rsidR="00115508" w:rsidRPr="00115508">
        <w:rPr>
          <w:rFonts w:asciiTheme="minorHAnsi" w:hAnsiTheme="minorHAnsi" w:cs="Trebuchet MS"/>
          <w:lang w:val="ro-RO"/>
        </w:rPr>
        <w:t>Tinutul Vinului</w:t>
      </w:r>
      <w:r w:rsidRPr="00115508">
        <w:rPr>
          <w:rFonts w:asciiTheme="minorHAnsi" w:hAnsiTheme="minorHAnsi"/>
          <w:lang w:val="ro-RO"/>
        </w:rPr>
        <w:t>”</w:t>
      </w:r>
      <w:r w:rsidRPr="00115508">
        <w:rPr>
          <w:rFonts w:asciiTheme="minorHAnsi" w:hAnsiTheme="minorHAnsi"/>
          <w:noProof/>
          <w:lang w:val="ro-RO"/>
        </w:rPr>
        <w:t xml:space="preserve"> </w:t>
      </w:r>
      <w:r w:rsidR="00115508" w:rsidRPr="00115508">
        <w:rPr>
          <w:rFonts w:asciiTheme="minorHAnsi" w:hAnsiTheme="minorHAnsi"/>
          <w:noProof/>
          <w:lang w:val="ro-RO"/>
        </w:rPr>
        <w:t>are dreptul de a solicita documente sau informaţii suplimentare dacă, pe parcursul verificărilor și implementării proiectului, se constată că este necesar. Cazurile în care expertul evaluator poate solicita informaţii suplimentare sunt următoarele:</w:t>
      </w:r>
    </w:p>
    <w:p w:rsidR="00115508" w:rsidRPr="00115508" w:rsidRDefault="00115508" w:rsidP="00EC2C61">
      <w:pPr>
        <w:numPr>
          <w:ilvl w:val="0"/>
          <w:numId w:val="45"/>
        </w:numPr>
        <w:spacing w:after="0"/>
        <w:ind w:left="714" w:hanging="357"/>
        <w:jc w:val="both"/>
        <w:rPr>
          <w:rFonts w:asciiTheme="minorHAnsi" w:hAnsiTheme="minorHAnsi"/>
          <w:noProof/>
          <w:sz w:val="24"/>
          <w:szCs w:val="24"/>
          <w:lang w:val="ro-RO"/>
        </w:rPr>
      </w:pPr>
      <w:r w:rsidRPr="00115508">
        <w:rPr>
          <w:rFonts w:asciiTheme="minorHAnsi" w:hAnsiTheme="minorHAnsi"/>
          <w:noProof/>
          <w:sz w:val="24"/>
          <w:szCs w:val="24"/>
          <w:lang w:val="ro-RO"/>
        </w:rPr>
        <w:t>în cazul în care documentul tehnic (Studiu de fezabilitate) conţine informaţii insuficiente pentru clarificarea unui criteriu de eligibilitate sau există informaţii contradictorii în interiorul lui ori faţă de cele menţionate în Cererea de finanțare.</w:t>
      </w:r>
    </w:p>
    <w:p w:rsidR="00115508" w:rsidRPr="00115508" w:rsidRDefault="00115508" w:rsidP="00EC2C61">
      <w:pPr>
        <w:numPr>
          <w:ilvl w:val="0"/>
          <w:numId w:val="45"/>
        </w:numPr>
        <w:spacing w:after="0"/>
        <w:ind w:left="714" w:hanging="357"/>
        <w:jc w:val="both"/>
        <w:rPr>
          <w:rFonts w:asciiTheme="minorHAnsi" w:hAnsiTheme="minorHAnsi"/>
          <w:noProof/>
          <w:sz w:val="24"/>
          <w:szCs w:val="24"/>
          <w:lang w:val="ro-RO"/>
        </w:rPr>
      </w:pPr>
      <w:r w:rsidRPr="00115508">
        <w:rPr>
          <w:rFonts w:asciiTheme="minorHAnsi" w:hAnsiTheme="minorHAnsi"/>
          <w:noProof/>
          <w:sz w:val="24"/>
          <w:szCs w:val="24"/>
          <w:lang w:val="ro-RO"/>
        </w:rPr>
        <w:t>pentru criteriile de eligibilitate și selecție se pot solicita clarificări, documente suplimentare fără înlocuirea documentelor obligatorii la depunerea cererii de finanțare. Informațiile nesolicitate transmise de solicitanți nu vor fi luate în considerare</w:t>
      </w:r>
    </w:p>
    <w:p w:rsidR="00115508" w:rsidRPr="00115508" w:rsidRDefault="00115508" w:rsidP="00EC2C61">
      <w:pPr>
        <w:numPr>
          <w:ilvl w:val="0"/>
          <w:numId w:val="45"/>
        </w:numPr>
        <w:spacing w:after="0"/>
        <w:ind w:left="714" w:hanging="357"/>
        <w:jc w:val="both"/>
        <w:rPr>
          <w:rFonts w:asciiTheme="minorHAnsi" w:hAnsiTheme="minorHAnsi"/>
          <w:noProof/>
          <w:sz w:val="24"/>
          <w:szCs w:val="24"/>
          <w:lang w:val="ro-RO"/>
        </w:rPr>
      </w:pPr>
      <w:r w:rsidRPr="00115508">
        <w:rPr>
          <w:rFonts w:asciiTheme="minorHAnsi" w:hAnsiTheme="minorHAnsi"/>
          <w:noProof/>
          <w:sz w:val="24"/>
          <w:szCs w:val="24"/>
          <w:lang w:val="ro-RO"/>
        </w:rPr>
        <w:t>în cazul în care avizele, acordurile, autorizaţiile au fost eliberate de către autorităţile emitente într-o formă care nu respectă protocoalele încheiate între AFIR și instituţiile respective.</w:t>
      </w:r>
    </w:p>
    <w:p w:rsidR="00115508" w:rsidRPr="00115508" w:rsidRDefault="00115508" w:rsidP="00EC2C61">
      <w:pPr>
        <w:numPr>
          <w:ilvl w:val="0"/>
          <w:numId w:val="45"/>
        </w:numPr>
        <w:autoSpaceDE w:val="0"/>
        <w:autoSpaceDN w:val="0"/>
        <w:adjustRightInd w:val="0"/>
        <w:spacing w:after="0"/>
        <w:jc w:val="both"/>
        <w:rPr>
          <w:rFonts w:asciiTheme="minorHAnsi" w:hAnsiTheme="minorHAnsi" w:cs="Calibri"/>
          <w:color w:val="000000"/>
          <w:sz w:val="24"/>
          <w:szCs w:val="24"/>
        </w:rPr>
      </w:pPr>
      <w:r w:rsidRPr="00115508">
        <w:rPr>
          <w:rFonts w:asciiTheme="minorHAnsi" w:hAnsiTheme="minorHAnsi" w:cs="Calibri"/>
          <w:color w:val="000000"/>
          <w:sz w:val="24"/>
          <w:szCs w:val="24"/>
        </w:rPr>
        <w:t>dacă informațiile suplimentare primite conduc la necesitatea corectării bugetului indicativ, expertul va notifica solicitantul asupra acestei situații, cu rug</w:t>
      </w:r>
      <w:r w:rsidR="005439EE">
        <w:rPr>
          <w:rFonts w:asciiTheme="minorHAnsi" w:hAnsiTheme="minorHAnsi" w:cs="Calibri"/>
          <w:color w:val="000000"/>
          <w:sz w:val="24"/>
          <w:szCs w:val="24"/>
        </w:rPr>
        <w:t>*</w:t>
      </w:r>
      <w:r w:rsidRPr="00115508">
        <w:rPr>
          <w:rFonts w:asciiTheme="minorHAnsi" w:hAnsiTheme="minorHAnsi" w:cs="Calibri"/>
          <w:color w:val="000000"/>
          <w:sz w:val="24"/>
          <w:szCs w:val="24"/>
        </w:rPr>
        <w:t xml:space="preserve">ămintea de a transmite bugetul rectificat conform solicitării expertului evaluator. În cazul unui refuz al solicitantului de a corecta bugetul, expertul va întocmi bugetul indicativ corect, solicitantul având opțiunea de a contesta bugetul numai după notificare în urma aprobării Raportului de Selecție </w:t>
      </w:r>
    </w:p>
    <w:p w:rsidR="00115508" w:rsidRPr="00115508" w:rsidRDefault="00115508" w:rsidP="00EC2C61">
      <w:pPr>
        <w:numPr>
          <w:ilvl w:val="0"/>
          <w:numId w:val="45"/>
        </w:numPr>
        <w:autoSpaceDE w:val="0"/>
        <w:autoSpaceDN w:val="0"/>
        <w:adjustRightInd w:val="0"/>
        <w:spacing w:after="0"/>
        <w:jc w:val="both"/>
        <w:rPr>
          <w:rFonts w:asciiTheme="minorHAnsi" w:hAnsiTheme="minorHAnsi" w:cs="Calibri"/>
          <w:color w:val="000000"/>
          <w:sz w:val="24"/>
          <w:szCs w:val="24"/>
        </w:rPr>
      </w:pPr>
      <w:r w:rsidRPr="00115508">
        <w:rPr>
          <w:rFonts w:asciiTheme="minorHAnsi" w:hAnsiTheme="minorHAnsi" w:cs="Calibri"/>
          <w:color w:val="000000"/>
          <w:sz w:val="24"/>
          <w:szCs w:val="24"/>
        </w:rPr>
        <w:t xml:space="preserve">în cazul în care în bugetul indicativ (inclusiv devizele financiare şi devizele pe obiect) există diferenţe de calcul sau încadrarea categoriilor de cheltuieli eligibile/neeligibile nu este facută corect. </w:t>
      </w:r>
    </w:p>
    <w:p w:rsidR="00115508" w:rsidRPr="00115508" w:rsidRDefault="00115508" w:rsidP="00EC2C61">
      <w:pPr>
        <w:numPr>
          <w:ilvl w:val="0"/>
          <w:numId w:val="45"/>
        </w:numPr>
        <w:autoSpaceDE w:val="0"/>
        <w:autoSpaceDN w:val="0"/>
        <w:adjustRightInd w:val="0"/>
        <w:spacing w:after="0"/>
        <w:jc w:val="both"/>
        <w:rPr>
          <w:rFonts w:asciiTheme="minorHAnsi" w:hAnsiTheme="minorHAnsi" w:cs="Calibri"/>
          <w:color w:val="000000"/>
          <w:sz w:val="24"/>
          <w:szCs w:val="24"/>
        </w:rPr>
      </w:pPr>
      <w:r w:rsidRPr="00115508">
        <w:rPr>
          <w:rFonts w:asciiTheme="minorHAnsi" w:hAnsiTheme="minorHAnsi" w:cs="Calibri"/>
          <w:color w:val="000000"/>
          <w:sz w:val="24"/>
          <w:szCs w:val="24"/>
        </w:rPr>
        <w:t xml:space="preserve">corectarea erorilor de forma sesizate pe parcursul verificării Cererii de Finanțare </w:t>
      </w:r>
    </w:p>
    <w:p w:rsidR="00115508" w:rsidRPr="00115508" w:rsidRDefault="00115508" w:rsidP="00EC2C61">
      <w:pPr>
        <w:numPr>
          <w:ilvl w:val="0"/>
          <w:numId w:val="45"/>
        </w:numPr>
        <w:autoSpaceDE w:val="0"/>
        <w:autoSpaceDN w:val="0"/>
        <w:adjustRightInd w:val="0"/>
        <w:spacing w:after="0"/>
        <w:jc w:val="both"/>
        <w:rPr>
          <w:rFonts w:asciiTheme="minorHAnsi" w:hAnsiTheme="minorHAnsi" w:cs="Calibri"/>
          <w:color w:val="000000"/>
          <w:sz w:val="24"/>
          <w:szCs w:val="24"/>
        </w:rPr>
      </w:pPr>
      <w:r w:rsidRPr="00115508">
        <w:rPr>
          <w:rFonts w:asciiTheme="minorHAnsi" w:hAnsiTheme="minorHAnsi"/>
          <w:noProof/>
          <w:sz w:val="24"/>
          <w:szCs w:val="24"/>
          <w:lang w:val="ro-RO"/>
        </w:rPr>
        <w:t>în cazul în care, în procesul de verificare a documentelor din dosarul Cererii de finanțare, se constată omisiuni privind bifarea anumitor casete (inclusiv din Cererea de finanțare sau Declaratiile pe propria raspundere) sau omiterea semnării anumitor pagini de către solicitant/ reprezentantul legal, iar din analiza proiectului expertul constată că aceste carențe sunt cauzate de anumite erori de formă sau erori materiale.</w:t>
      </w:r>
    </w:p>
    <w:p w:rsidR="00115508" w:rsidRDefault="00115508" w:rsidP="00115508">
      <w:pPr>
        <w:autoSpaceDE w:val="0"/>
        <w:autoSpaceDN w:val="0"/>
        <w:adjustRightInd w:val="0"/>
        <w:spacing w:after="0"/>
        <w:rPr>
          <w:noProof/>
          <w:sz w:val="24"/>
          <w:szCs w:val="24"/>
          <w:lang w:val="ro-RO"/>
        </w:rPr>
      </w:pPr>
    </w:p>
    <w:p w:rsidR="00115508" w:rsidRPr="00115508" w:rsidRDefault="00115508" w:rsidP="00115508">
      <w:pPr>
        <w:autoSpaceDE w:val="0"/>
        <w:autoSpaceDN w:val="0"/>
        <w:adjustRightInd w:val="0"/>
        <w:spacing w:after="0"/>
        <w:jc w:val="both"/>
        <w:rPr>
          <w:rFonts w:cs="Calibri"/>
          <w:color w:val="000000"/>
          <w:sz w:val="24"/>
          <w:szCs w:val="24"/>
        </w:rPr>
      </w:pPr>
      <w:r w:rsidRPr="00115508">
        <w:rPr>
          <w:rFonts w:asciiTheme="minorHAnsi" w:hAnsiTheme="minorHAnsi" w:cs="Calibri"/>
          <w:color w:val="000000"/>
          <w:sz w:val="24"/>
          <w:szCs w:val="24"/>
        </w:rPr>
        <w:lastRenderedPageBreak/>
        <w:t>Pentru criteriile de eligibilitate și selecție se pot solicita clarificări, documente suplimentare fără înlocuirea documentelor obligatorii la depunerea Cererii de Finanțare. Se accepta orice informații si alte documente care certifică o stare de fapt existentă la momentul depunerii cererii de finanțare, care vin in sustinerea si clarificarea informatiilor solicitate din documentele obligatorii existente la dosarul Cererii de Finanțare</w:t>
      </w:r>
    </w:p>
    <w:p w:rsidR="0094406F" w:rsidRDefault="0094406F" w:rsidP="00115508">
      <w:pPr>
        <w:spacing w:before="240" w:after="240"/>
        <w:jc w:val="both"/>
        <w:rPr>
          <w:rFonts w:cs="Calibri"/>
          <w:b/>
          <w:color w:val="1F497D"/>
        </w:rPr>
      </w:pPr>
      <w:r w:rsidRPr="00462FA0">
        <w:rPr>
          <w:rFonts w:cs="Calibri"/>
          <w:b/>
          <w:bCs/>
          <w:color w:val="1F497D"/>
        </w:rPr>
        <w:t xml:space="preserve">Atenție! </w:t>
      </w:r>
      <w:r w:rsidRPr="00462FA0">
        <w:rPr>
          <w:rFonts w:cs="Calibri"/>
          <w:b/>
          <w:color w:val="1F497D"/>
        </w:rPr>
        <w:t>Clarificările cuprinse în documentele primite ca urmare a solicitării de informații suplimentare nu pot fi folosite pentru suplimentarea punctajului.</w:t>
      </w:r>
    </w:p>
    <w:p w:rsidR="00B50B7A" w:rsidRPr="00E4125E" w:rsidRDefault="00B50B7A" w:rsidP="0094406F">
      <w:pPr>
        <w:pStyle w:val="NoSpacing"/>
        <w:spacing w:before="120" w:after="120" w:line="276" w:lineRule="auto"/>
        <w:jc w:val="both"/>
        <w:rPr>
          <w:rFonts w:asciiTheme="minorHAnsi" w:hAnsiTheme="minorHAnsi"/>
          <w:lang w:val="ro-RO"/>
        </w:rPr>
      </w:pPr>
      <w:r w:rsidRPr="00E4125E">
        <w:rPr>
          <w:rFonts w:asciiTheme="minorHAnsi" w:hAnsiTheme="minorHAnsi"/>
          <w:lang w:val="ro-RO"/>
        </w:rPr>
        <w:t xml:space="preserve">Nu este permisă încadrarea în subcap. 4.1 Construcţii şi instalaţii, atât a unor cheltuieli eligibile cât şi a unor cheltuieli neeligibile, fără a se detalia în devizele pe obiect lucrările corespunzătoare spaţiilor/ instalaţiilor ce se vor executa. </w:t>
      </w:r>
    </w:p>
    <w:p w:rsidR="00B50B7A" w:rsidRPr="00E4125E" w:rsidRDefault="00B50B7A" w:rsidP="00B50B7A">
      <w:pPr>
        <w:pStyle w:val="NoSpacing"/>
        <w:spacing w:before="120" w:after="120" w:line="276" w:lineRule="auto"/>
        <w:jc w:val="both"/>
        <w:rPr>
          <w:rFonts w:asciiTheme="minorHAnsi" w:hAnsiTheme="minorHAnsi"/>
          <w:noProof/>
          <w:lang w:val="ro-RO"/>
        </w:rPr>
      </w:pPr>
      <w:r w:rsidRPr="00E4125E">
        <w:rPr>
          <w:rFonts w:asciiTheme="minorHAnsi" w:hAnsiTheme="minorHAnsi"/>
          <w:lang w:val="ro-RO"/>
        </w:rPr>
        <w:t>Pentru restul subcapitolelor de la cap. 4, se va preciza care sunt echipamentele, utilajele/ montajul care fac parte din categoria cheltuielilor eligibile/ neeligibile.</w:t>
      </w:r>
    </w:p>
    <w:p w:rsidR="00B50B7A" w:rsidRDefault="00B50B7A" w:rsidP="00B50B7A">
      <w:pPr>
        <w:spacing w:before="360" w:after="120"/>
        <w:jc w:val="both"/>
        <w:rPr>
          <w:rFonts w:asciiTheme="minorHAnsi" w:hAnsiTheme="minorHAnsi"/>
          <w:sz w:val="24"/>
          <w:szCs w:val="24"/>
          <w:lang w:val="ro-RO"/>
        </w:rPr>
      </w:pPr>
      <w:r w:rsidRPr="00B50B7A">
        <w:rPr>
          <w:rFonts w:asciiTheme="minorHAnsi" w:hAnsiTheme="minorHAnsi"/>
          <w:sz w:val="24"/>
          <w:szCs w:val="24"/>
          <w:lang w:val="ro-RO"/>
        </w:rPr>
        <w:t>În cazul în care restul documentelor din Cererea de Finanţare nu sunt în conformitate cu forma solicitata prin Ghidul Solicitantului, Cererea de finanţare va fi declarată neeligibilă.</w:t>
      </w:r>
    </w:p>
    <w:p w:rsidR="0094406F" w:rsidRPr="000A7A6F" w:rsidRDefault="00115508" w:rsidP="00B50B7A">
      <w:pPr>
        <w:spacing w:before="360" w:after="120"/>
        <w:jc w:val="both"/>
        <w:rPr>
          <w:rFonts w:asciiTheme="minorHAnsi" w:hAnsiTheme="minorHAnsi"/>
          <w:sz w:val="24"/>
          <w:szCs w:val="24"/>
          <w:lang w:val="ro-RO"/>
        </w:rPr>
      </w:pPr>
      <w:r w:rsidRPr="000A7A6F">
        <w:rPr>
          <w:rFonts w:asciiTheme="minorHAnsi" w:hAnsiTheme="minorHAnsi"/>
          <w:sz w:val="24"/>
          <w:szCs w:val="24"/>
        </w:rPr>
        <w:t xml:space="preserve">În situația în care, verificarea îndeplinirii unuia sau mai multor criterii de eligibilitate presupune utilizarea de către experții evaluatori a unor documente/ baze de date de uz intern ale Agenției (de ex.: Registrul electronic al cererilor de finanțare, Registrul debitorilor, Buletinul Procedurilor de Insolvență etc.), se va proceda astfel: - GAL va transmite o solicitare către OJFIR de care aparține, prin care va solicita informațiile menționate în cadrul fișelor de evaluare specifice, necesare evaluării proiectelor; - experții Serviciului LEADER și Investiții Non-agricole din cadrul OJFIR vor efectua verificările prin accesarea documentelor/ bazelor de date ale AFIR și vor comunica GAL, prin intermediul unei </w:t>
      </w:r>
      <w:r w:rsidRPr="00C830E7">
        <w:rPr>
          <w:rFonts w:asciiTheme="minorHAnsi" w:hAnsiTheme="minorHAnsi"/>
          <w:sz w:val="24"/>
          <w:szCs w:val="24"/>
        </w:rPr>
        <w:t>adrese de transmitere, rezultatele în termen de maxim 2 (două) zile de la data înregistrării solicitării.</w:t>
      </w:r>
      <w:r w:rsidR="003F6017" w:rsidRPr="00C830E7">
        <w:rPr>
          <w:rFonts w:asciiTheme="minorHAnsi" w:hAnsiTheme="minorHAnsi"/>
          <w:sz w:val="24"/>
          <w:szCs w:val="24"/>
        </w:rPr>
        <w:t xml:space="preserve"> De asemenea, In cazul in care structurile AFIR nu pot pune la dispozitie anumite informatii, GAL poatr solicita informitii oricaror altor structuri publice sau chiar catre beneficiar (care ii poate furniza informatiile sau sa dea o declarative pe propria raspundere, dupa caz).</w:t>
      </w:r>
    </w:p>
    <w:p w:rsidR="0094406F" w:rsidRPr="00462FA0" w:rsidRDefault="0094406F" w:rsidP="0094406F">
      <w:pPr>
        <w:shd w:val="clear" w:color="auto" w:fill="D6E3BC"/>
        <w:spacing w:before="120" w:after="120"/>
        <w:jc w:val="both"/>
        <w:rPr>
          <w:b/>
          <w:bCs/>
          <w:noProof/>
          <w:color w:val="1F497D"/>
          <w:sz w:val="24"/>
          <w:szCs w:val="24"/>
          <w:lang w:val="ro-RO"/>
        </w:rPr>
      </w:pPr>
      <w:r w:rsidRPr="00462FA0">
        <w:rPr>
          <w:b/>
          <w:iCs/>
          <w:noProof/>
          <w:color w:val="1F497D"/>
          <w:sz w:val="24"/>
          <w:szCs w:val="24"/>
          <w:lang w:val="ro-RO"/>
        </w:rPr>
        <w:t>Verificarea efectuata de AFIR</w:t>
      </w:r>
      <w:r w:rsidR="000A7A6F">
        <w:rPr>
          <w:b/>
          <w:iCs/>
          <w:noProof/>
          <w:color w:val="1F497D"/>
          <w:sz w:val="24"/>
          <w:szCs w:val="24"/>
          <w:lang w:val="ro-RO"/>
        </w:rPr>
        <w:t xml:space="preserve"> (</w:t>
      </w:r>
      <w:r w:rsidR="000A7A6F" w:rsidRPr="002D2CD1">
        <w:rPr>
          <w:b/>
          <w:color w:val="000000"/>
          <w:sz w:val="24"/>
        </w:rPr>
        <w:t>VERIFICAREA ÎNCADRĂRII PROIECTULUI</w:t>
      </w:r>
      <w:r w:rsidR="000A7A6F">
        <w:rPr>
          <w:b/>
          <w:color w:val="000000"/>
          <w:sz w:val="24"/>
        </w:rPr>
        <w:t>,</w:t>
      </w:r>
      <w:r w:rsidR="000A7A6F" w:rsidRPr="002D2CD1">
        <w:rPr>
          <w:b/>
          <w:color w:val="000000"/>
          <w:sz w:val="24"/>
        </w:rPr>
        <w:t xml:space="preserve"> A ELIGIBILITĂȚII </w:t>
      </w:r>
      <w:r w:rsidR="000A7A6F" w:rsidRPr="007B17B4">
        <w:rPr>
          <w:b/>
          <w:color w:val="000000"/>
          <w:sz w:val="24"/>
        </w:rPr>
        <w:t>ȘI A CRITERIILOR DE SELECȚIE APLICATE DE CĂTRE GAL</w:t>
      </w:r>
      <w:r w:rsidR="000A7A6F">
        <w:rPr>
          <w:b/>
          <w:color w:val="000000"/>
          <w:sz w:val="24"/>
        </w:rPr>
        <w:t>)</w:t>
      </w:r>
      <w:r w:rsidR="007D792F">
        <w:rPr>
          <w:b/>
          <w:color w:val="000000"/>
          <w:sz w:val="24"/>
        </w:rPr>
        <w:t xml:space="preserve"> </w:t>
      </w:r>
    </w:p>
    <w:p w:rsidR="007D792F" w:rsidRDefault="007D792F" w:rsidP="007D792F">
      <w:pPr>
        <w:spacing w:before="120" w:after="120"/>
        <w:ind w:firstLine="720"/>
        <w:jc w:val="both"/>
        <w:rPr>
          <w:sz w:val="24"/>
          <w:szCs w:val="24"/>
        </w:rPr>
      </w:pPr>
      <w:bookmarkStart w:id="30" w:name="_Toc478631209"/>
      <w:r w:rsidRPr="00404B1F">
        <w:rPr>
          <w:sz w:val="24"/>
          <w:szCs w:val="24"/>
        </w:rPr>
        <w:t>Reprezentanții GAL sau solicitanții pot depune la</w:t>
      </w:r>
      <w:r>
        <w:rPr>
          <w:sz w:val="24"/>
          <w:szCs w:val="24"/>
        </w:rPr>
        <w:t xml:space="preserve"> structurile</w:t>
      </w:r>
      <w:r w:rsidRPr="00404B1F">
        <w:rPr>
          <w:sz w:val="24"/>
          <w:szCs w:val="24"/>
        </w:rPr>
        <w:t xml:space="preserve"> AFIR proiectele selectate de către GAL nu mai târziu de 15 zile calendaristice de la Raportul de selecție</w:t>
      </w:r>
      <w:r>
        <w:rPr>
          <w:sz w:val="24"/>
          <w:szCs w:val="24"/>
        </w:rPr>
        <w:t xml:space="preserve">, </w:t>
      </w:r>
      <w:r>
        <w:rPr>
          <w:sz w:val="24"/>
        </w:rPr>
        <w:t xml:space="preserve">respectiv, dacă este cazul, a </w:t>
      </w:r>
      <w:r>
        <w:rPr>
          <w:sz w:val="24"/>
        </w:rPr>
        <w:lastRenderedPageBreak/>
        <w:t>Raportului de Contestații</w:t>
      </w:r>
      <w:r w:rsidRPr="0042272F">
        <w:rPr>
          <w:sz w:val="24"/>
        </w:rPr>
        <w:t xml:space="preserve">/ Raportului </w:t>
      </w:r>
      <w:r>
        <w:rPr>
          <w:sz w:val="24"/>
        </w:rPr>
        <w:t>s</w:t>
      </w:r>
      <w:r w:rsidRPr="0042272F">
        <w:rPr>
          <w:sz w:val="24"/>
        </w:rPr>
        <w:t>uplimentar</w:t>
      </w:r>
      <w:r>
        <w:rPr>
          <w:sz w:val="24"/>
        </w:rPr>
        <w:t xml:space="preserve"> (în cazul proiectelor în așteptare finanțate ca urmare a sumelor disponibile </w:t>
      </w:r>
      <w:r w:rsidRPr="007A4681">
        <w:rPr>
          <w:sz w:val="24"/>
        </w:rPr>
        <w:t xml:space="preserve">provenite în urma rezilierii contractelor de finanțare, din economii realizate la finalizarea contractelor de finanțare, sume neangajate ca urmare a neîncheierii contractelor, sume rezultate prin declararea ca neeligibile la nivelul AFIR a unor proiecte declarate eligibile si selectate de către GAL </w:t>
      </w:r>
      <w:r>
        <w:rPr>
          <w:sz w:val="24"/>
        </w:rPr>
        <w:t>sau rezultate din realocări financiare aprobate de către DGDR AM PNDR)</w:t>
      </w:r>
      <w:r w:rsidRPr="00404B1F">
        <w:rPr>
          <w:sz w:val="24"/>
          <w:szCs w:val="24"/>
        </w:rPr>
        <w:t xml:space="preserve"> întocmit de GAL, astfel încât să poată fi realizată evaluarea și contractarea acestora în termenul limită prevăzut de legislația în vigoare.</w:t>
      </w:r>
    </w:p>
    <w:p w:rsidR="007D792F" w:rsidRPr="00C830E7" w:rsidRDefault="007D792F" w:rsidP="007D792F">
      <w:pPr>
        <w:spacing w:before="120" w:after="120"/>
        <w:ind w:firstLine="720"/>
        <w:jc w:val="both"/>
        <w:rPr>
          <w:rFonts w:asciiTheme="minorHAnsi" w:hAnsiTheme="minorHAnsi"/>
          <w:sz w:val="24"/>
          <w:szCs w:val="24"/>
        </w:rPr>
      </w:pPr>
      <w:r w:rsidRPr="00F561AF">
        <w:rPr>
          <w:rFonts w:asciiTheme="minorHAnsi" w:hAnsiTheme="minorHAnsi"/>
          <w:sz w:val="24"/>
          <w:szCs w:val="24"/>
        </w:rPr>
        <w:t xml:space="preserve">Cererile de Finanțare vor fi depuse la OJFIR pe raza căruia se implementează proiectul. În cazul în care proiectul este amplasat pe teritoriul mai multor județe, acesta va fi depus la structura județeană pe raza căruia investiția proiectului este </w:t>
      </w:r>
      <w:r w:rsidRPr="00C830E7">
        <w:rPr>
          <w:rFonts w:asciiTheme="minorHAnsi" w:hAnsiTheme="minorHAnsi"/>
          <w:sz w:val="24"/>
          <w:szCs w:val="24"/>
        </w:rPr>
        <w:t>predominantă din punct de vedere valoric.</w:t>
      </w:r>
    </w:p>
    <w:p w:rsidR="007D792F" w:rsidRPr="00F561AF" w:rsidRDefault="007D792F" w:rsidP="007D792F">
      <w:pPr>
        <w:spacing w:before="120" w:after="120"/>
        <w:ind w:firstLine="720"/>
        <w:jc w:val="both"/>
        <w:rPr>
          <w:rFonts w:asciiTheme="minorHAnsi" w:hAnsiTheme="minorHAnsi"/>
          <w:sz w:val="24"/>
          <w:szCs w:val="24"/>
        </w:rPr>
      </w:pPr>
      <w:r w:rsidRPr="00C830E7">
        <w:rPr>
          <w:rFonts w:asciiTheme="minorHAnsi" w:hAnsiTheme="minorHAnsi"/>
          <w:sz w:val="24"/>
          <w:szCs w:val="24"/>
        </w:rPr>
        <w:t>Cererea de Finanțare se depune în format letric în original – 1 exemplar, împreună cu formatul electronic (CD – 1 exemplar, care va cuprinde scan-ul</w:t>
      </w:r>
      <w:r w:rsidR="00343AD9" w:rsidRPr="00C830E7">
        <w:rPr>
          <w:rFonts w:asciiTheme="minorHAnsi" w:hAnsiTheme="minorHAnsi"/>
          <w:sz w:val="24"/>
          <w:szCs w:val="24"/>
        </w:rPr>
        <w:t xml:space="preserve"> si formatul editabil al</w:t>
      </w:r>
      <w:r w:rsidRPr="00F561AF">
        <w:rPr>
          <w:rFonts w:asciiTheme="minorHAnsi" w:hAnsiTheme="minorHAnsi"/>
          <w:sz w:val="24"/>
          <w:szCs w:val="24"/>
        </w:rPr>
        <w:t xml:space="preserve"> Cererii de Finanțare) la expertul Compartimentului Evaluare (CE) al Serviciului LEADER și Investiții Non-agricole de la nivelul OJFIR.</w:t>
      </w:r>
    </w:p>
    <w:p w:rsidR="007D792F" w:rsidRPr="00F561AF" w:rsidRDefault="007D792F" w:rsidP="007D792F">
      <w:pPr>
        <w:spacing w:before="120" w:after="120"/>
        <w:ind w:firstLine="720"/>
        <w:jc w:val="both"/>
        <w:rPr>
          <w:rFonts w:asciiTheme="minorHAnsi" w:hAnsiTheme="minorHAnsi"/>
          <w:sz w:val="24"/>
          <w:szCs w:val="24"/>
        </w:rPr>
      </w:pPr>
      <w:r w:rsidRPr="00F561AF">
        <w:rPr>
          <w:rFonts w:asciiTheme="minorHAnsi" w:hAnsiTheme="minorHAnsi"/>
          <w:sz w:val="24"/>
          <w:szCs w:val="24"/>
        </w:rPr>
        <w:t>Pentru acele documente care rămân în posesia solicitantului, copiile depuse în Dosarul Cererii de Finanțare trebuie să conţină menţiunea „Conform cu originalulʺ. În vederea încheierii contractului de finanțare, solicitanții declarați eligibili vor trebui să prezinte obligatoriu documentele specifice precizate în cadrul Cererii de Finanțare în original, în vederea verificării conformității.</w:t>
      </w:r>
    </w:p>
    <w:p w:rsidR="007D792F" w:rsidRPr="00F561AF" w:rsidRDefault="007D792F" w:rsidP="007D792F">
      <w:pPr>
        <w:spacing w:before="120" w:after="120"/>
        <w:ind w:firstLine="720"/>
        <w:jc w:val="both"/>
        <w:rPr>
          <w:rFonts w:asciiTheme="minorHAnsi" w:hAnsiTheme="minorHAnsi"/>
          <w:sz w:val="24"/>
          <w:szCs w:val="24"/>
        </w:rPr>
      </w:pPr>
      <w:r w:rsidRPr="00F561AF">
        <w:rPr>
          <w:rFonts w:asciiTheme="minorHAnsi" w:hAnsiTheme="minorHAnsi"/>
          <w:sz w:val="24"/>
          <w:szCs w:val="24"/>
        </w:rPr>
        <w:t>Proiectul este depus la OJFIR de catre Reprezentantul GAL/solicitantul (sau un împuternict al acestuia). Dosarul Cererii de Finanțare conţine Cererea de Finanțare, însoţită de anexele administrative conform listei documentelor, legate într-un singur dosar, astfel încât să nu permită detaşarea şi/sau înlocuirea documentelor.</w:t>
      </w:r>
    </w:p>
    <w:p w:rsidR="007D792F" w:rsidRPr="00B25EE7" w:rsidRDefault="007D792F" w:rsidP="007D792F">
      <w:pPr>
        <w:spacing w:before="120" w:after="120"/>
        <w:jc w:val="both"/>
        <w:rPr>
          <w:b/>
          <w:sz w:val="24"/>
          <w:szCs w:val="24"/>
        </w:rPr>
      </w:pPr>
      <w:r w:rsidRPr="00B25EE7">
        <w:rPr>
          <w:b/>
          <w:sz w:val="24"/>
          <w:szCs w:val="24"/>
        </w:rPr>
        <w:t>Cererile de finantare depuse la structurile AFIR vor fi insotite de:</w:t>
      </w:r>
    </w:p>
    <w:p w:rsidR="007D792F" w:rsidRDefault="007D792F" w:rsidP="007D792F">
      <w:pPr>
        <w:numPr>
          <w:ilvl w:val="0"/>
          <w:numId w:val="56"/>
        </w:numPr>
        <w:spacing w:before="120" w:after="120" w:line="360" w:lineRule="auto"/>
        <w:contextualSpacing/>
        <w:jc w:val="both"/>
        <w:rPr>
          <w:sz w:val="24"/>
        </w:rPr>
      </w:pPr>
      <w:r>
        <w:rPr>
          <w:sz w:val="24"/>
        </w:rPr>
        <w:t xml:space="preserve">Fișa de verificare a eligibilității, întocmită de GAL (formular </w:t>
      </w:r>
      <w:proofErr w:type="gramStart"/>
      <w:r>
        <w:rPr>
          <w:sz w:val="24"/>
        </w:rPr>
        <w:t>propriu</w:t>
      </w:r>
      <w:r>
        <w:rPr>
          <w:sz w:val="24"/>
          <w:szCs w:val="24"/>
        </w:rPr>
        <w:t>)*</w:t>
      </w:r>
      <w:proofErr w:type="gramEnd"/>
      <w:r>
        <w:rPr>
          <w:sz w:val="24"/>
        </w:rPr>
        <w:t xml:space="preserve"> și avizată de CDRJ prin completarea Formularului 3;</w:t>
      </w:r>
    </w:p>
    <w:p w:rsidR="007D792F" w:rsidRDefault="007D792F" w:rsidP="007D792F">
      <w:pPr>
        <w:numPr>
          <w:ilvl w:val="0"/>
          <w:numId w:val="56"/>
        </w:numPr>
        <w:spacing w:before="120" w:after="120" w:line="360" w:lineRule="auto"/>
        <w:contextualSpacing/>
        <w:jc w:val="both"/>
        <w:rPr>
          <w:sz w:val="24"/>
        </w:rPr>
      </w:pPr>
      <w:r>
        <w:rPr>
          <w:sz w:val="24"/>
        </w:rPr>
        <w:t xml:space="preserve">Fișa de verificare a criteriilor de selecție, întocmită de GAL (formular </w:t>
      </w:r>
      <w:proofErr w:type="gramStart"/>
      <w:r>
        <w:rPr>
          <w:sz w:val="24"/>
        </w:rPr>
        <w:t>propriu</w:t>
      </w:r>
      <w:r>
        <w:rPr>
          <w:sz w:val="24"/>
          <w:szCs w:val="24"/>
        </w:rPr>
        <w:t>)*</w:t>
      </w:r>
      <w:proofErr w:type="gramEnd"/>
      <w:r>
        <w:rPr>
          <w:sz w:val="24"/>
        </w:rPr>
        <w:t xml:space="preserve"> și avizată de CDRJ prin completarea Formularului 3;</w:t>
      </w:r>
    </w:p>
    <w:p w:rsidR="007D792F" w:rsidRDefault="007D792F" w:rsidP="007D792F">
      <w:pPr>
        <w:numPr>
          <w:ilvl w:val="0"/>
          <w:numId w:val="56"/>
        </w:numPr>
        <w:spacing w:before="120" w:after="120" w:line="360" w:lineRule="auto"/>
        <w:contextualSpacing/>
        <w:jc w:val="both"/>
        <w:rPr>
          <w:sz w:val="24"/>
        </w:rPr>
      </w:pPr>
      <w:r>
        <w:rPr>
          <w:sz w:val="24"/>
        </w:rPr>
        <w:t xml:space="preserve">Fișa de verificare pe teren, întocmită de GAL (formular </w:t>
      </w:r>
      <w:proofErr w:type="gramStart"/>
      <w:r>
        <w:rPr>
          <w:sz w:val="24"/>
        </w:rPr>
        <w:t>propriu)*</w:t>
      </w:r>
      <w:proofErr w:type="gramEnd"/>
      <w:r>
        <w:rPr>
          <w:sz w:val="24"/>
        </w:rPr>
        <w:t xml:space="preserve"> – dacă este cazul;</w:t>
      </w:r>
    </w:p>
    <w:p w:rsidR="007D792F" w:rsidRDefault="007D792F" w:rsidP="007D792F">
      <w:pPr>
        <w:numPr>
          <w:ilvl w:val="0"/>
          <w:numId w:val="56"/>
        </w:numPr>
        <w:spacing w:before="120" w:after="120" w:line="360" w:lineRule="auto"/>
        <w:contextualSpacing/>
        <w:jc w:val="both"/>
        <w:rPr>
          <w:sz w:val="24"/>
        </w:rPr>
      </w:pPr>
      <w:r>
        <w:rPr>
          <w:sz w:val="24"/>
        </w:rPr>
        <w:t>Raportul de selecție, întocmit de GAL (formular propriu) și avizat de CDRJ;</w:t>
      </w:r>
    </w:p>
    <w:p w:rsidR="007D792F" w:rsidRDefault="007D792F" w:rsidP="007D792F">
      <w:pPr>
        <w:numPr>
          <w:ilvl w:val="0"/>
          <w:numId w:val="56"/>
        </w:numPr>
        <w:spacing w:before="120" w:after="120" w:line="360" w:lineRule="auto"/>
        <w:contextualSpacing/>
        <w:jc w:val="both"/>
        <w:rPr>
          <w:sz w:val="24"/>
        </w:rPr>
      </w:pPr>
      <w:r>
        <w:rPr>
          <w:sz w:val="24"/>
        </w:rPr>
        <w:lastRenderedPageBreak/>
        <w:t>Raportul de contestații, întocmit de GAL (formular propriu) - dacă este cazul;</w:t>
      </w:r>
    </w:p>
    <w:p w:rsidR="007D792F" w:rsidRDefault="007D792F" w:rsidP="007D792F">
      <w:pPr>
        <w:numPr>
          <w:ilvl w:val="0"/>
          <w:numId w:val="56"/>
        </w:numPr>
        <w:spacing w:before="120" w:after="120" w:line="360" w:lineRule="auto"/>
        <w:contextualSpacing/>
        <w:jc w:val="both"/>
        <w:rPr>
          <w:sz w:val="24"/>
        </w:rPr>
      </w:pPr>
      <w:r w:rsidRPr="002D2CD1">
        <w:rPr>
          <w:sz w:val="24"/>
        </w:rPr>
        <w:t xml:space="preserve">Raportul </w:t>
      </w:r>
      <w:r>
        <w:rPr>
          <w:sz w:val="24"/>
        </w:rPr>
        <w:t>suplimentar</w:t>
      </w:r>
      <w:r w:rsidRPr="002D2CD1">
        <w:rPr>
          <w:sz w:val="24"/>
        </w:rPr>
        <w:t>, întocmit de GAL (formular propriu) - dacă este cazul</w:t>
      </w:r>
    </w:p>
    <w:p w:rsidR="007D792F" w:rsidRDefault="007D792F" w:rsidP="007D792F">
      <w:pPr>
        <w:numPr>
          <w:ilvl w:val="0"/>
          <w:numId w:val="56"/>
        </w:numPr>
        <w:spacing w:before="120" w:after="120" w:line="360" w:lineRule="auto"/>
        <w:contextualSpacing/>
        <w:jc w:val="both"/>
        <w:rPr>
          <w:sz w:val="24"/>
        </w:rPr>
      </w:pPr>
      <w:r>
        <w:rPr>
          <w:sz w:val="24"/>
        </w:rPr>
        <w:t>Copii ale declarațiilor persoanelor implicate în procesul de evaluare și selecție de la nivelul GAL privind evitarea conflictului de interese (formular propriu</w:t>
      </w:r>
      <w:r>
        <w:rPr>
          <w:sz w:val="24"/>
          <w:szCs w:val="24"/>
        </w:rPr>
        <w:t>);</w:t>
      </w:r>
    </w:p>
    <w:p w:rsidR="007D792F" w:rsidRDefault="007D792F" w:rsidP="007D792F">
      <w:pPr>
        <w:numPr>
          <w:ilvl w:val="0"/>
          <w:numId w:val="56"/>
        </w:numPr>
        <w:spacing w:before="120" w:after="120" w:line="360" w:lineRule="auto"/>
        <w:contextualSpacing/>
        <w:jc w:val="both"/>
        <w:rPr>
          <w:sz w:val="24"/>
        </w:rPr>
      </w:pPr>
      <w:r>
        <w:rPr>
          <w:kern w:val="32"/>
          <w:sz w:val="24"/>
        </w:rPr>
        <w:t xml:space="preserve">Formularul 2 - Formular de verificare </w:t>
      </w:r>
      <w:proofErr w:type="gramStart"/>
      <w:r>
        <w:rPr>
          <w:kern w:val="32"/>
          <w:sz w:val="24"/>
        </w:rPr>
        <w:t>a</w:t>
      </w:r>
      <w:proofErr w:type="gramEnd"/>
      <w:r>
        <w:rPr>
          <w:kern w:val="32"/>
          <w:sz w:val="24"/>
        </w:rPr>
        <w:t xml:space="preserve"> apelului de selecție emis de CDRJ;</w:t>
      </w:r>
    </w:p>
    <w:p w:rsidR="007D792F" w:rsidRPr="00354AB6" w:rsidRDefault="007D792F" w:rsidP="007D792F">
      <w:pPr>
        <w:numPr>
          <w:ilvl w:val="0"/>
          <w:numId w:val="56"/>
        </w:numPr>
        <w:autoSpaceDE w:val="0"/>
        <w:autoSpaceDN w:val="0"/>
        <w:adjustRightInd w:val="0"/>
        <w:spacing w:before="120" w:after="120" w:line="360" w:lineRule="auto"/>
        <w:jc w:val="both"/>
        <w:rPr>
          <w:rFonts w:cs="Calibri"/>
          <w:color w:val="000000"/>
          <w:sz w:val="24"/>
          <w:szCs w:val="24"/>
        </w:rPr>
      </w:pPr>
      <w:r>
        <w:rPr>
          <w:kern w:val="32"/>
          <w:sz w:val="24"/>
        </w:rPr>
        <w:t>Formularul 3 - Formular de verificare a procesului de selecție emis de CDRJ.</w:t>
      </w:r>
    </w:p>
    <w:p w:rsidR="007D792F" w:rsidRPr="00F561AF" w:rsidRDefault="007D792F" w:rsidP="007D792F">
      <w:pPr>
        <w:autoSpaceDE w:val="0"/>
        <w:autoSpaceDN w:val="0"/>
        <w:adjustRightInd w:val="0"/>
        <w:spacing w:before="120" w:after="120"/>
        <w:ind w:firstLine="720"/>
        <w:jc w:val="both"/>
        <w:rPr>
          <w:rFonts w:asciiTheme="minorHAnsi" w:hAnsiTheme="minorHAnsi" w:cs="Calibri"/>
          <w:color w:val="000000"/>
          <w:sz w:val="24"/>
          <w:szCs w:val="24"/>
        </w:rPr>
      </w:pPr>
      <w:r>
        <w:rPr>
          <w:kern w:val="32"/>
          <w:sz w:val="24"/>
        </w:rPr>
        <w:t xml:space="preserve">Afir va face verificare din punct de vedere </w:t>
      </w:r>
      <w:proofErr w:type="gramStart"/>
      <w:r>
        <w:rPr>
          <w:kern w:val="32"/>
          <w:sz w:val="24"/>
        </w:rPr>
        <w:t>a</w:t>
      </w:r>
      <w:proofErr w:type="gramEnd"/>
      <w:r>
        <w:rPr>
          <w:kern w:val="32"/>
          <w:sz w:val="24"/>
        </w:rPr>
        <w:t xml:space="preserve"> incadrarii proiectului, a eligibilitatii si a indeplinirii criteriilor de selectie.</w:t>
      </w:r>
    </w:p>
    <w:p w:rsidR="007D792F" w:rsidRPr="008258C9" w:rsidRDefault="007D792F" w:rsidP="007D792F">
      <w:pPr>
        <w:autoSpaceDE w:val="0"/>
        <w:autoSpaceDN w:val="0"/>
        <w:adjustRightInd w:val="0"/>
        <w:spacing w:before="120" w:after="120"/>
        <w:jc w:val="both"/>
        <w:rPr>
          <w:b/>
          <w:color w:val="1F497D"/>
          <w:sz w:val="23"/>
          <w:szCs w:val="23"/>
        </w:rPr>
      </w:pPr>
      <w:r w:rsidRPr="008258C9">
        <w:rPr>
          <w:b/>
          <w:bCs/>
          <w:color w:val="1F497D"/>
          <w:sz w:val="23"/>
          <w:szCs w:val="23"/>
        </w:rPr>
        <w:t xml:space="preserve">ATENŢIE! </w:t>
      </w:r>
      <w:r w:rsidRPr="008258C9">
        <w:rPr>
          <w:b/>
          <w:i/>
          <w:iCs/>
          <w:color w:val="1F497D"/>
          <w:sz w:val="23"/>
          <w:szCs w:val="23"/>
        </w:rPr>
        <w:t xml:space="preserve">Agenţia pentru Finanţarea Investiţiilor Rurale îşi rezervă dreptul de a solicita documente sau informaţii suplimentare dacă, pe parcursul verificărilor și implementării proiectului, se constată de către AFIR că este necesar. </w:t>
      </w:r>
      <w:r w:rsidRPr="008258C9">
        <w:rPr>
          <w:b/>
          <w:color w:val="1F497D"/>
          <w:sz w:val="23"/>
          <w:szCs w:val="23"/>
        </w:rPr>
        <w:t xml:space="preserve">Informaţiile suplimentare se vor solicita de către experţii evaluatori, de către entitatea la care se află în evaluare Cererea de Finanţare, iar răspunsul va fi transmis în termen de 5 zile lucrătoare de la data primirii formularului E3.4L sau vor fi predate experților OJFIR/CRFIR la vizita pe teren. </w:t>
      </w:r>
    </w:p>
    <w:p w:rsidR="00115508" w:rsidRPr="0094406F" w:rsidRDefault="00115508" w:rsidP="00115508">
      <w:pPr>
        <w:autoSpaceDE w:val="0"/>
        <w:autoSpaceDN w:val="0"/>
        <w:adjustRightInd w:val="0"/>
        <w:spacing w:before="120" w:after="120"/>
        <w:jc w:val="both"/>
        <w:rPr>
          <w:rFonts w:cs="Calibri"/>
          <w:color w:val="000000"/>
          <w:sz w:val="24"/>
          <w:szCs w:val="24"/>
        </w:rPr>
      </w:pPr>
      <w:r w:rsidRPr="0094406F">
        <w:rPr>
          <w:rFonts w:cs="Calibri"/>
          <w:color w:val="000000"/>
          <w:sz w:val="24"/>
          <w:szCs w:val="24"/>
        </w:rPr>
        <w:t>AFIR va verifica proiectul depus, pe baza formularului E1.2.1</w:t>
      </w:r>
      <w:proofErr w:type="gramStart"/>
      <w:r w:rsidRPr="0094406F">
        <w:rPr>
          <w:rFonts w:cs="Calibri"/>
          <w:color w:val="000000"/>
          <w:sz w:val="24"/>
          <w:szCs w:val="24"/>
        </w:rPr>
        <w:t xml:space="preserve">L  </w:t>
      </w:r>
      <w:r w:rsidRPr="0094406F">
        <w:rPr>
          <w:sz w:val="24"/>
          <w:szCs w:val="24"/>
        </w:rPr>
        <w:t>Fișa</w:t>
      </w:r>
      <w:proofErr w:type="gramEnd"/>
      <w:r w:rsidRPr="0094406F">
        <w:rPr>
          <w:sz w:val="24"/>
          <w:szCs w:val="24"/>
        </w:rPr>
        <w:t xml:space="preserve"> de verificare a încadrării proiectului (E1.2.1L). Ulterior verifica eligibilitatea proiectului prin completarea Fișa de evaluare generală a proiectului (E1.2L) în ceea ce privește verificarea condițiilor de eligibilitate și a documentelor solicitate. Încadrarea în domeniile de intervenție și indicatorii de monitorizare vor respecta prevederile fișei măsurii din SDL, respectiv cerințele din apelul de selecție lansat de GAL, verificarea realizându-se la nivelul AFIR în etapa de verificare a încadrării proiectului (formular E 1.2.1L). Verificarea concordanței cu originalul a documentelor atașate la Cererea de Finanțare se va realiza înainte de încheierea contractului de finanțare, când solicitantul declarat eligibil va prezenta originalele documentelor atașate în copie la Cererea de Finanțare, odată cu documentele solicitate în vederea contractării.</w:t>
      </w:r>
    </w:p>
    <w:p w:rsidR="00B50B7A" w:rsidRDefault="00115508" w:rsidP="00115508">
      <w:pPr>
        <w:spacing w:before="120" w:after="120"/>
        <w:jc w:val="both"/>
        <w:rPr>
          <w:sz w:val="24"/>
          <w:szCs w:val="24"/>
        </w:rPr>
      </w:pPr>
      <w:r w:rsidRPr="0094406F">
        <w:rPr>
          <w:b/>
          <w:color w:val="002060"/>
          <w:sz w:val="24"/>
          <w:szCs w:val="24"/>
          <w:lang w:val="ro-RO"/>
        </w:rPr>
        <w:t>Verificarea PE TEREN a cererilor de finanţare</w:t>
      </w:r>
      <w:r>
        <w:rPr>
          <w:b/>
          <w:color w:val="002060"/>
          <w:sz w:val="24"/>
          <w:szCs w:val="24"/>
          <w:lang w:val="ro-RO"/>
        </w:rPr>
        <w:t xml:space="preserve">: </w:t>
      </w:r>
      <w:r w:rsidRPr="0094406F">
        <w:rPr>
          <w:sz w:val="24"/>
          <w:szCs w:val="24"/>
        </w:rPr>
        <w:t>Scopul verificării pe teren este de a controla datele și informaţiile cuprinse în anexele tehnice și administrative cu elementele existente pe amplasamentul propus. Expertul compară verificarea anumitor criterii de eligibilitate pe baza documentelor (etapa verificării administrative) cu realitatea, pentru a se asigura de corectitudinea răspunsurilor</w:t>
      </w:r>
    </w:p>
    <w:p w:rsidR="007D792F" w:rsidRDefault="007D792F" w:rsidP="00115508">
      <w:pPr>
        <w:spacing w:before="120" w:after="120"/>
        <w:jc w:val="both"/>
        <w:rPr>
          <w:sz w:val="24"/>
          <w:szCs w:val="24"/>
        </w:rPr>
      </w:pPr>
    </w:p>
    <w:p w:rsidR="007D792F" w:rsidRDefault="007D792F" w:rsidP="00115508">
      <w:pPr>
        <w:spacing w:before="120" w:after="120"/>
        <w:jc w:val="both"/>
        <w:rPr>
          <w:sz w:val="24"/>
          <w:szCs w:val="24"/>
        </w:rPr>
      </w:pPr>
    </w:p>
    <w:p w:rsidR="007D792F" w:rsidRDefault="007D792F" w:rsidP="00115508">
      <w:pPr>
        <w:spacing w:before="120" w:after="120"/>
        <w:jc w:val="both"/>
        <w:rPr>
          <w:sz w:val="24"/>
          <w:szCs w:val="24"/>
        </w:rPr>
      </w:pPr>
    </w:p>
    <w:p w:rsidR="007D792F" w:rsidRDefault="007D792F" w:rsidP="00115508">
      <w:pPr>
        <w:spacing w:before="120" w:after="120"/>
        <w:jc w:val="both"/>
        <w:rPr>
          <w:sz w:val="24"/>
          <w:szCs w:val="24"/>
        </w:rPr>
      </w:pPr>
    </w:p>
    <w:p w:rsidR="007D792F" w:rsidRDefault="007D792F" w:rsidP="00115508">
      <w:pPr>
        <w:spacing w:before="120" w:after="120"/>
        <w:jc w:val="both"/>
        <w:rPr>
          <w:sz w:val="24"/>
          <w:szCs w:val="24"/>
        </w:rPr>
      </w:pPr>
    </w:p>
    <w:p w:rsidR="007D792F" w:rsidRDefault="007D792F" w:rsidP="00115508">
      <w:pPr>
        <w:spacing w:before="120" w:after="120"/>
        <w:jc w:val="both"/>
        <w:rPr>
          <w:sz w:val="24"/>
          <w:szCs w:val="24"/>
        </w:rPr>
      </w:pPr>
    </w:p>
    <w:p w:rsidR="007D792F" w:rsidRDefault="007D792F" w:rsidP="00115508">
      <w:pPr>
        <w:spacing w:before="120" w:after="120"/>
        <w:jc w:val="both"/>
        <w:rPr>
          <w:sz w:val="24"/>
          <w:szCs w:val="24"/>
        </w:rPr>
      </w:pPr>
    </w:p>
    <w:p w:rsidR="007D792F" w:rsidRDefault="007D792F" w:rsidP="00115508">
      <w:pPr>
        <w:spacing w:before="120" w:after="120"/>
        <w:jc w:val="both"/>
        <w:rPr>
          <w:sz w:val="24"/>
          <w:szCs w:val="24"/>
        </w:rPr>
      </w:pPr>
    </w:p>
    <w:p w:rsidR="007D792F" w:rsidRDefault="007D792F" w:rsidP="00115508">
      <w:pPr>
        <w:spacing w:before="120" w:after="120"/>
        <w:jc w:val="both"/>
        <w:rPr>
          <w:sz w:val="24"/>
          <w:szCs w:val="24"/>
        </w:rPr>
      </w:pPr>
    </w:p>
    <w:p w:rsidR="007D792F" w:rsidRDefault="007D792F" w:rsidP="00115508">
      <w:pPr>
        <w:spacing w:before="120" w:after="120"/>
        <w:jc w:val="both"/>
        <w:rPr>
          <w:sz w:val="24"/>
          <w:szCs w:val="24"/>
        </w:rPr>
      </w:pPr>
    </w:p>
    <w:p w:rsidR="007D792F" w:rsidRDefault="007D792F" w:rsidP="00115508">
      <w:pPr>
        <w:spacing w:before="120" w:after="120"/>
        <w:jc w:val="both"/>
        <w:rPr>
          <w:sz w:val="24"/>
          <w:szCs w:val="24"/>
        </w:rPr>
      </w:pPr>
    </w:p>
    <w:p w:rsidR="007D792F" w:rsidRDefault="007D792F" w:rsidP="00115508">
      <w:pPr>
        <w:spacing w:before="120" w:after="120"/>
        <w:jc w:val="both"/>
        <w:rPr>
          <w:sz w:val="24"/>
          <w:szCs w:val="24"/>
        </w:rPr>
      </w:pPr>
    </w:p>
    <w:p w:rsidR="007D792F" w:rsidRDefault="007D792F" w:rsidP="00115508">
      <w:pPr>
        <w:spacing w:before="120" w:after="120"/>
        <w:jc w:val="both"/>
        <w:rPr>
          <w:sz w:val="24"/>
          <w:szCs w:val="24"/>
        </w:rPr>
      </w:pPr>
    </w:p>
    <w:p w:rsidR="007D792F" w:rsidRPr="00115508" w:rsidRDefault="007D792F" w:rsidP="00115508">
      <w:pPr>
        <w:spacing w:before="120" w:after="120"/>
        <w:jc w:val="both"/>
        <w:rPr>
          <w:b/>
          <w:color w:val="002060"/>
          <w:sz w:val="24"/>
          <w:szCs w:val="24"/>
          <w:lang w:val="ro-RO"/>
        </w:rPr>
      </w:pPr>
    </w:p>
    <w:p w:rsidR="00771424" w:rsidRPr="001A4F6A" w:rsidRDefault="00771424" w:rsidP="00B50B7A">
      <w:pPr>
        <w:pStyle w:val="Heading1"/>
        <w:spacing w:after="480" w:line="276" w:lineRule="auto"/>
        <w:rPr>
          <w:rFonts w:ascii="Calibri" w:hAnsi="Calibri"/>
          <w:b/>
          <w:color w:val="215868" w:themeColor="accent5" w:themeShade="80"/>
          <w:sz w:val="28"/>
          <w:szCs w:val="28"/>
          <w:u w:val="none"/>
        </w:rPr>
      </w:pPr>
      <w:r w:rsidRPr="001A4F6A">
        <w:rPr>
          <w:rFonts w:ascii="Calibri" w:hAnsi="Calibri"/>
          <w:b/>
          <w:color w:val="215868" w:themeColor="accent5" w:themeShade="80"/>
          <w:sz w:val="28"/>
          <w:szCs w:val="28"/>
          <w:u w:val="none"/>
        </w:rPr>
        <w:t>SECTIUNEA 10: CONTR</w:t>
      </w:r>
      <w:r w:rsidR="00166CE3" w:rsidRPr="001A4F6A">
        <w:rPr>
          <w:rFonts w:ascii="Calibri" w:hAnsi="Calibri"/>
          <w:b/>
          <w:color w:val="215868" w:themeColor="accent5" w:themeShade="80"/>
          <w:sz w:val="28"/>
          <w:szCs w:val="28"/>
          <w:u w:val="none"/>
        </w:rPr>
        <w:t>ACTAREA FONDURILOR</w:t>
      </w:r>
      <w:bookmarkEnd w:id="30"/>
    </w:p>
    <w:p w:rsidR="007B59B9" w:rsidRPr="00651011" w:rsidRDefault="00AE3602" w:rsidP="00651011">
      <w:pPr>
        <w:jc w:val="both"/>
        <w:rPr>
          <w:rFonts w:asciiTheme="minorHAnsi" w:hAnsiTheme="minorHAnsi"/>
          <w:sz w:val="24"/>
          <w:szCs w:val="24"/>
          <w:lang w:val="ro-RO"/>
        </w:rPr>
      </w:pPr>
      <w:r w:rsidRPr="00651011">
        <w:rPr>
          <w:rFonts w:asciiTheme="minorHAnsi" w:hAnsiTheme="minorHAnsi"/>
          <w:sz w:val="24"/>
          <w:szCs w:val="24"/>
          <w:lang w:val="ro-RO"/>
        </w:rPr>
        <w:t>După încheierea etapelor de verificare a Cererii de finanțare, inclusiv a verificării pe teren</w:t>
      </w:r>
      <w:r w:rsidR="001B7919" w:rsidRPr="00651011">
        <w:rPr>
          <w:rFonts w:asciiTheme="minorHAnsi" w:hAnsiTheme="minorHAnsi"/>
          <w:sz w:val="24"/>
          <w:szCs w:val="24"/>
          <w:lang w:val="ro-RO"/>
        </w:rPr>
        <w:t xml:space="preserve">, </w:t>
      </w:r>
      <w:r w:rsidR="007B59B9" w:rsidRPr="00651011">
        <w:rPr>
          <w:rFonts w:asciiTheme="minorHAnsi" w:hAnsiTheme="minorHAnsi"/>
          <w:sz w:val="24"/>
          <w:szCs w:val="24"/>
          <w:lang w:val="ro-RO"/>
        </w:rPr>
        <w:t xml:space="preserve">AFIR notifică Beneficiarul privind Decizia de Selecţie prin documentul </w:t>
      </w:r>
      <w:r w:rsidR="007B59B9" w:rsidRPr="00651011">
        <w:rPr>
          <w:rFonts w:asciiTheme="minorHAnsi" w:hAnsiTheme="minorHAnsi"/>
          <w:i/>
          <w:sz w:val="24"/>
          <w:szCs w:val="24"/>
          <w:lang w:val="ro-RO"/>
        </w:rPr>
        <w:t>„Notificarea beneficiarului privind selectarea Cererii de Finanțare și semnarea Contractului de Finanţare”</w:t>
      </w:r>
      <w:r w:rsidR="007B59B9" w:rsidRPr="00651011">
        <w:rPr>
          <w:rFonts w:asciiTheme="minorHAnsi" w:hAnsiTheme="minorHAnsi"/>
          <w:sz w:val="24"/>
          <w:szCs w:val="24"/>
          <w:lang w:val="ro-RO"/>
        </w:rPr>
        <w:t>.</w:t>
      </w:r>
    </w:p>
    <w:p w:rsidR="00706BCA" w:rsidRPr="0094406F" w:rsidRDefault="00706BCA" w:rsidP="00651011">
      <w:pPr>
        <w:spacing w:before="120" w:after="120"/>
        <w:jc w:val="both"/>
        <w:rPr>
          <w:rFonts w:cs="Calibri"/>
          <w:b/>
          <w:bCs/>
          <w:sz w:val="24"/>
          <w:szCs w:val="24"/>
          <w:lang w:val="ro-RO"/>
        </w:rPr>
      </w:pPr>
      <w:r w:rsidRPr="0094406F">
        <w:rPr>
          <w:rFonts w:cs="Calibri"/>
          <w:b/>
          <w:bCs/>
          <w:color w:val="4F6228" w:themeColor="accent3" w:themeShade="80"/>
          <w:sz w:val="24"/>
          <w:szCs w:val="24"/>
          <w:lang w:val="ro-RO"/>
        </w:rPr>
        <w:t>Atenție!</w:t>
      </w:r>
      <w:r w:rsidR="007D792F">
        <w:rPr>
          <w:rFonts w:cs="Calibri"/>
          <w:b/>
          <w:bCs/>
          <w:color w:val="4F6228" w:themeColor="accent3" w:themeShade="80"/>
          <w:sz w:val="24"/>
          <w:szCs w:val="24"/>
          <w:lang w:val="ro-RO"/>
        </w:rPr>
        <w:t xml:space="preserve"> </w:t>
      </w:r>
      <w:r w:rsidRPr="0094406F">
        <w:rPr>
          <w:rFonts w:cs="Calibri"/>
          <w:b/>
          <w:sz w:val="24"/>
          <w:szCs w:val="24"/>
          <w:lang w:val="ro-RO"/>
        </w:rPr>
        <w:t>În vederea încheierii Cont</w:t>
      </w:r>
      <w:r w:rsidR="007D792F">
        <w:rPr>
          <w:rFonts w:cs="Calibri"/>
          <w:b/>
          <w:sz w:val="24"/>
          <w:szCs w:val="24"/>
          <w:lang w:val="ro-RO"/>
        </w:rPr>
        <w:t>ractului de Finanţare în termen</w:t>
      </w:r>
      <w:r w:rsidR="0094406F">
        <w:rPr>
          <w:rFonts w:cs="Calibri"/>
          <w:b/>
          <w:sz w:val="24"/>
          <w:szCs w:val="24"/>
          <w:lang w:val="ro-RO"/>
        </w:rPr>
        <w:t>ul prevazut in</w:t>
      </w:r>
      <w:r w:rsidR="0094406F">
        <w:rPr>
          <w:rFonts w:cs="Calibri"/>
          <w:b/>
          <w:i/>
          <w:iCs/>
          <w:sz w:val="24"/>
          <w:szCs w:val="24"/>
          <w:lang w:val="ro-RO"/>
        </w:rPr>
        <w:t xml:space="preserve">Notificarea </w:t>
      </w:r>
      <w:r w:rsidRPr="0094406F">
        <w:rPr>
          <w:rFonts w:cs="Calibri"/>
          <w:b/>
          <w:i/>
          <w:iCs/>
          <w:sz w:val="24"/>
          <w:szCs w:val="24"/>
          <w:lang w:val="ro-RO"/>
        </w:rPr>
        <w:t>privind selectarea cererii de finantare</w:t>
      </w:r>
      <w:r w:rsidRPr="0094406F">
        <w:rPr>
          <w:rFonts w:cs="Calibri"/>
          <w:b/>
          <w:sz w:val="24"/>
          <w:szCs w:val="24"/>
          <w:lang w:val="ro-RO"/>
        </w:rPr>
        <w:t>, solicitantul va depune la sediul OJFIR (cazul proiectelor fără C+M)/ CRFIR (cazul proiectelor cu C+M) următoarele documente, cu caracter obligatoriu:</w:t>
      </w:r>
    </w:p>
    <w:p w:rsidR="00706BCA" w:rsidRPr="00706BCA" w:rsidRDefault="00706BCA" w:rsidP="00EC2C61">
      <w:pPr>
        <w:numPr>
          <w:ilvl w:val="0"/>
          <w:numId w:val="30"/>
        </w:numPr>
        <w:tabs>
          <w:tab w:val="left" w:pos="284"/>
        </w:tabs>
        <w:spacing w:after="0"/>
        <w:ind w:left="0" w:firstLine="0"/>
        <w:jc w:val="both"/>
        <w:rPr>
          <w:rFonts w:cs="Calibri"/>
          <w:sz w:val="24"/>
          <w:szCs w:val="24"/>
          <w:lang w:val="ro-RO"/>
        </w:rPr>
      </w:pPr>
      <w:r w:rsidRPr="0094406F">
        <w:rPr>
          <w:rFonts w:cs="Calibri"/>
          <w:b/>
          <w:bCs/>
          <w:color w:val="215868" w:themeColor="accent5" w:themeShade="80"/>
          <w:sz w:val="24"/>
          <w:szCs w:val="24"/>
          <w:lang w:val="ro-RO"/>
        </w:rPr>
        <w:t>Documente care dovedesc capacitatea şi sursa de cofinanţareprivată</w:t>
      </w:r>
      <w:r w:rsidRPr="00706BCA">
        <w:rPr>
          <w:rFonts w:cs="Calibri"/>
          <w:sz w:val="24"/>
          <w:szCs w:val="24"/>
          <w:lang w:val="ro-RO"/>
        </w:rPr>
        <w:t xml:space="preserve"> a investiţiei prin extras de cont (în original) și/ sau contract de credit (în copie) acordat în vederea implementării proiectului. </w:t>
      </w:r>
    </w:p>
    <w:p w:rsidR="00706BCA" w:rsidRPr="00706BCA" w:rsidRDefault="00706BCA" w:rsidP="003D0FD8">
      <w:pPr>
        <w:spacing w:after="0"/>
        <w:jc w:val="both"/>
        <w:rPr>
          <w:rFonts w:cs="Calibri"/>
          <w:b/>
          <w:bCs/>
          <w:sz w:val="24"/>
          <w:szCs w:val="24"/>
          <w:lang w:val="ro-RO"/>
        </w:rPr>
      </w:pPr>
      <w:r w:rsidRPr="00706BCA">
        <w:rPr>
          <w:rFonts w:cs="Calibri"/>
          <w:sz w:val="24"/>
          <w:szCs w:val="24"/>
          <w:lang w:val="ro-RO"/>
        </w:rPr>
        <w:t xml:space="preserve">În cazul în care dovada co-finanţării se prezintă prin extras de cont, acesta va fi vizat şi datat de instituția financiară cu cel mult 5 zile lucrătoare înainte de data depunerii la CRFIR și va fi însoțit de Angajamentul solicitantului (model afișat pe site www.afir.info) că minimum 50% din disponibilul de </w:t>
      </w:r>
      <w:r w:rsidRPr="00706BCA">
        <w:rPr>
          <w:rFonts w:cs="Calibri"/>
          <w:sz w:val="24"/>
          <w:szCs w:val="24"/>
          <w:lang w:val="ro-RO"/>
        </w:rPr>
        <w:lastRenderedPageBreak/>
        <w:t xml:space="preserve">cofinanțarea privată va fi destinat plăților aferente implementării proiectului. AFIR va verifica cheltuielile în extrasul de cont depus la dosarul aferent primei tranșe de plată. </w:t>
      </w:r>
    </w:p>
    <w:p w:rsidR="00706BCA" w:rsidRPr="00706BCA" w:rsidRDefault="00706BCA" w:rsidP="00EC2C61">
      <w:pPr>
        <w:numPr>
          <w:ilvl w:val="0"/>
          <w:numId w:val="30"/>
        </w:numPr>
        <w:tabs>
          <w:tab w:val="left" w:pos="284"/>
        </w:tabs>
        <w:spacing w:before="120" w:after="0"/>
        <w:ind w:left="0" w:firstLine="0"/>
        <w:jc w:val="both"/>
        <w:rPr>
          <w:rFonts w:cs="Calibri"/>
          <w:b/>
          <w:bCs/>
          <w:sz w:val="24"/>
          <w:szCs w:val="24"/>
          <w:lang w:val="ro-RO"/>
        </w:rPr>
      </w:pPr>
      <w:r w:rsidRPr="0094406F">
        <w:rPr>
          <w:rFonts w:cs="Calibri"/>
          <w:b/>
          <w:color w:val="215868" w:themeColor="accent5" w:themeShade="80"/>
          <w:sz w:val="24"/>
          <w:szCs w:val="24"/>
          <w:lang w:val="ro-RO"/>
        </w:rPr>
        <w:t>Adresă  emisă de bancă/ trezorerie</w:t>
      </w:r>
      <w:r w:rsidRPr="00706BCA">
        <w:rPr>
          <w:rFonts w:cs="Calibri"/>
          <w:sz w:val="24"/>
          <w:szCs w:val="24"/>
          <w:lang w:val="ro-RO"/>
        </w:rPr>
        <w:t xml:space="preserve"> cu datele de identificare ale acesteia și ale contului aferent proiectului FEADR (denumirea şi  adresa băncii/trezoreriei şi codul IBAN al contului </w:t>
      </w:r>
      <w:r w:rsidR="003D0FD8">
        <w:rPr>
          <w:rFonts w:cs="Calibri"/>
          <w:sz w:val="24"/>
          <w:szCs w:val="24"/>
          <w:lang w:val="ro-RO"/>
        </w:rPr>
        <w:t>de</w:t>
      </w:r>
      <w:r w:rsidRPr="00706BCA">
        <w:rPr>
          <w:rFonts w:cs="Calibri"/>
          <w:sz w:val="24"/>
          <w:szCs w:val="24"/>
          <w:lang w:val="ro-RO"/>
        </w:rPr>
        <w:t xml:space="preserve"> operațiuni cu AFIR) </w:t>
      </w:r>
    </w:p>
    <w:p w:rsidR="00706BCA" w:rsidRPr="00706BCA" w:rsidRDefault="00706BCA" w:rsidP="00EC2C61">
      <w:pPr>
        <w:numPr>
          <w:ilvl w:val="0"/>
          <w:numId w:val="30"/>
        </w:numPr>
        <w:tabs>
          <w:tab w:val="left" w:pos="284"/>
        </w:tabs>
        <w:spacing w:before="120" w:after="0"/>
        <w:ind w:left="0" w:firstLine="0"/>
        <w:jc w:val="both"/>
        <w:rPr>
          <w:rFonts w:cs="Calibri"/>
          <w:sz w:val="24"/>
          <w:szCs w:val="24"/>
          <w:lang w:val="ro-RO"/>
        </w:rPr>
      </w:pPr>
      <w:r w:rsidRPr="0094406F">
        <w:rPr>
          <w:rFonts w:cs="Calibri"/>
          <w:b/>
          <w:bCs/>
          <w:color w:val="215868" w:themeColor="accent5" w:themeShade="80"/>
          <w:sz w:val="24"/>
          <w:szCs w:val="24"/>
          <w:lang w:val="ro-RO"/>
        </w:rPr>
        <w:t xml:space="preserve">Certificate care să ateste lipsa datoriilor restante fiscale şi </w:t>
      </w:r>
      <w:r w:rsidRPr="0094406F">
        <w:rPr>
          <w:rFonts w:cs="Calibri"/>
          <w:b/>
          <w:color w:val="215868" w:themeColor="accent5" w:themeShade="80"/>
          <w:sz w:val="24"/>
          <w:szCs w:val="24"/>
          <w:lang w:val="ro-RO"/>
        </w:rPr>
        <w:t>locale</w:t>
      </w:r>
      <w:r w:rsidRPr="00706BCA">
        <w:rPr>
          <w:rFonts w:cs="Calibri"/>
          <w:sz w:val="24"/>
          <w:szCs w:val="24"/>
          <w:lang w:val="ro-RO"/>
        </w:rPr>
        <w:t>, valabile la data încheierii contractului, emise de Direcţia Generală a Finanţelor Publice și de primăriile pe raza cărora îşi au sediul social și puncte de lucru (numai în cazul în care solicitantul este proprietar asupra imobilelor) şi, dacă este cazul, graficul de reeşalonare a datoriilor către bugetul consolidat.</w:t>
      </w:r>
    </w:p>
    <w:p w:rsidR="00706BCA" w:rsidRPr="00706BCA" w:rsidRDefault="00706BCA" w:rsidP="00EC2C61">
      <w:pPr>
        <w:numPr>
          <w:ilvl w:val="0"/>
          <w:numId w:val="30"/>
        </w:numPr>
        <w:tabs>
          <w:tab w:val="left" w:pos="284"/>
        </w:tabs>
        <w:spacing w:before="120" w:after="0"/>
        <w:ind w:left="0" w:firstLine="0"/>
        <w:jc w:val="both"/>
        <w:rPr>
          <w:rFonts w:cs="Calibri"/>
          <w:sz w:val="24"/>
          <w:szCs w:val="24"/>
          <w:lang w:val="ro-RO"/>
        </w:rPr>
      </w:pPr>
      <w:r w:rsidRPr="0094406F">
        <w:rPr>
          <w:rFonts w:cs="Calibri"/>
          <w:b/>
          <w:bCs/>
          <w:color w:val="215868" w:themeColor="accent5" w:themeShade="80"/>
          <w:sz w:val="24"/>
          <w:szCs w:val="24"/>
          <w:lang w:val="ro-RO"/>
        </w:rPr>
        <w:t>Document emis de DSVSA</w:t>
      </w:r>
      <w:r w:rsidRPr="00706BCA">
        <w:rPr>
          <w:rFonts w:cs="Calibri"/>
          <w:sz w:val="24"/>
          <w:szCs w:val="24"/>
          <w:lang w:val="ro-RO"/>
        </w:rPr>
        <w:t>, conform Protocolului de colaborare dintre AFIR şi ANSVSA publicat pe pagina de internet www.afir.info.</w:t>
      </w:r>
    </w:p>
    <w:p w:rsidR="00706BCA" w:rsidRPr="00706BCA" w:rsidRDefault="00706BCA" w:rsidP="00EC2C61">
      <w:pPr>
        <w:numPr>
          <w:ilvl w:val="0"/>
          <w:numId w:val="30"/>
        </w:numPr>
        <w:tabs>
          <w:tab w:val="left" w:pos="284"/>
        </w:tabs>
        <w:spacing w:before="120" w:after="0"/>
        <w:ind w:left="0" w:firstLine="0"/>
        <w:jc w:val="both"/>
        <w:rPr>
          <w:rFonts w:cs="Calibri"/>
          <w:sz w:val="24"/>
          <w:szCs w:val="24"/>
          <w:lang w:val="ro-RO"/>
        </w:rPr>
      </w:pPr>
      <w:r w:rsidRPr="0094406F">
        <w:rPr>
          <w:rFonts w:cs="Calibri"/>
          <w:b/>
          <w:bCs/>
          <w:color w:val="215868" w:themeColor="accent5" w:themeShade="80"/>
          <w:sz w:val="24"/>
          <w:szCs w:val="24"/>
          <w:lang w:val="ro-RO"/>
        </w:rPr>
        <w:t>Document emis de DSP județeană</w:t>
      </w:r>
      <w:r w:rsidRPr="00706BCA">
        <w:rPr>
          <w:rFonts w:cs="Calibri"/>
          <w:sz w:val="24"/>
          <w:szCs w:val="24"/>
          <w:lang w:val="ro-RO"/>
        </w:rPr>
        <w:t xml:space="preserve"> conform protocolului de colaborare dintre AFIR și MS publicat pe pagina de internet </w:t>
      </w:r>
      <w:hyperlink r:id="rId17" w:history="1">
        <w:r w:rsidRPr="00651011">
          <w:rPr>
            <w:rFonts w:cs="Calibri"/>
            <w:color w:val="0000FF"/>
            <w:sz w:val="24"/>
            <w:u w:val="single"/>
            <w:lang w:val="ro-RO"/>
          </w:rPr>
          <w:t>www.afir.info</w:t>
        </w:r>
      </w:hyperlink>
      <w:r w:rsidRPr="00706BCA">
        <w:rPr>
          <w:rFonts w:cs="Calibri"/>
          <w:sz w:val="24"/>
          <w:szCs w:val="24"/>
          <w:lang w:val="ro-RO"/>
        </w:rPr>
        <w:t xml:space="preserve">. </w:t>
      </w:r>
    </w:p>
    <w:p w:rsidR="00706BCA" w:rsidRPr="00706BCA" w:rsidRDefault="00706BCA" w:rsidP="00EC2C61">
      <w:pPr>
        <w:numPr>
          <w:ilvl w:val="0"/>
          <w:numId w:val="30"/>
        </w:numPr>
        <w:tabs>
          <w:tab w:val="left" w:pos="284"/>
        </w:tabs>
        <w:spacing w:before="120" w:after="0"/>
        <w:ind w:left="0" w:firstLine="0"/>
        <w:jc w:val="both"/>
        <w:rPr>
          <w:rFonts w:cs="Calibri"/>
          <w:noProof/>
          <w:sz w:val="24"/>
          <w:szCs w:val="24"/>
          <w:lang w:val="ro-RO"/>
        </w:rPr>
      </w:pPr>
      <w:r w:rsidRPr="0094406F">
        <w:rPr>
          <w:rFonts w:cs="Calibri"/>
          <w:b/>
          <w:noProof/>
          <w:color w:val="215868" w:themeColor="accent5" w:themeShade="80"/>
          <w:sz w:val="24"/>
          <w:szCs w:val="24"/>
          <w:lang w:val="ro-RO"/>
        </w:rPr>
        <w:t>Document emis de Agenția Națională pentru Protecția Mediului</w:t>
      </w:r>
      <w:r w:rsidRPr="00706BCA">
        <w:rPr>
          <w:rFonts w:cs="Calibri"/>
          <w:noProof/>
          <w:sz w:val="24"/>
          <w:szCs w:val="24"/>
          <w:lang w:val="ro-RO"/>
        </w:rPr>
        <w:t xml:space="preserve">(conform protocol colaborare AFIR ANPM-GM): Clasarea notificării/ Decizia etapei de încadrare ca document final/ Acord de mediu/ Aviz Natura 2000 </w:t>
      </w:r>
    </w:p>
    <w:p w:rsidR="00706BCA" w:rsidRPr="0094406F" w:rsidRDefault="00706BCA" w:rsidP="00EC2C61">
      <w:pPr>
        <w:numPr>
          <w:ilvl w:val="0"/>
          <w:numId w:val="30"/>
        </w:numPr>
        <w:spacing w:before="120" w:after="0"/>
        <w:ind w:left="284" w:hanging="284"/>
        <w:jc w:val="both"/>
        <w:rPr>
          <w:color w:val="215868" w:themeColor="accent5" w:themeShade="80"/>
          <w:sz w:val="24"/>
          <w:szCs w:val="24"/>
          <w:lang w:val="ro-RO"/>
        </w:rPr>
      </w:pPr>
      <w:r w:rsidRPr="0094406F">
        <w:rPr>
          <w:b/>
          <w:color w:val="215868" w:themeColor="accent5" w:themeShade="80"/>
          <w:sz w:val="24"/>
          <w:szCs w:val="24"/>
          <w:lang w:val="ro-RO"/>
        </w:rPr>
        <w:t>Nota de constatare privind condiţiile de mediu</w:t>
      </w:r>
    </w:p>
    <w:p w:rsidR="00706BCA" w:rsidRPr="00706BCA" w:rsidRDefault="00706BCA" w:rsidP="00651011">
      <w:pPr>
        <w:spacing w:after="0"/>
        <w:ind w:left="502"/>
        <w:jc w:val="both"/>
        <w:rPr>
          <w:rFonts w:cs="Calibri"/>
          <w:noProof/>
          <w:sz w:val="24"/>
          <w:szCs w:val="24"/>
          <w:lang w:val="ro-RO"/>
        </w:rPr>
      </w:pPr>
    </w:p>
    <w:p w:rsidR="00706BCA" w:rsidRPr="00706BCA" w:rsidRDefault="00706BCA" w:rsidP="00025740">
      <w:pPr>
        <w:spacing w:after="0"/>
        <w:jc w:val="both"/>
        <w:rPr>
          <w:rFonts w:cs="Calibri"/>
          <w:sz w:val="24"/>
          <w:szCs w:val="24"/>
          <w:lang w:val="ro-RO"/>
        </w:rPr>
      </w:pPr>
      <w:r w:rsidRPr="00706BCA">
        <w:rPr>
          <w:rFonts w:cs="Calibri"/>
          <w:noProof/>
          <w:sz w:val="24"/>
          <w:szCs w:val="24"/>
          <w:lang w:val="ro-RO"/>
        </w:rPr>
        <w:t>În cazul proiectelor care necesită Acordul de mediu/ Avizul Natura 2000, documentele se depun în termen de maximum 7 luni de la primirea de către solicitant a notificării privind selecţia proiectului și înainte de semnarea contractului de finanţare cu AFIR. După expirarea termenului prevăzut pentru prezentarea documentului de mediu, contractul de finanțare nu mai poate fi semnat.</w:t>
      </w:r>
      <w:r w:rsidRPr="00706BCA">
        <w:rPr>
          <w:rFonts w:cs="Calibri"/>
          <w:b/>
          <w:bCs/>
          <w:sz w:val="24"/>
          <w:szCs w:val="24"/>
          <w:lang w:val="ro-RO"/>
        </w:rPr>
        <w:tab/>
      </w:r>
    </w:p>
    <w:p w:rsidR="00706BCA" w:rsidRPr="00706BCA" w:rsidRDefault="00706BCA" w:rsidP="00EC2C61">
      <w:pPr>
        <w:numPr>
          <w:ilvl w:val="0"/>
          <w:numId w:val="30"/>
        </w:numPr>
        <w:tabs>
          <w:tab w:val="left" w:pos="284"/>
        </w:tabs>
        <w:autoSpaceDE w:val="0"/>
        <w:autoSpaceDN w:val="0"/>
        <w:spacing w:before="120" w:after="0"/>
        <w:ind w:left="0" w:firstLine="0"/>
        <w:jc w:val="both"/>
        <w:rPr>
          <w:rFonts w:cs="Calibri"/>
          <w:b/>
          <w:iCs/>
          <w:sz w:val="24"/>
          <w:szCs w:val="24"/>
          <w:lang w:val="ro-RO"/>
        </w:rPr>
      </w:pPr>
      <w:r w:rsidRPr="0094406F">
        <w:rPr>
          <w:rFonts w:eastAsia="Calibri"/>
          <w:b/>
          <w:color w:val="215868" w:themeColor="accent5" w:themeShade="80"/>
          <w:sz w:val="24"/>
          <w:szCs w:val="24"/>
          <w:lang w:val="ro-RO"/>
        </w:rPr>
        <w:t>Cazierul judiciar</w:t>
      </w:r>
      <w:r w:rsidRPr="00706BCA">
        <w:rPr>
          <w:rFonts w:eastAsia="Calibri"/>
          <w:sz w:val="24"/>
          <w:szCs w:val="24"/>
          <w:lang w:val="ro-RO"/>
        </w:rPr>
        <w:t>în</w:t>
      </w:r>
      <w:r w:rsidRPr="00706BCA">
        <w:rPr>
          <w:rFonts w:eastAsia="Calibri"/>
          <w:b/>
          <w:sz w:val="24"/>
          <w:szCs w:val="24"/>
          <w:lang w:val="ro-RO"/>
        </w:rPr>
        <w:t xml:space="preserve"> original </w:t>
      </w:r>
      <w:r w:rsidRPr="00706BCA">
        <w:rPr>
          <w:rFonts w:eastAsia="Calibri"/>
          <w:sz w:val="24"/>
          <w:szCs w:val="24"/>
          <w:lang w:val="ro-RO"/>
        </w:rPr>
        <w:t>(fără înscrieri cu privire la sancţiuni economico-financiare)</w:t>
      </w:r>
      <w:r w:rsidRPr="00706BCA">
        <w:rPr>
          <w:rFonts w:eastAsia="Calibri"/>
          <w:b/>
          <w:sz w:val="24"/>
          <w:szCs w:val="24"/>
          <w:lang w:val="ro-RO"/>
        </w:rPr>
        <w:t xml:space="preserve"> al responsabilului legal,</w:t>
      </w:r>
      <w:r w:rsidRPr="00706BCA">
        <w:rPr>
          <w:rFonts w:eastAsia="Calibri"/>
          <w:sz w:val="24"/>
          <w:szCs w:val="24"/>
          <w:lang w:val="ro-RO"/>
        </w:rPr>
        <w:t xml:space="preserve"> valabil la data încheierii contractului. Cazierul judiciar poate fi solicitat de către AFIR, în conformitate cu prevederile Legii nr. 290/ 2004 privind cazierul judiciar, republicată, cu modificările şi completările ulterioare.</w:t>
      </w:r>
    </w:p>
    <w:p w:rsidR="00706BCA" w:rsidRPr="00706BCA" w:rsidRDefault="00706BCA" w:rsidP="00EC2C61">
      <w:pPr>
        <w:numPr>
          <w:ilvl w:val="0"/>
          <w:numId w:val="30"/>
        </w:numPr>
        <w:tabs>
          <w:tab w:val="left" w:pos="284"/>
        </w:tabs>
        <w:spacing w:after="0"/>
        <w:ind w:left="0" w:firstLine="0"/>
        <w:jc w:val="both"/>
        <w:rPr>
          <w:rFonts w:eastAsia="Calibri"/>
          <w:b/>
          <w:sz w:val="24"/>
          <w:szCs w:val="24"/>
          <w:lang w:val="ro-RO"/>
        </w:rPr>
      </w:pPr>
      <w:r w:rsidRPr="0094406F">
        <w:rPr>
          <w:rFonts w:eastAsia="Calibri"/>
          <w:b/>
          <w:color w:val="215868" w:themeColor="accent5" w:themeShade="80"/>
          <w:sz w:val="24"/>
          <w:szCs w:val="24"/>
          <w:lang w:val="ro-RO"/>
        </w:rPr>
        <w:t>Diplomă/ certificat/ document final care atestă absolvirea pregătirii profesionale</w:t>
      </w:r>
      <w:r w:rsidRPr="00706BCA">
        <w:rPr>
          <w:rFonts w:eastAsia="Calibri"/>
          <w:b/>
          <w:sz w:val="24"/>
          <w:szCs w:val="24"/>
          <w:lang w:val="ro-RO"/>
        </w:rPr>
        <w:t>, dacă este cazul</w:t>
      </w:r>
    </w:p>
    <w:p w:rsidR="00706BCA" w:rsidRPr="00706BCA" w:rsidRDefault="00706BCA" w:rsidP="00025740">
      <w:pPr>
        <w:spacing w:before="240" w:after="0"/>
        <w:jc w:val="both"/>
        <w:rPr>
          <w:sz w:val="24"/>
          <w:szCs w:val="24"/>
          <w:lang w:val="ro-RO"/>
        </w:rPr>
      </w:pPr>
      <w:r w:rsidRPr="00706BCA">
        <w:rPr>
          <w:sz w:val="24"/>
          <w:szCs w:val="24"/>
          <w:lang w:val="ro-RO"/>
        </w:rPr>
        <w:lastRenderedPageBreak/>
        <w:t>În situația în care solicitantul nu își îndeplinește obligația de a prezenta/ redepune, după caz, documentele necesare încheierii contractului în termenul precizat în notificare, contractul de finanțare nu va fi încheiat.</w:t>
      </w:r>
    </w:p>
    <w:p w:rsidR="00706BCA" w:rsidRPr="00706BCA" w:rsidRDefault="00706BCA" w:rsidP="00025740">
      <w:pPr>
        <w:autoSpaceDE w:val="0"/>
        <w:autoSpaceDN w:val="0"/>
        <w:spacing w:before="120" w:after="120"/>
        <w:jc w:val="both"/>
        <w:rPr>
          <w:rFonts w:cs="Calibri"/>
          <w:b/>
          <w:sz w:val="24"/>
          <w:szCs w:val="24"/>
          <w:lang w:val="ro-RO"/>
        </w:rPr>
      </w:pPr>
      <w:r w:rsidRPr="00706BCA">
        <w:rPr>
          <w:rFonts w:cs="Calibri"/>
          <w:sz w:val="24"/>
          <w:szCs w:val="24"/>
          <w:lang w:val="ro-RO"/>
        </w:rPr>
        <w:t xml:space="preserve">Dacă sunt îndeplinite integral condițiile, în urma primirii și verificării conformității documentelor obligatorii, Autoritatea Contractantă va proceda la încheierea contractului de finanțare. </w:t>
      </w:r>
    </w:p>
    <w:p w:rsidR="00706BCA" w:rsidRPr="001A4F6A" w:rsidRDefault="00706BCA" w:rsidP="001A4F6A">
      <w:pPr>
        <w:spacing w:before="240" w:after="0"/>
        <w:jc w:val="both"/>
        <w:rPr>
          <w:rFonts w:cs="Calibri"/>
          <w:b/>
          <w:color w:val="215868" w:themeColor="accent5" w:themeShade="80"/>
          <w:sz w:val="24"/>
          <w:szCs w:val="24"/>
          <w:lang w:val="ro-RO"/>
        </w:rPr>
      </w:pPr>
      <w:r w:rsidRPr="001A4F6A">
        <w:rPr>
          <w:rFonts w:cs="Calibri"/>
          <w:b/>
          <w:bCs/>
          <w:color w:val="215868" w:themeColor="accent5" w:themeShade="80"/>
          <w:sz w:val="24"/>
          <w:szCs w:val="24"/>
          <w:lang w:val="ro-RO"/>
        </w:rPr>
        <w:t>Atenţie!</w:t>
      </w:r>
      <w:r w:rsidRPr="001A4F6A">
        <w:rPr>
          <w:rFonts w:cs="Calibri"/>
          <w:color w:val="215868" w:themeColor="accent5" w:themeShade="80"/>
          <w:sz w:val="24"/>
          <w:szCs w:val="24"/>
          <w:lang w:val="ro-RO"/>
        </w:rPr>
        <w:t xml:space="preserve">  </w:t>
      </w:r>
      <w:r w:rsidRPr="001A4F6A">
        <w:rPr>
          <w:rFonts w:cs="Calibri"/>
          <w:b/>
          <w:color w:val="215868" w:themeColor="accent5" w:themeShade="80"/>
          <w:sz w:val="24"/>
          <w:szCs w:val="24"/>
          <w:lang w:val="ro-RO"/>
        </w:rPr>
        <w:t xml:space="preserve"> În urma depunerii la AFIR a Cererii de Finanțare și a documentelor anexe solicitate  pe suport de hartie, în vederea contractării, un proiect selectat poate fi declarat neeligibil, dacă în urma verificării acestora nu sunt îndeplinite condițiile de eligibilitate.</w:t>
      </w:r>
    </w:p>
    <w:p w:rsidR="00CA5DD3" w:rsidRDefault="00706BCA" w:rsidP="00CA5DD3">
      <w:pPr>
        <w:spacing w:before="120" w:after="120"/>
        <w:jc w:val="both"/>
        <w:rPr>
          <w:rFonts w:cs="Calibri"/>
          <w:sz w:val="24"/>
          <w:szCs w:val="24"/>
          <w:lang w:val="ro-RO"/>
        </w:rPr>
      </w:pPr>
      <w:r w:rsidRPr="00706BCA">
        <w:rPr>
          <w:rFonts w:cs="Calibri"/>
          <w:b/>
          <w:bCs/>
          <w:i/>
          <w:iCs/>
          <w:sz w:val="24"/>
          <w:szCs w:val="24"/>
          <w:lang w:val="ro-RO"/>
        </w:rPr>
        <w:t>În caz de neprezentare a documentelor de către Beneficiar</w:t>
      </w:r>
      <w:r w:rsidRPr="00706BCA">
        <w:rPr>
          <w:rFonts w:cs="Calibri"/>
          <w:i/>
          <w:iCs/>
          <w:sz w:val="24"/>
          <w:szCs w:val="24"/>
          <w:lang w:val="ro-RO"/>
        </w:rPr>
        <w:t xml:space="preserve">, în termenul precizat în Notificarea de selectie sau în cazul în care acesta se regăseşte înregistrat în evidenţele AFIR cu debite, Agenţia îşi rezervă dreptul de a nu încheia Contractul de Finanţare. </w:t>
      </w:r>
    </w:p>
    <w:p w:rsidR="00706BCA" w:rsidRPr="00706BCA" w:rsidRDefault="00706BCA" w:rsidP="00CA5DD3">
      <w:pPr>
        <w:spacing w:before="120" w:after="120"/>
        <w:jc w:val="both"/>
        <w:rPr>
          <w:rFonts w:cs="Calibri"/>
          <w:sz w:val="24"/>
          <w:szCs w:val="24"/>
          <w:lang w:val="ro-RO"/>
        </w:rPr>
      </w:pPr>
      <w:r w:rsidRPr="00706BCA">
        <w:rPr>
          <w:rFonts w:cs="Calibri"/>
          <w:sz w:val="24"/>
          <w:szCs w:val="24"/>
          <w:lang w:val="ro-RO"/>
        </w:rPr>
        <w:t>Pentru stabilirea valorii în lei la încheierea contractului de finanțare se va utiliza cursul euro-leu stabilit de Banca Centrală Europeană, publicat pe pagina web: http://www.ecb.int/index.html, valabil la data de 01 ianuarie a anului în care se încheie contractul de finanţare.</w:t>
      </w:r>
    </w:p>
    <w:p w:rsidR="00706BCA" w:rsidRPr="001A4F6A" w:rsidRDefault="007E580E" w:rsidP="00651011">
      <w:pPr>
        <w:spacing w:after="0"/>
        <w:jc w:val="both"/>
        <w:rPr>
          <w:b/>
          <w:color w:val="215868" w:themeColor="accent5" w:themeShade="80"/>
          <w:sz w:val="24"/>
          <w:szCs w:val="24"/>
          <w:lang w:val="ro-RO" w:eastAsia="ro-RO"/>
        </w:rPr>
      </w:pPr>
      <w:r w:rsidRPr="001A4F6A">
        <w:rPr>
          <w:rFonts w:cs="Calibri"/>
          <w:b/>
          <w:bCs/>
          <w:color w:val="215868" w:themeColor="accent5" w:themeShade="80"/>
          <w:sz w:val="24"/>
          <w:szCs w:val="24"/>
          <w:lang w:val="ro-RO"/>
        </w:rPr>
        <w:t xml:space="preserve">Atenţie! </w:t>
      </w:r>
      <w:r w:rsidR="00706BCA" w:rsidRPr="001A4F6A">
        <w:rPr>
          <w:b/>
          <w:color w:val="215868" w:themeColor="accent5" w:themeShade="80"/>
          <w:sz w:val="24"/>
          <w:szCs w:val="24"/>
          <w:lang w:val="ro-RO" w:eastAsia="ro-RO"/>
        </w:rPr>
        <w:t>Pentru investițiile care prevăd construcții-montaj, proiectul tehnic de execuție va fi avizat după semnarea Contractului de Finanțare de către AFIR, înaintea depunerii primei tranșe de plată, în conformitate cu procedurile de lucru ale AFIR.</w:t>
      </w:r>
    </w:p>
    <w:p w:rsidR="0033116D" w:rsidRPr="001A4F6A" w:rsidRDefault="00706BCA" w:rsidP="00651011">
      <w:pPr>
        <w:spacing w:after="0"/>
        <w:jc w:val="both"/>
        <w:rPr>
          <w:rFonts w:cs="Calibri"/>
          <w:color w:val="215868" w:themeColor="accent5" w:themeShade="80"/>
          <w:sz w:val="24"/>
          <w:szCs w:val="24"/>
          <w:lang w:val="ro-RO"/>
        </w:rPr>
      </w:pPr>
      <w:r w:rsidRPr="001A4F6A">
        <w:rPr>
          <w:rFonts w:cs="Calibri"/>
          <w:b/>
          <w:bCs/>
          <w:color w:val="215868" w:themeColor="accent5" w:themeShade="80"/>
          <w:sz w:val="24"/>
          <w:szCs w:val="24"/>
          <w:lang w:val="ro-RO"/>
        </w:rPr>
        <w:t>Atenţie!</w:t>
      </w:r>
      <w:r w:rsidRPr="001A4F6A">
        <w:rPr>
          <w:rFonts w:cs="Calibri"/>
          <w:color w:val="215868" w:themeColor="accent5" w:themeShade="80"/>
          <w:sz w:val="24"/>
          <w:szCs w:val="24"/>
          <w:lang w:val="ro-RO"/>
        </w:rPr>
        <w:t xml:space="preserve">  </w:t>
      </w:r>
    </w:p>
    <w:p w:rsidR="0033116D" w:rsidRDefault="00706BCA" w:rsidP="00EC2C61">
      <w:pPr>
        <w:pStyle w:val="ListParagraph"/>
        <w:numPr>
          <w:ilvl w:val="0"/>
          <w:numId w:val="24"/>
        </w:numPr>
        <w:spacing w:after="0"/>
        <w:ind w:left="426" w:hanging="284"/>
        <w:jc w:val="both"/>
        <w:rPr>
          <w:rFonts w:cs="Calibri"/>
          <w:sz w:val="24"/>
          <w:szCs w:val="24"/>
          <w:lang w:val="ro-RO"/>
        </w:rPr>
      </w:pPr>
      <w:r w:rsidRPr="0033116D">
        <w:rPr>
          <w:rFonts w:cs="Calibri"/>
          <w:b/>
          <w:bCs/>
          <w:sz w:val="24"/>
          <w:szCs w:val="24"/>
          <w:lang w:val="ro-RO"/>
        </w:rPr>
        <w:t>Durata de execuţie a Contractului de Finanţare</w:t>
      </w:r>
      <w:r w:rsidRPr="0033116D">
        <w:rPr>
          <w:rFonts w:cs="Calibri"/>
          <w:sz w:val="24"/>
          <w:szCs w:val="24"/>
          <w:lang w:val="ro-RO"/>
        </w:rPr>
        <w:t xml:space="preserve"> este  de maxim </w:t>
      </w:r>
      <w:r w:rsidRPr="0033116D">
        <w:rPr>
          <w:rFonts w:cs="Calibri"/>
          <w:b/>
          <w:bCs/>
          <w:sz w:val="24"/>
          <w:szCs w:val="24"/>
          <w:lang w:val="ro-RO"/>
        </w:rPr>
        <w:t xml:space="preserve">3 ani </w:t>
      </w:r>
      <w:r w:rsidRPr="0033116D">
        <w:rPr>
          <w:rFonts w:cs="Calibri"/>
          <w:sz w:val="24"/>
          <w:szCs w:val="24"/>
          <w:lang w:val="ro-RO"/>
        </w:rPr>
        <w:t>(</w:t>
      </w:r>
      <w:r w:rsidRPr="0033116D">
        <w:rPr>
          <w:rFonts w:cs="Calibri"/>
          <w:b/>
          <w:bCs/>
          <w:sz w:val="24"/>
          <w:szCs w:val="24"/>
          <w:lang w:val="ro-RO"/>
        </w:rPr>
        <w:t>36 de luni</w:t>
      </w:r>
      <w:r w:rsidRPr="0033116D">
        <w:rPr>
          <w:rFonts w:cs="Calibri"/>
          <w:sz w:val="24"/>
          <w:szCs w:val="24"/>
          <w:lang w:val="ro-RO"/>
        </w:rPr>
        <w:t>) pentru proiectele care prevăd investiţii cu construcţii montaj şi/ sau adaptarea la standarde.</w:t>
      </w:r>
    </w:p>
    <w:p w:rsidR="0033116D" w:rsidRDefault="00706BCA" w:rsidP="00EC2C61">
      <w:pPr>
        <w:pStyle w:val="ListParagraph"/>
        <w:numPr>
          <w:ilvl w:val="0"/>
          <w:numId w:val="24"/>
        </w:numPr>
        <w:spacing w:after="0"/>
        <w:ind w:left="426" w:hanging="284"/>
        <w:jc w:val="both"/>
        <w:rPr>
          <w:rFonts w:cs="Calibri"/>
          <w:sz w:val="24"/>
          <w:szCs w:val="24"/>
          <w:lang w:val="ro-RO"/>
        </w:rPr>
      </w:pPr>
      <w:r w:rsidRPr="0033116D">
        <w:rPr>
          <w:rFonts w:cs="Calibri"/>
          <w:b/>
          <w:bCs/>
          <w:sz w:val="24"/>
          <w:szCs w:val="24"/>
          <w:lang w:val="ro-RO"/>
        </w:rPr>
        <w:t>Durata de execuţie  a contractului</w:t>
      </w:r>
      <w:r w:rsidRPr="0033116D">
        <w:rPr>
          <w:rFonts w:cs="Calibri"/>
          <w:sz w:val="24"/>
          <w:szCs w:val="24"/>
          <w:lang w:val="ro-RO"/>
        </w:rPr>
        <w:t xml:space="preserve"> este de maxim </w:t>
      </w:r>
      <w:r w:rsidRPr="0033116D">
        <w:rPr>
          <w:rFonts w:cs="Calibri"/>
          <w:b/>
          <w:bCs/>
          <w:sz w:val="24"/>
          <w:szCs w:val="24"/>
          <w:lang w:val="ro-RO"/>
        </w:rPr>
        <w:t>2 ani</w:t>
      </w:r>
      <w:r w:rsidRPr="0033116D">
        <w:rPr>
          <w:rFonts w:cs="Calibri"/>
          <w:sz w:val="24"/>
          <w:szCs w:val="24"/>
          <w:lang w:val="ro-RO"/>
        </w:rPr>
        <w:t xml:space="preserve"> (</w:t>
      </w:r>
      <w:r w:rsidRPr="0033116D">
        <w:rPr>
          <w:rFonts w:cs="Calibri"/>
          <w:b/>
          <w:bCs/>
          <w:sz w:val="24"/>
          <w:szCs w:val="24"/>
          <w:lang w:val="ro-RO"/>
        </w:rPr>
        <w:t>24 luni)</w:t>
      </w:r>
      <w:r w:rsidRPr="0033116D">
        <w:rPr>
          <w:rFonts w:cs="Calibri"/>
          <w:sz w:val="24"/>
          <w:szCs w:val="24"/>
          <w:lang w:val="ro-RO"/>
        </w:rPr>
        <w:t xml:space="preserve">, pentru proiectele de investiţii care includ achiziţii simple </w:t>
      </w:r>
      <w:r w:rsidRPr="0033116D">
        <w:rPr>
          <w:rFonts w:cs="Calibri"/>
          <w:sz w:val="24"/>
          <w:szCs w:val="24"/>
          <w:shd w:val="clear" w:color="auto" w:fill="FFFFFF"/>
          <w:lang w:val="ro-RO"/>
        </w:rPr>
        <w:t xml:space="preserve">fără leasing financiar </w:t>
      </w:r>
      <w:r w:rsidRPr="0033116D">
        <w:rPr>
          <w:rFonts w:cs="Calibri"/>
          <w:sz w:val="24"/>
          <w:szCs w:val="24"/>
          <w:lang w:val="ro-RO"/>
        </w:rPr>
        <w:t xml:space="preserve">de utilaje, instalaţii, echipamente și dotări noi </w:t>
      </w:r>
      <w:r w:rsidRPr="0033116D">
        <w:rPr>
          <w:rFonts w:cs="Arial"/>
          <w:sz w:val="24"/>
          <w:lang w:val="ro-RO"/>
        </w:rPr>
        <w:t>stabilite prin fişa măsurii/submăsurii</w:t>
      </w:r>
      <w:r w:rsidRPr="0033116D">
        <w:rPr>
          <w:rFonts w:cs="Calibri"/>
          <w:sz w:val="24"/>
          <w:szCs w:val="24"/>
          <w:lang w:val="ro-RO"/>
        </w:rPr>
        <w:t>.</w:t>
      </w:r>
    </w:p>
    <w:p w:rsidR="0033116D" w:rsidRDefault="00706BCA" w:rsidP="00EC2C61">
      <w:pPr>
        <w:pStyle w:val="ListParagraph"/>
        <w:numPr>
          <w:ilvl w:val="0"/>
          <w:numId w:val="24"/>
        </w:numPr>
        <w:spacing w:after="0"/>
        <w:ind w:left="426" w:hanging="284"/>
        <w:jc w:val="both"/>
        <w:rPr>
          <w:rFonts w:cs="Calibri"/>
          <w:sz w:val="24"/>
          <w:szCs w:val="24"/>
          <w:lang w:val="ro-RO"/>
        </w:rPr>
      </w:pPr>
      <w:r w:rsidRPr="0033116D">
        <w:rPr>
          <w:rFonts w:cs="Calibri"/>
          <w:b/>
          <w:bCs/>
          <w:sz w:val="24"/>
          <w:szCs w:val="24"/>
          <w:lang w:val="ro-RO"/>
        </w:rPr>
        <w:t>Duratele de execuție</w:t>
      </w:r>
      <w:r w:rsidRPr="0033116D">
        <w:rPr>
          <w:rFonts w:cs="Calibri"/>
          <w:sz w:val="24"/>
          <w:szCs w:val="24"/>
          <w:lang w:val="ro-RO"/>
        </w:rPr>
        <w:t xml:space="preserve"> prevăzute mai sus </w:t>
      </w:r>
      <w:r w:rsidRPr="0033116D">
        <w:rPr>
          <w:rFonts w:cs="Calibri"/>
          <w:b/>
          <w:bCs/>
          <w:sz w:val="24"/>
          <w:szCs w:val="24"/>
          <w:lang w:val="ro-RO"/>
        </w:rPr>
        <w:t>pot fi prelungite cu maximum 6 luni</w:t>
      </w:r>
      <w:r w:rsidRPr="0033116D">
        <w:rPr>
          <w:rFonts w:cs="Calibri"/>
          <w:sz w:val="24"/>
          <w:szCs w:val="24"/>
          <w:lang w:val="ro-RO"/>
        </w:rPr>
        <w:t xml:space="preserve">, cu acordul prealabil al AFIR şi </w:t>
      </w:r>
      <w:r w:rsidRPr="0033116D">
        <w:rPr>
          <w:rFonts w:cs="Calibri"/>
          <w:b/>
          <w:bCs/>
          <w:sz w:val="24"/>
          <w:szCs w:val="24"/>
          <w:lang w:val="ro-RO"/>
        </w:rPr>
        <w:t>cu aplicarea penalităților specifice</w:t>
      </w:r>
      <w:r w:rsidRPr="0033116D">
        <w:rPr>
          <w:rFonts w:cs="Calibri"/>
          <w:sz w:val="24"/>
          <w:szCs w:val="24"/>
          <w:lang w:val="ro-RO"/>
        </w:rPr>
        <w:t xml:space="preserve"> beneficiarilor privați, prevăzute în contractul de finanțare, la valoarea eligibilă nerambursabilă rămasă de platit, cu excepția investițiilor care prevăd adaptarea la standardele europene, caz în care această prelungire nu poate depăşi termenul de grație legal impus pentru adaptarea la standarde.</w:t>
      </w:r>
    </w:p>
    <w:p w:rsidR="00706BCA" w:rsidRDefault="00706BCA" w:rsidP="00EC2C61">
      <w:pPr>
        <w:pStyle w:val="ListParagraph"/>
        <w:numPr>
          <w:ilvl w:val="0"/>
          <w:numId w:val="24"/>
        </w:numPr>
        <w:spacing w:after="0"/>
        <w:ind w:left="426" w:hanging="284"/>
        <w:jc w:val="both"/>
        <w:rPr>
          <w:rFonts w:cs="Calibri"/>
          <w:sz w:val="24"/>
          <w:szCs w:val="24"/>
          <w:lang w:val="ro-RO"/>
        </w:rPr>
      </w:pPr>
      <w:r w:rsidRPr="0033116D">
        <w:rPr>
          <w:rFonts w:cs="Calibri"/>
          <w:b/>
          <w:sz w:val="24"/>
          <w:szCs w:val="24"/>
          <w:lang w:val="ro-RO"/>
        </w:rPr>
        <w:t>Duratele de execuție</w:t>
      </w:r>
      <w:r w:rsidRPr="0033116D">
        <w:rPr>
          <w:rFonts w:cs="Calibri"/>
          <w:sz w:val="24"/>
          <w:szCs w:val="24"/>
          <w:lang w:val="ro-RO"/>
        </w:rPr>
        <w:t xml:space="preserve"> prevăzute mai sus, </w:t>
      </w:r>
      <w:r w:rsidRPr="0033116D">
        <w:rPr>
          <w:rFonts w:cs="Calibri"/>
          <w:b/>
          <w:sz w:val="24"/>
          <w:szCs w:val="24"/>
          <w:lang w:val="ro-RO"/>
        </w:rPr>
        <w:t>se  pot suspenda la cererea beneficiarului</w:t>
      </w:r>
      <w:r w:rsidRPr="0033116D">
        <w:rPr>
          <w:rFonts w:cs="Calibri"/>
          <w:sz w:val="24"/>
          <w:szCs w:val="24"/>
          <w:lang w:val="ro-RO"/>
        </w:rPr>
        <w:t xml:space="preserve">, în situații temeinic justificate, pe bază de documente justificative, în cazul în care pe parcursul </w:t>
      </w:r>
      <w:r w:rsidRPr="0033116D">
        <w:rPr>
          <w:rFonts w:cs="Calibri"/>
          <w:sz w:val="24"/>
          <w:szCs w:val="24"/>
          <w:lang w:val="ro-RO"/>
        </w:rPr>
        <w:lastRenderedPageBreak/>
        <w:t>implementării proiectului se impune obținerea, din motive neimputabile beneficiarului, de avize/ acorduri/ autorizații, după caz, pentru perioada de timp necesară obținerii acestora.</w:t>
      </w:r>
    </w:p>
    <w:p w:rsidR="00B30FCC" w:rsidRPr="0033116D" w:rsidRDefault="00B30FCC" w:rsidP="00EC2C61">
      <w:pPr>
        <w:pStyle w:val="ListParagraph"/>
        <w:numPr>
          <w:ilvl w:val="0"/>
          <w:numId w:val="24"/>
        </w:numPr>
        <w:spacing w:after="0"/>
        <w:ind w:left="426" w:hanging="284"/>
        <w:jc w:val="both"/>
        <w:rPr>
          <w:rFonts w:cs="Calibri"/>
          <w:sz w:val="24"/>
          <w:szCs w:val="24"/>
          <w:lang w:val="ro-RO"/>
        </w:rPr>
      </w:pPr>
      <w:r w:rsidRPr="00B30FCC">
        <w:rPr>
          <w:rFonts w:cs="Calibri"/>
          <w:b/>
          <w:sz w:val="24"/>
          <w:szCs w:val="24"/>
          <w:lang w:val="ro-RO"/>
        </w:rPr>
        <w:t>Durata de valabilitate a contractului de finanţare</w:t>
      </w:r>
      <w:r w:rsidRPr="00B30FCC">
        <w:rPr>
          <w:rFonts w:cs="Calibri"/>
          <w:sz w:val="24"/>
          <w:szCs w:val="24"/>
          <w:lang w:val="ro-RO"/>
        </w:rPr>
        <w:t xml:space="preserve"> cuprinde durata de execuţie a contractului, la care se adaugă 5 ani de monitorizare de la data ultimei plăţi efectuată de Autoritatea Contractantă.</w:t>
      </w:r>
    </w:p>
    <w:p w:rsidR="00FD76FD" w:rsidRPr="001A4F6A" w:rsidRDefault="00FD76FD" w:rsidP="00FD76FD">
      <w:pPr>
        <w:spacing w:before="240" w:after="0"/>
        <w:jc w:val="both"/>
        <w:rPr>
          <w:rFonts w:cs="Calibri"/>
          <w:b/>
          <w:bCs/>
          <w:i/>
          <w:iCs/>
          <w:color w:val="215868" w:themeColor="accent5" w:themeShade="80"/>
          <w:sz w:val="24"/>
          <w:szCs w:val="24"/>
          <w:lang w:val="ro-RO"/>
        </w:rPr>
      </w:pPr>
      <w:r w:rsidRPr="001A4F6A">
        <w:rPr>
          <w:rFonts w:cs="Calibri"/>
          <w:b/>
          <w:bCs/>
          <w:i/>
          <w:iCs/>
          <w:color w:val="215868" w:themeColor="accent5" w:themeShade="80"/>
          <w:sz w:val="24"/>
          <w:szCs w:val="24"/>
          <w:lang w:val="ro-RO"/>
        </w:rPr>
        <w:t>Precizări referitoare la modificarea Contractului de finanţare</w:t>
      </w:r>
    </w:p>
    <w:p w:rsidR="00FD76FD" w:rsidRPr="009960B0" w:rsidRDefault="00FD76FD" w:rsidP="00EC2C61">
      <w:pPr>
        <w:numPr>
          <w:ilvl w:val="0"/>
          <w:numId w:val="32"/>
        </w:numPr>
        <w:spacing w:after="0"/>
        <w:ind w:left="426" w:hanging="284"/>
        <w:jc w:val="both"/>
        <w:rPr>
          <w:rFonts w:cs="Calibri"/>
          <w:sz w:val="24"/>
          <w:szCs w:val="24"/>
          <w:lang w:val="ro-RO"/>
        </w:rPr>
      </w:pPr>
      <w:r w:rsidRPr="009960B0">
        <w:rPr>
          <w:rFonts w:cs="Calibri"/>
          <w:sz w:val="24"/>
          <w:szCs w:val="24"/>
          <w:lang w:val="ro-RO"/>
        </w:rPr>
        <w:t xml:space="preserve">Beneficiarul poate solicita modificarea Contractului de Finantare numai în cursul duratei de execuţie a acestuia stabilită prin contract şi nu poate avea efect retroactiv. </w:t>
      </w:r>
    </w:p>
    <w:p w:rsidR="00FD76FD" w:rsidRPr="009960B0" w:rsidRDefault="00FD76FD" w:rsidP="00EC2C61">
      <w:pPr>
        <w:numPr>
          <w:ilvl w:val="0"/>
          <w:numId w:val="32"/>
        </w:numPr>
        <w:spacing w:after="0"/>
        <w:ind w:left="426" w:hanging="284"/>
        <w:jc w:val="both"/>
        <w:rPr>
          <w:rFonts w:cs="Calibri"/>
          <w:sz w:val="24"/>
          <w:szCs w:val="24"/>
          <w:lang w:val="ro-RO"/>
        </w:rPr>
      </w:pPr>
      <w:r w:rsidRPr="009960B0">
        <w:rPr>
          <w:rFonts w:cs="Calibri"/>
          <w:sz w:val="24"/>
          <w:szCs w:val="24"/>
          <w:lang w:val="ro-RO"/>
        </w:rPr>
        <w:t>Orice modificare la contract se va face cu acordul ambelor părţi contractante, cu excepţia situaţiilor în care intervin modificări ale legislaţiei aplicabile finanţării nerambursabile, când Autoritatea Contractantă va notifica în scris Beneficiarul cu privire la aceste modificări, iar Beneficiarul se obligă a le respecta întocmai.</w:t>
      </w:r>
    </w:p>
    <w:p w:rsidR="00FD76FD" w:rsidRPr="009960B0" w:rsidRDefault="00FD76FD" w:rsidP="00EC2C61">
      <w:pPr>
        <w:numPr>
          <w:ilvl w:val="0"/>
          <w:numId w:val="32"/>
        </w:numPr>
        <w:spacing w:after="0"/>
        <w:ind w:left="426" w:hanging="284"/>
        <w:jc w:val="both"/>
        <w:rPr>
          <w:rFonts w:cs="Calibri"/>
          <w:sz w:val="24"/>
          <w:szCs w:val="24"/>
          <w:lang w:val="ro-RO"/>
        </w:rPr>
      </w:pPr>
      <w:r w:rsidRPr="009960B0">
        <w:rPr>
          <w:rFonts w:cs="Calibri"/>
          <w:sz w:val="24"/>
          <w:szCs w:val="24"/>
          <w:lang w:val="ro-RO"/>
        </w:rPr>
        <w:t xml:space="preserve">Beneficiarul poate efectua modificări financiare, în sensul realocărilor între liniile bugetare, dacă acestea nu schimbă scopul principal al proiectului, și nu afectează funcționalitatea investiției, criteriile de eligibilitate și selecție pentru care proiectul a fost selectat și contractat iar modificarea financiară se limitează la transferul de maxim 10% din suma înscrisă iniţial în cadrul bugetului între capitole bugetare de cheltuieli eligibile și fără diminuarea valorii totale eligibile a proiectului, cu notificarea prealabilă a Autorității Contractante, fără a fi însă necesară amendarea Contractului de Finanţare prin act adiţional. </w:t>
      </w:r>
    </w:p>
    <w:p w:rsidR="00FD76FD" w:rsidRPr="009960B0" w:rsidRDefault="00FD76FD" w:rsidP="00FD76FD">
      <w:pPr>
        <w:spacing w:before="120" w:after="0"/>
        <w:jc w:val="both"/>
        <w:rPr>
          <w:rFonts w:cs="Arial"/>
          <w:sz w:val="24"/>
          <w:szCs w:val="24"/>
          <w:lang w:val="ro-RO"/>
        </w:rPr>
      </w:pPr>
      <w:r w:rsidRPr="009960B0">
        <w:rPr>
          <w:sz w:val="24"/>
          <w:szCs w:val="24"/>
          <w:lang w:val="ro-RO"/>
        </w:rPr>
        <w:t>În perioada de execuție a contractului de finanțare, Autoritatea Contractantă poate aproba la solicitarea beneficiarului, maxim două amendamente la contractul de finanțare, pentru prelungirea duratei de execuție a contractului.</w:t>
      </w:r>
    </w:p>
    <w:p w:rsidR="00DB4F80" w:rsidRDefault="00FD76FD" w:rsidP="00DB4F80">
      <w:pPr>
        <w:spacing w:before="240" w:after="0"/>
        <w:jc w:val="both"/>
        <w:rPr>
          <w:rFonts w:cs="Calibri"/>
          <w:b/>
          <w:sz w:val="24"/>
          <w:szCs w:val="24"/>
          <w:lang w:val="ro-RO"/>
        </w:rPr>
      </w:pPr>
      <w:r w:rsidRPr="009960B0">
        <w:rPr>
          <w:rFonts w:cs="Calibri"/>
          <w:b/>
          <w:bCs/>
          <w:color w:val="4F6228" w:themeColor="accent3" w:themeShade="80"/>
          <w:sz w:val="24"/>
          <w:szCs w:val="24"/>
          <w:lang w:val="ro-RO"/>
        </w:rPr>
        <w:t>Important!</w:t>
      </w:r>
      <w:r w:rsidRPr="009960B0">
        <w:rPr>
          <w:rFonts w:cs="Calibri"/>
          <w:sz w:val="24"/>
          <w:szCs w:val="24"/>
          <w:lang w:val="ro-RO"/>
        </w:rPr>
        <w:t>Solicitantul/ Beneficiarul trebuie să depună din proprie inițiativă toate eforturile pentru a lua cunoştintă de toate informațiile publice referitoare la măsur</w:t>
      </w:r>
      <w:r w:rsidR="00DB4F80" w:rsidRPr="009960B0">
        <w:rPr>
          <w:rFonts w:cs="Calibri"/>
          <w:sz w:val="24"/>
          <w:szCs w:val="24"/>
          <w:lang w:val="ro-RO"/>
        </w:rPr>
        <w:t>ă</w:t>
      </w:r>
      <w:r w:rsidRPr="009960B0">
        <w:rPr>
          <w:rFonts w:cs="Calibri"/>
          <w:sz w:val="24"/>
          <w:szCs w:val="24"/>
          <w:lang w:val="ro-RO"/>
        </w:rPr>
        <w:t>, să cunoască toate drepturile şi obligațiile prevăzute în Contractul de Finanțare înainte de semnarea acestuia.</w:t>
      </w:r>
    </w:p>
    <w:p w:rsidR="00383AFB" w:rsidRDefault="00FD76FD" w:rsidP="00383AFB">
      <w:pPr>
        <w:spacing w:before="240" w:after="0"/>
        <w:jc w:val="both"/>
        <w:rPr>
          <w:rFonts w:cs="Calibri"/>
          <w:b/>
          <w:sz w:val="24"/>
          <w:szCs w:val="24"/>
          <w:lang w:val="ro-RO"/>
        </w:rPr>
      </w:pPr>
      <w:r w:rsidRPr="009960B0">
        <w:rPr>
          <w:rFonts w:eastAsia="Calibri" w:cs="Arial"/>
          <w:sz w:val="24"/>
          <w:szCs w:val="24"/>
          <w:lang w:val="ro-RO"/>
        </w:rPr>
        <w:t>Dacă pe parcursul perioadei de valabilitate a contractului se constată că obiectivele/componentele investiţiei pentru care s-a acordat sprijinul financiar nerambursabil au fost înstrăinate (prin orice tip de act juridic care produce efectul transmiterii proprietăţii sau a orică</w:t>
      </w:r>
      <w:r w:rsidR="00383AFB">
        <w:rPr>
          <w:rFonts w:eastAsia="Calibri" w:cs="Arial"/>
          <w:sz w:val="24"/>
          <w:szCs w:val="24"/>
          <w:lang w:val="ro-RO"/>
        </w:rPr>
        <w:t>ruia dintre atributele acesteia</w:t>
      </w:r>
      <w:r w:rsidRPr="009960B0">
        <w:rPr>
          <w:rFonts w:eastAsia="Calibri" w:cs="Arial"/>
          <w:sz w:val="24"/>
          <w:szCs w:val="24"/>
          <w:lang w:val="ro-RO"/>
        </w:rPr>
        <w:t>), contravaloarea ajutorului financiar public nerambursabil va fi recuperată integral.</w:t>
      </w:r>
    </w:p>
    <w:p w:rsidR="00383AFB" w:rsidRPr="001A4F6A" w:rsidRDefault="00FD76FD" w:rsidP="00383AFB">
      <w:pPr>
        <w:spacing w:before="240" w:after="0"/>
        <w:jc w:val="both"/>
        <w:rPr>
          <w:rFonts w:cs="Calibri"/>
          <w:b/>
          <w:color w:val="215868" w:themeColor="accent5" w:themeShade="80"/>
          <w:sz w:val="24"/>
          <w:szCs w:val="24"/>
          <w:lang w:val="ro-RO"/>
        </w:rPr>
      </w:pPr>
      <w:r w:rsidRPr="001A4F6A">
        <w:rPr>
          <w:rFonts w:cs="Calibri"/>
          <w:b/>
          <w:bCs/>
          <w:color w:val="215868" w:themeColor="accent5" w:themeShade="80"/>
          <w:sz w:val="24"/>
          <w:szCs w:val="24"/>
          <w:lang w:val="ro-RO"/>
        </w:rPr>
        <w:lastRenderedPageBreak/>
        <w:t xml:space="preserve">În cazul constatării unei nereguli cu privire la încheierea ori executarea Contractului, </w:t>
      </w:r>
      <w:r w:rsidRPr="001A4F6A">
        <w:rPr>
          <w:rFonts w:eastAsia="Calibri" w:cs="Arial"/>
          <w:color w:val="215868" w:themeColor="accent5" w:themeShade="80"/>
          <w:sz w:val="24"/>
          <w:szCs w:val="24"/>
          <w:lang w:val="ro-RO"/>
        </w:rPr>
        <w:t xml:space="preserve">sau </w:t>
      </w:r>
      <w:r w:rsidRPr="001A4F6A">
        <w:rPr>
          <w:rFonts w:cs="Calibri"/>
          <w:b/>
          <w:bCs/>
          <w:color w:val="215868" w:themeColor="accent5" w:themeShade="80"/>
          <w:sz w:val="24"/>
          <w:szCs w:val="24"/>
          <w:lang w:val="ro-RO"/>
        </w:rPr>
        <w:t>în cazul în care beneficiarul este declarat în stare de incapacitate de plată sau a fost declanşată procedura insolvenţei/ falimentului, precum şi în situaţia în care Autoritatea Contractantă constată că cele declarate pe proprie răspundere de beneficiar, prin reprezentanţii săi, nu corespund realităţii s</w:t>
      </w:r>
      <w:r w:rsidRPr="001A4F6A">
        <w:rPr>
          <w:rFonts w:cs="Calibri"/>
          <w:color w:val="215868" w:themeColor="accent5" w:themeShade="80"/>
          <w:sz w:val="24"/>
          <w:szCs w:val="24"/>
          <w:lang w:val="ro-RO"/>
        </w:rPr>
        <w:t xml:space="preserve">au în cazul nerespectării de către beneficiar a obligațiilor asumate prin contractul de finanțare </w:t>
      </w:r>
      <w:r w:rsidRPr="001A4F6A">
        <w:rPr>
          <w:rFonts w:cs="Calibri"/>
          <w:b/>
          <w:bCs/>
          <w:color w:val="215868" w:themeColor="accent5" w:themeShade="80"/>
          <w:sz w:val="24"/>
          <w:szCs w:val="24"/>
          <w:lang w:val="ro-RO"/>
        </w:rPr>
        <w:t>sau documentele/ autorizaţiile/ avizele depuse în vederea obţinerii finanţării nerambursabile sunt constatate ca fiind neadevarate/ false/ incomplete/ expirate/ inexate/ nu corespund realităţii</w:t>
      </w:r>
      <w:r w:rsidRPr="001A4F6A">
        <w:rPr>
          <w:rFonts w:cs="Calibri"/>
          <w:color w:val="215868" w:themeColor="accent5" w:themeShade="80"/>
          <w:sz w:val="24"/>
          <w:szCs w:val="24"/>
          <w:lang w:val="ro-RO"/>
        </w:rPr>
        <w:t xml:space="preserve">, </w:t>
      </w:r>
      <w:r w:rsidRPr="001A4F6A">
        <w:rPr>
          <w:rFonts w:cs="Calibri"/>
          <w:b/>
          <w:bCs/>
          <w:color w:val="215868" w:themeColor="accent5" w:themeShade="80"/>
          <w:sz w:val="24"/>
          <w:szCs w:val="24"/>
          <w:lang w:val="ro-RO"/>
        </w:rPr>
        <w:t>Autoritatea Contractantă va proceda la  încetarea valabilității Contractului, de plin drept, printr-o notificare scrisă adresată beneficiarului, fără punere în întârziere, fără nicio altă formalitate şi fără intervenţia instanţei judecătoreşti</w:t>
      </w:r>
      <w:r w:rsidRPr="001A4F6A">
        <w:rPr>
          <w:rFonts w:cs="Calibri"/>
          <w:color w:val="215868" w:themeColor="accent5" w:themeShade="80"/>
          <w:sz w:val="24"/>
          <w:szCs w:val="24"/>
          <w:lang w:val="ro-RO"/>
        </w:rPr>
        <w:t xml:space="preserve">. </w:t>
      </w:r>
    </w:p>
    <w:p w:rsidR="00383AFB" w:rsidRPr="001A4F6A" w:rsidRDefault="00FD76FD" w:rsidP="00383AFB">
      <w:pPr>
        <w:spacing w:before="240" w:after="0"/>
        <w:jc w:val="both"/>
        <w:rPr>
          <w:rFonts w:cs="Calibri"/>
          <w:b/>
          <w:color w:val="215868" w:themeColor="accent5" w:themeShade="80"/>
          <w:sz w:val="24"/>
          <w:szCs w:val="24"/>
          <w:lang w:val="ro-RO"/>
        </w:rPr>
      </w:pPr>
      <w:r w:rsidRPr="001A4F6A">
        <w:rPr>
          <w:rFonts w:cs="Calibri"/>
          <w:b/>
          <w:bCs/>
          <w:iCs/>
          <w:color w:val="215868" w:themeColor="accent5" w:themeShade="80"/>
          <w:sz w:val="24"/>
          <w:szCs w:val="24"/>
          <w:lang w:val="ro-RO"/>
        </w:rPr>
        <w:t>În aceste cazuri, beneficiarul va restitui integral sumele primite ca finanţare nerambursabilă, împreună cu dobânzi şi penalităţi în procentul stabilit conform dispoziţiilor legale în vigoare, şi în conformitate cu dispoziţiile contractuale</w:t>
      </w:r>
      <w:r w:rsidRPr="001A4F6A">
        <w:rPr>
          <w:rFonts w:cs="Calibri"/>
          <w:iCs/>
          <w:color w:val="215868" w:themeColor="accent5" w:themeShade="80"/>
          <w:sz w:val="24"/>
          <w:szCs w:val="24"/>
          <w:lang w:val="ro-RO"/>
        </w:rPr>
        <w:t>.</w:t>
      </w:r>
    </w:p>
    <w:p w:rsidR="00383AFB" w:rsidRPr="001A4F6A" w:rsidRDefault="00FD76FD" w:rsidP="00383AFB">
      <w:pPr>
        <w:spacing w:before="240" w:after="0"/>
        <w:jc w:val="both"/>
        <w:rPr>
          <w:rFonts w:cs="Calibri"/>
          <w:b/>
          <w:color w:val="215868" w:themeColor="accent5" w:themeShade="80"/>
          <w:sz w:val="24"/>
          <w:szCs w:val="24"/>
          <w:lang w:val="ro-RO"/>
        </w:rPr>
      </w:pPr>
      <w:r w:rsidRPr="001A4F6A">
        <w:rPr>
          <w:rFonts w:cs="Calibri"/>
          <w:b/>
          <w:bCs/>
          <w:color w:val="215868" w:themeColor="accent5" w:themeShade="80"/>
          <w:sz w:val="24"/>
          <w:szCs w:val="24"/>
          <w:lang w:val="ro-RO"/>
        </w:rPr>
        <w:t>Prin excepție, în situația în care neîndeplinirea obligațiilor contractuale nu este de natură a afecta condiţiile de eligibilitate şi selecţie a proiectului, recuperarea sprijinului financiar se va realiza proporțional cu gradul de neîndeplinire</w:t>
      </w:r>
      <w:r w:rsidRPr="001A4F6A">
        <w:rPr>
          <w:rFonts w:cs="Calibri"/>
          <w:color w:val="215868" w:themeColor="accent5" w:themeShade="80"/>
          <w:sz w:val="24"/>
          <w:szCs w:val="24"/>
          <w:lang w:val="ro-RO"/>
        </w:rPr>
        <w:t>.</w:t>
      </w:r>
    </w:p>
    <w:p w:rsidR="00FD76FD" w:rsidRPr="001A4F6A" w:rsidRDefault="00FD76FD" w:rsidP="00383AFB">
      <w:pPr>
        <w:spacing w:before="240" w:after="0"/>
        <w:jc w:val="both"/>
        <w:rPr>
          <w:rFonts w:cs="Calibri"/>
          <w:b/>
          <w:color w:val="215868" w:themeColor="accent5" w:themeShade="80"/>
          <w:sz w:val="24"/>
          <w:szCs w:val="24"/>
          <w:lang w:val="ro-RO"/>
        </w:rPr>
      </w:pPr>
      <w:r w:rsidRPr="001A4F6A">
        <w:rPr>
          <w:rFonts w:cs="Calibri"/>
          <w:b/>
          <w:bCs/>
          <w:color w:val="215868" w:themeColor="accent5" w:themeShade="80"/>
          <w:sz w:val="24"/>
          <w:szCs w:val="24"/>
          <w:lang w:val="ro-RO"/>
        </w:rPr>
        <w:t>Anterior încetării Contractului de Finanțare, Autoritatea Contractantă poate suspenda contractul şi/ sau plăţile ca o măsură de precauţie, fără o avertizare prealabilă</w:t>
      </w:r>
      <w:r w:rsidRPr="001A4F6A">
        <w:rPr>
          <w:rFonts w:cs="Calibri"/>
          <w:color w:val="215868" w:themeColor="accent5" w:themeShade="80"/>
          <w:sz w:val="24"/>
          <w:szCs w:val="24"/>
          <w:lang w:val="ro-RO"/>
        </w:rPr>
        <w:t>.</w:t>
      </w:r>
    </w:p>
    <w:p w:rsidR="006B51F2" w:rsidRPr="001A4F6A" w:rsidRDefault="006B51F2" w:rsidP="00651011">
      <w:pPr>
        <w:spacing w:before="120" w:after="120"/>
        <w:jc w:val="both"/>
        <w:rPr>
          <w:color w:val="215868" w:themeColor="accent5" w:themeShade="80"/>
          <w:sz w:val="24"/>
          <w:szCs w:val="24"/>
          <w:lang w:val="ro-RO"/>
        </w:rPr>
      </w:pPr>
    </w:p>
    <w:p w:rsidR="006B51F2" w:rsidRPr="00651011" w:rsidRDefault="006B51F2" w:rsidP="00651011">
      <w:pPr>
        <w:jc w:val="both"/>
        <w:rPr>
          <w:color w:val="000000"/>
          <w:sz w:val="24"/>
          <w:szCs w:val="24"/>
          <w:lang w:val="ro-RO"/>
        </w:rPr>
        <w:sectPr w:rsidR="006B51F2" w:rsidRPr="00651011" w:rsidSect="006306EB">
          <w:pgSz w:w="12240" w:h="15840"/>
          <w:pgMar w:top="450" w:right="1080" w:bottom="720" w:left="1440" w:header="426" w:footer="708" w:gutter="0"/>
          <w:cols w:space="708"/>
          <w:docGrid w:linePitch="360"/>
        </w:sectPr>
      </w:pPr>
    </w:p>
    <w:p w:rsidR="00166CE3" w:rsidRPr="001A4F6A" w:rsidRDefault="00166CE3" w:rsidP="006C5F4A">
      <w:pPr>
        <w:pStyle w:val="Heading1"/>
        <w:spacing w:after="480" w:line="276" w:lineRule="auto"/>
        <w:rPr>
          <w:rFonts w:ascii="Calibri" w:hAnsi="Calibri"/>
          <w:b/>
          <w:color w:val="215868" w:themeColor="accent5" w:themeShade="80"/>
          <w:sz w:val="28"/>
          <w:szCs w:val="28"/>
          <w:u w:val="none"/>
        </w:rPr>
      </w:pPr>
      <w:bookmarkStart w:id="31" w:name="_Toc478631210"/>
      <w:r w:rsidRPr="001A4F6A">
        <w:rPr>
          <w:rFonts w:ascii="Calibri" w:hAnsi="Calibri"/>
          <w:b/>
          <w:color w:val="215868" w:themeColor="accent5" w:themeShade="80"/>
          <w:sz w:val="28"/>
          <w:szCs w:val="28"/>
          <w:u w:val="none"/>
        </w:rPr>
        <w:lastRenderedPageBreak/>
        <w:t>SECTIUNEA 11: AVANSURILE</w:t>
      </w:r>
      <w:bookmarkEnd w:id="31"/>
    </w:p>
    <w:p w:rsidR="00B602EE" w:rsidRDefault="009960B0" w:rsidP="00383AFB">
      <w:pPr>
        <w:spacing w:before="120" w:after="120"/>
        <w:jc w:val="both"/>
        <w:rPr>
          <w:rFonts w:eastAsia="Calibri" w:cs="Arial"/>
          <w:sz w:val="24"/>
          <w:szCs w:val="24"/>
          <w:lang w:val="ro-RO"/>
        </w:rPr>
      </w:pPr>
      <w:r w:rsidRPr="009960B0">
        <w:rPr>
          <w:rFonts w:eastAsia="Calibri" w:cs="Arial"/>
          <w:sz w:val="24"/>
          <w:szCs w:val="24"/>
          <w:lang w:val="ro-RO"/>
        </w:rPr>
        <w:t xml:space="preserve">Beneficiarul poate solicita </w:t>
      </w:r>
      <w:r w:rsidRPr="009960B0">
        <w:rPr>
          <w:rFonts w:eastAsia="Calibri" w:cs="Arial"/>
          <w:b/>
          <w:sz w:val="24"/>
          <w:szCs w:val="24"/>
          <w:lang w:val="ro-RO"/>
        </w:rPr>
        <w:t>avans</w:t>
      </w:r>
      <w:r w:rsidRPr="009960B0">
        <w:rPr>
          <w:rFonts w:cs="Calibri"/>
          <w:sz w:val="24"/>
          <w:szCs w:val="24"/>
          <w:lang w:val="ro-RO"/>
        </w:rPr>
        <w:t>de până la maximum 50% din valoarea eligibilă nerambursabilă,</w:t>
      </w:r>
      <w:r w:rsidRPr="009960B0">
        <w:rPr>
          <w:rFonts w:eastAsia="Calibri" w:cs="Arial"/>
          <w:sz w:val="24"/>
          <w:szCs w:val="24"/>
          <w:lang w:val="ro-RO"/>
        </w:rPr>
        <w:t xml:space="preserve"> la data depunerii Cererii de finanţare sau până la data depunerii primului dosar al cererii de plată la Autoritatea Contractantă.</w:t>
      </w:r>
    </w:p>
    <w:p w:rsidR="00B602EE" w:rsidRDefault="009960B0" w:rsidP="00B602EE">
      <w:pPr>
        <w:spacing w:before="120" w:after="120"/>
        <w:jc w:val="both"/>
        <w:rPr>
          <w:rFonts w:eastAsia="Calibri" w:cs="Arial"/>
          <w:sz w:val="24"/>
          <w:szCs w:val="24"/>
          <w:lang w:val="ro-RO"/>
        </w:rPr>
      </w:pPr>
      <w:r w:rsidRPr="009960B0">
        <w:rPr>
          <w:rFonts w:eastAsia="Calibri" w:cs="Arial"/>
          <w:sz w:val="24"/>
          <w:szCs w:val="24"/>
          <w:lang w:val="ro-RO"/>
        </w:rPr>
        <w:t xml:space="preserve">Avansul se rambursează la solicitarea beneficiarului după semnarea contractului de finanțare, conform prevederilor art.45 alin.(4) și art.63 aleRegulamentului Consiliului 1305/ 2013 privind sprijinul pentru dezvoltare rurală acordat din Fondul european agricol pentru dezvoltare rurală (FEADR) şi de abrogare a Regulamentului (CE) nr. </w:t>
      </w:r>
      <w:hyperlink r:id="rId18" w:history="1">
        <w:r w:rsidRPr="009960B0">
          <w:rPr>
            <w:rFonts w:eastAsia="Calibri" w:cs="Arial"/>
            <w:sz w:val="24"/>
            <w:szCs w:val="24"/>
            <w:lang w:val="ro-RO"/>
          </w:rPr>
          <w:t>1698/ 2005</w:t>
        </w:r>
      </w:hyperlink>
      <w:r w:rsidRPr="009960B0">
        <w:rPr>
          <w:rFonts w:eastAsia="Calibri" w:cs="Arial"/>
          <w:sz w:val="24"/>
          <w:szCs w:val="24"/>
          <w:lang w:val="ro-RO"/>
        </w:rPr>
        <w:t xml:space="preserve"> al Consiliului, cu modificările şi completările ulterioare,  şi a legislaţiei naţionale în vigoare.</w:t>
      </w:r>
    </w:p>
    <w:p w:rsidR="00B602EE" w:rsidRDefault="009960B0" w:rsidP="00B602EE">
      <w:pPr>
        <w:spacing w:before="120" w:after="120"/>
        <w:jc w:val="both"/>
        <w:rPr>
          <w:rFonts w:eastAsia="Calibri" w:cs="Arial"/>
          <w:sz w:val="24"/>
          <w:szCs w:val="24"/>
          <w:lang w:val="ro-RO"/>
        </w:rPr>
      </w:pPr>
      <w:r w:rsidRPr="009960B0">
        <w:rPr>
          <w:rFonts w:cs="Calibri"/>
          <w:b/>
          <w:sz w:val="24"/>
          <w:szCs w:val="24"/>
          <w:lang w:val="ro-RO"/>
        </w:rPr>
        <w:t xml:space="preserve">Beneficiarul </w:t>
      </w:r>
      <w:r w:rsidRPr="009960B0">
        <w:rPr>
          <w:rFonts w:cs="Calibri"/>
          <w:sz w:val="24"/>
          <w:szCs w:val="24"/>
          <w:lang w:val="ro-RO"/>
        </w:rPr>
        <w:t xml:space="preserve"> poate primi avansul numai după avizarea </w:t>
      </w:r>
      <w:r w:rsidRPr="009960B0">
        <w:rPr>
          <w:rFonts w:cs="Arial"/>
          <w:sz w:val="24"/>
          <w:szCs w:val="24"/>
          <w:lang w:val="ro-RO"/>
        </w:rPr>
        <w:t xml:space="preserve">de către AFIR, </w:t>
      </w:r>
      <w:r w:rsidR="00B50B7A">
        <w:rPr>
          <w:rFonts w:cs="Calibri"/>
          <w:sz w:val="24"/>
          <w:szCs w:val="24"/>
          <w:lang w:val="ro-RO"/>
        </w:rPr>
        <w:t>a</w:t>
      </w:r>
      <w:r w:rsidRPr="009960B0">
        <w:rPr>
          <w:rFonts w:cs="Calibri"/>
          <w:sz w:val="24"/>
          <w:szCs w:val="24"/>
          <w:lang w:val="ro-RO"/>
        </w:rPr>
        <w:t xml:space="preserve"> unei achiziţii şi numai după semnarea contractului de finanţare.  </w:t>
      </w:r>
    </w:p>
    <w:p w:rsidR="00B602EE" w:rsidRDefault="009960B0" w:rsidP="00B602EE">
      <w:pPr>
        <w:spacing w:before="120" w:after="120"/>
        <w:jc w:val="both"/>
        <w:rPr>
          <w:rFonts w:cs="Calibri"/>
          <w:sz w:val="24"/>
          <w:szCs w:val="24"/>
          <w:lang w:val="ro-RO"/>
        </w:rPr>
      </w:pPr>
      <w:r w:rsidRPr="009960B0">
        <w:rPr>
          <w:rFonts w:cs="Calibri"/>
          <w:sz w:val="24"/>
          <w:szCs w:val="24"/>
          <w:lang w:val="ro-RO"/>
        </w:rPr>
        <w:t xml:space="preserve">Pentru a beneficia de rambursarea avansului, beneficiarul este obligat să depună o garanţie financiară, care să acopere suma solicitată în avans în procent de 100%, eliberată de  o instituţie financiar bancară sau nebancară înscrisă în Registrul Special al Băncii Naţionale a României conform legislației în vigoare, sau poliţă de asigurare eliberată de o societate de asigurări, autorizată potrivit legislației în vigoare. Garanţia financiară se depune odată cu Dosarul Cererii de Plată a Avansului. </w:t>
      </w:r>
    </w:p>
    <w:p w:rsidR="00B50B7A" w:rsidRPr="00F71805" w:rsidRDefault="00B50B7A" w:rsidP="00B50B7A">
      <w:pPr>
        <w:jc w:val="both"/>
        <w:rPr>
          <w:color w:val="000000"/>
          <w:sz w:val="24"/>
          <w:szCs w:val="24"/>
          <w:lang w:val="ro-RO"/>
        </w:rPr>
      </w:pPr>
      <w:r w:rsidRPr="00F71805">
        <w:rPr>
          <w:color w:val="000000"/>
          <w:sz w:val="24"/>
          <w:szCs w:val="24"/>
          <w:lang w:val="ro-RO"/>
        </w:rPr>
        <w:t>Cuantumul avansului este prevăzut în contractul de finanţare încheiat între beneficiar şi AFIR. Garanţia financiară este eliberată în cazul în care AFIR constată că suma cheltuielilor reale efectuate, care corespund contribuţiei financiare a Uniunii Europene şi contribuţiei publice naţionale pentru investiţii, depăşeşte suma avansului.</w:t>
      </w:r>
    </w:p>
    <w:p w:rsidR="00B50B7A" w:rsidRDefault="00B50B7A" w:rsidP="00B50B7A">
      <w:pPr>
        <w:spacing w:before="120" w:after="120"/>
        <w:jc w:val="both"/>
        <w:rPr>
          <w:rFonts w:eastAsia="Calibri" w:cs="Arial"/>
          <w:sz w:val="24"/>
          <w:szCs w:val="24"/>
          <w:lang w:val="ro-RO"/>
        </w:rPr>
      </w:pPr>
      <w:r w:rsidRPr="00F71805">
        <w:rPr>
          <w:color w:val="000000"/>
          <w:sz w:val="24"/>
          <w:szCs w:val="24"/>
          <w:lang w:val="ro-RO"/>
        </w:rPr>
        <w:t>Garanţia poate fi prezentată de beneficiarii privaţi și sub formă de poliţă de asigurare eliberată de o societate de asigurări, autorizată potrivit legislaţiei în vigoare.</w:t>
      </w:r>
    </w:p>
    <w:p w:rsidR="00B602EE" w:rsidRDefault="009960B0" w:rsidP="00B602EE">
      <w:pPr>
        <w:spacing w:before="120" w:after="120"/>
        <w:jc w:val="both"/>
        <w:rPr>
          <w:rFonts w:eastAsia="Calibri" w:cs="Arial"/>
          <w:sz w:val="24"/>
          <w:szCs w:val="24"/>
          <w:lang w:val="ro-RO"/>
        </w:rPr>
      </w:pPr>
      <w:r w:rsidRPr="009960B0">
        <w:rPr>
          <w:rFonts w:cs="Calibri-BoldItalic"/>
          <w:b/>
          <w:bCs/>
          <w:i/>
          <w:iCs/>
          <w:sz w:val="24"/>
          <w:szCs w:val="24"/>
          <w:lang w:val="ro-RO" w:eastAsia="ro-RO"/>
        </w:rPr>
        <w:t>Garanția financiară aferentă avansului trebuie constituită la dispoziția AFIR pe întreaga durată de execuție a contractului și va fi eliberată în cazul în care AFIR constată că suma cheltuielilor autorizate la plată, care corespund contribuţiei financiare a Uniunii Europene şi contribuţiei publice naţionale pentru investiţii, depăşeşte  valoarea avansului</w:t>
      </w:r>
      <w:r w:rsidRPr="009960B0">
        <w:rPr>
          <w:rFonts w:cs="Calibri"/>
          <w:sz w:val="24"/>
          <w:szCs w:val="24"/>
          <w:lang w:val="ro-RO"/>
        </w:rPr>
        <w:t xml:space="preserve">. Beneficiarul trebuie să justifice avansul primit de la Autoritatea Contractantă pe baza documentelor justificative solicitate de AFIR conform Instrucţiunilor de plată, Anexa V la Contractul de Finanţare, până la expirarea duratei de implementare a proiectului respectiv la ultima tranșă de plată.  În cazul nejustificării avansului la </w:t>
      </w:r>
      <w:r w:rsidRPr="009960B0">
        <w:rPr>
          <w:rFonts w:cs="Calibri"/>
          <w:sz w:val="24"/>
          <w:szCs w:val="24"/>
          <w:lang w:val="ro-RO"/>
        </w:rPr>
        <w:lastRenderedPageBreak/>
        <w:t>termenul prevăzut anterior, recuperarea sumelor se va face de către AFIR prin executarea scrisorii de garanţie sau a poliţei de asigurare, după caz, cu perceperea de dobânzi şi penalităţi calculate şi datorate pentru perioada cuprinsă între data acordării avansului şi data recuperării integrale a acestuia.</w:t>
      </w:r>
    </w:p>
    <w:p w:rsidR="009960B0" w:rsidRPr="009960B0" w:rsidRDefault="009960B0" w:rsidP="00B602EE">
      <w:pPr>
        <w:spacing w:before="120" w:after="120"/>
        <w:jc w:val="both"/>
        <w:rPr>
          <w:rFonts w:eastAsia="Calibri" w:cs="Arial"/>
          <w:sz w:val="24"/>
          <w:szCs w:val="24"/>
          <w:lang w:val="ro-RO"/>
        </w:rPr>
      </w:pPr>
      <w:r w:rsidRPr="009960B0">
        <w:rPr>
          <w:rFonts w:cs="Calibri"/>
          <w:b/>
          <w:bCs/>
          <w:sz w:val="24"/>
          <w:szCs w:val="24"/>
          <w:lang w:val="ro-RO"/>
        </w:rPr>
        <w:t xml:space="preserve">Beneficiarul care a încasat avansde la Autoritatea Contractantă </w:t>
      </w:r>
      <w:r w:rsidRPr="009960B0">
        <w:rPr>
          <w:rFonts w:cs="Calibri"/>
          <w:sz w:val="24"/>
          <w:szCs w:val="24"/>
          <w:lang w:val="ro-RO"/>
        </w:rPr>
        <w:t>şi solicită prelungirea perioadei maxime de execuţie a contractului de finanţare, este obligat să depuna la Autoritatea Contractantă și documentul prin care dovedește prelungirea valabilității Scrisorii de Garanție Bancară/</w:t>
      </w:r>
      <w:r w:rsidR="00B602EE">
        <w:rPr>
          <w:rFonts w:cs="Calibri"/>
          <w:sz w:val="24"/>
          <w:szCs w:val="24"/>
          <w:lang w:val="ro-RO"/>
        </w:rPr>
        <w:t xml:space="preserve"> Nebancară</w:t>
      </w:r>
      <w:r w:rsidRPr="009960B0">
        <w:rPr>
          <w:rFonts w:cs="Calibri"/>
          <w:sz w:val="24"/>
          <w:szCs w:val="24"/>
          <w:lang w:val="ro-RO"/>
        </w:rPr>
        <w:t xml:space="preserve"> sau a poliţei de asigurare care să acopere noul termen de execuţie solicitat.</w:t>
      </w:r>
    </w:p>
    <w:p w:rsidR="009960B0" w:rsidRPr="009960B0" w:rsidRDefault="009960B0" w:rsidP="009960B0">
      <w:pPr>
        <w:spacing w:after="0"/>
        <w:jc w:val="both"/>
        <w:rPr>
          <w:rFonts w:cs="Calibri"/>
          <w:b/>
          <w:bCs/>
          <w:color w:val="4F6228" w:themeColor="accent3" w:themeShade="80"/>
          <w:sz w:val="24"/>
          <w:szCs w:val="24"/>
          <w:lang w:val="ro-RO"/>
        </w:rPr>
      </w:pPr>
      <w:r w:rsidRPr="009960B0">
        <w:rPr>
          <w:rFonts w:cs="Calibri"/>
          <w:b/>
          <w:bCs/>
          <w:color w:val="4F6228" w:themeColor="accent3" w:themeShade="80"/>
          <w:sz w:val="24"/>
          <w:szCs w:val="24"/>
          <w:lang w:val="ro-RO"/>
        </w:rPr>
        <w:t>A</w:t>
      </w:r>
      <w:r w:rsidR="00B602EE" w:rsidRPr="009960B0">
        <w:rPr>
          <w:rFonts w:cs="Calibri"/>
          <w:b/>
          <w:bCs/>
          <w:color w:val="4F6228" w:themeColor="accent3" w:themeShade="80"/>
          <w:sz w:val="24"/>
          <w:szCs w:val="24"/>
          <w:lang w:val="ro-RO"/>
        </w:rPr>
        <w:t>tenție</w:t>
      </w:r>
      <w:r w:rsidRPr="009960B0">
        <w:rPr>
          <w:rFonts w:cs="Calibri"/>
          <w:b/>
          <w:bCs/>
          <w:color w:val="4F6228" w:themeColor="accent3" w:themeShade="80"/>
          <w:sz w:val="24"/>
          <w:szCs w:val="24"/>
          <w:lang w:val="ro-RO"/>
        </w:rPr>
        <w:t>!</w:t>
      </w:r>
      <w:r w:rsidRPr="009960B0">
        <w:rPr>
          <w:rFonts w:cs="Calibri"/>
          <w:bCs/>
          <w:iCs/>
          <w:sz w:val="24"/>
          <w:szCs w:val="24"/>
          <w:lang w:val="ro-RO"/>
        </w:rPr>
        <w:t>AFIR efectuează pl</w:t>
      </w:r>
      <w:r w:rsidR="00B602EE" w:rsidRPr="00D8617A">
        <w:rPr>
          <w:rFonts w:cs="Calibri"/>
          <w:bCs/>
          <w:iCs/>
          <w:sz w:val="24"/>
          <w:szCs w:val="24"/>
          <w:lang w:val="ro-RO"/>
        </w:rPr>
        <w:t xml:space="preserve">ăţi </w:t>
      </w:r>
      <w:r w:rsidRPr="009960B0">
        <w:rPr>
          <w:rFonts w:cs="Calibri"/>
          <w:bCs/>
          <w:iCs/>
          <w:sz w:val="24"/>
          <w:szCs w:val="24"/>
          <w:lang w:val="ro-RO"/>
        </w:rPr>
        <w:t>în contul beneficiarilor, deschis la o instituție bancară sau la Trezoreria Statului.</w:t>
      </w:r>
    </w:p>
    <w:p w:rsidR="008B3D86" w:rsidRPr="00F71805" w:rsidRDefault="008B3D86" w:rsidP="006C5F4A">
      <w:pPr>
        <w:jc w:val="both"/>
        <w:rPr>
          <w:color w:val="000000"/>
          <w:sz w:val="24"/>
          <w:szCs w:val="24"/>
          <w:lang w:val="ro-RO"/>
        </w:rPr>
        <w:sectPr w:rsidR="008B3D86" w:rsidRPr="00F71805" w:rsidSect="006306EB">
          <w:pgSz w:w="12240" w:h="15840"/>
          <w:pgMar w:top="450" w:right="1080" w:bottom="720" w:left="1440" w:header="426" w:footer="708" w:gutter="0"/>
          <w:cols w:space="708"/>
          <w:docGrid w:linePitch="360"/>
        </w:sectPr>
      </w:pPr>
    </w:p>
    <w:p w:rsidR="004D03A9" w:rsidRPr="001A4F6A" w:rsidRDefault="004D03A9" w:rsidP="006C5F4A">
      <w:pPr>
        <w:pStyle w:val="Heading1"/>
        <w:spacing w:after="480" w:line="276" w:lineRule="auto"/>
        <w:rPr>
          <w:rFonts w:ascii="Calibri" w:hAnsi="Calibri"/>
          <w:b/>
          <w:color w:val="215868" w:themeColor="accent5" w:themeShade="80"/>
          <w:sz w:val="28"/>
          <w:szCs w:val="28"/>
          <w:u w:val="none"/>
        </w:rPr>
      </w:pPr>
      <w:bookmarkStart w:id="32" w:name="_Toc478631211"/>
      <w:r w:rsidRPr="001A4F6A">
        <w:rPr>
          <w:rFonts w:ascii="Calibri" w:hAnsi="Calibri"/>
          <w:b/>
          <w:color w:val="215868" w:themeColor="accent5" w:themeShade="80"/>
          <w:sz w:val="28"/>
          <w:szCs w:val="28"/>
          <w:u w:val="none"/>
        </w:rPr>
        <w:lastRenderedPageBreak/>
        <w:t>SECTIUNEA 12: ACHIZITIILE</w:t>
      </w:r>
      <w:bookmarkEnd w:id="32"/>
    </w:p>
    <w:p w:rsidR="00115508" w:rsidRPr="00E4125E" w:rsidRDefault="00115508" w:rsidP="00115508">
      <w:pPr>
        <w:spacing w:before="120" w:after="120"/>
        <w:jc w:val="both"/>
        <w:rPr>
          <w:rFonts w:asciiTheme="minorHAnsi" w:hAnsiTheme="minorHAnsi" w:cs="Calibri"/>
          <w:sz w:val="24"/>
          <w:szCs w:val="24"/>
          <w:lang w:val="ro-RO"/>
        </w:rPr>
      </w:pPr>
      <w:r w:rsidRPr="00E4125E">
        <w:rPr>
          <w:rFonts w:asciiTheme="minorHAnsi" w:hAnsiTheme="minorHAnsi" w:cs="Calibri"/>
          <w:sz w:val="24"/>
          <w:szCs w:val="24"/>
          <w:lang w:val="ro-RO"/>
        </w:rPr>
        <w:t>Derularea procedurii de achiziţii pentru bunuri şi execuţie lucrări se poate face începând cu data primirii Notificării de selecţie a proiectului (inclusiv semnarea contractelor de achiziţii) pe proprie răspundere, cu mențiunea că derularea contractului de achiziții pentru bunuri, servicii (managementul proiectului) şi execuţie lucrări va începe după semnarea contractului de finanțare și după avizul favorabil din partea AFIR.</w:t>
      </w:r>
    </w:p>
    <w:p w:rsidR="00115508" w:rsidRPr="00E4125E" w:rsidRDefault="00115508" w:rsidP="00115508">
      <w:pPr>
        <w:spacing w:after="0"/>
        <w:jc w:val="both"/>
        <w:rPr>
          <w:rFonts w:asciiTheme="minorHAnsi" w:hAnsiTheme="minorHAnsi" w:cs="Arial"/>
          <w:b/>
          <w:sz w:val="24"/>
          <w:szCs w:val="24"/>
          <w:lang w:val="ro-RO"/>
        </w:rPr>
      </w:pPr>
      <w:r w:rsidRPr="00E4125E">
        <w:rPr>
          <w:rFonts w:asciiTheme="minorHAnsi" w:hAnsiTheme="minorHAnsi" w:cs="Calibri"/>
          <w:b/>
          <w:bCs/>
          <w:color w:val="1F497D" w:themeColor="text2"/>
          <w:sz w:val="24"/>
          <w:szCs w:val="24"/>
          <w:lang w:val="ro-RO"/>
        </w:rPr>
        <w:t>ATENȚIE!</w:t>
      </w:r>
      <w:r w:rsidRPr="00E4125E">
        <w:rPr>
          <w:rFonts w:asciiTheme="minorHAnsi" w:hAnsiTheme="minorHAnsi" w:cs="Calibri"/>
          <w:b/>
          <w:bCs/>
          <w:color w:val="4F6228" w:themeColor="accent3" w:themeShade="80"/>
          <w:sz w:val="24"/>
          <w:szCs w:val="24"/>
          <w:lang w:val="ro-RO"/>
        </w:rPr>
        <w:t xml:space="preserve"> </w:t>
      </w:r>
      <w:r w:rsidRPr="00E4125E">
        <w:rPr>
          <w:rFonts w:asciiTheme="minorHAnsi" w:hAnsiTheme="minorHAnsi" w:cs="Arial"/>
          <w:b/>
          <w:sz w:val="24"/>
          <w:szCs w:val="24"/>
          <w:lang w:val="ro-RO"/>
        </w:rPr>
        <w:t xml:space="preserve">Intreaga procedură de achiziții </w:t>
      </w:r>
      <w:r w:rsidRPr="00E4125E">
        <w:rPr>
          <w:rFonts w:asciiTheme="minorHAnsi" w:hAnsiTheme="minorHAnsi" w:cs="Arial"/>
          <w:b/>
          <w:bCs/>
          <w:sz w:val="24"/>
          <w:szCs w:val="24"/>
          <w:lang w:val="ro-RO"/>
        </w:rPr>
        <w:t>servicii, bunuri cu sau fara montaj si de executie lucrari (constructii, modernizari) in cadrul proiectelor finantate prin PNDR</w:t>
      </w:r>
      <w:r w:rsidRPr="00E4125E">
        <w:rPr>
          <w:rFonts w:asciiTheme="minorHAnsi" w:hAnsiTheme="minorHAnsi" w:cs="Arial"/>
          <w:b/>
          <w:sz w:val="24"/>
          <w:szCs w:val="24"/>
          <w:lang w:val="ro-RO"/>
        </w:rPr>
        <w:t xml:space="preserve"> se va derula on-line pe site-ul www.afir.info, conform prevederilor </w:t>
      </w:r>
      <w:r w:rsidRPr="00E4125E">
        <w:rPr>
          <w:rFonts w:asciiTheme="minorHAnsi" w:hAnsiTheme="minorHAnsi" w:cs="Arial"/>
          <w:b/>
          <w:sz w:val="24"/>
          <w:szCs w:val="24"/>
          <w:u w:val="single"/>
          <w:lang w:val="ro-RO"/>
        </w:rPr>
        <w:t>Manualului de achiziții și instrucțiunilor de publicare</w:t>
      </w:r>
      <w:r w:rsidRPr="00E4125E">
        <w:rPr>
          <w:rFonts w:asciiTheme="minorHAnsi" w:hAnsiTheme="minorHAnsi" w:cs="Arial"/>
          <w:b/>
          <w:sz w:val="24"/>
          <w:szCs w:val="24"/>
          <w:lang w:val="ro-RO"/>
        </w:rPr>
        <w:t xml:space="preserve"> disponibile pe site-ul Agentiei (tutoriale), valabile atat pentru beneficiari cât și pentru ofertanți, </w:t>
      </w:r>
    </w:p>
    <w:p w:rsidR="00115508" w:rsidRPr="00E4125E" w:rsidRDefault="00115508" w:rsidP="00115508">
      <w:pPr>
        <w:spacing w:after="0"/>
        <w:jc w:val="both"/>
        <w:rPr>
          <w:rFonts w:asciiTheme="minorHAnsi" w:hAnsiTheme="minorHAnsi" w:cs="Arial"/>
          <w:b/>
          <w:sz w:val="24"/>
          <w:szCs w:val="24"/>
          <w:lang w:val="ro-RO"/>
        </w:rPr>
      </w:pPr>
      <w:r w:rsidRPr="00E4125E">
        <w:rPr>
          <w:rFonts w:asciiTheme="minorHAnsi" w:hAnsiTheme="minorHAnsi" w:cs="Arial"/>
          <w:b/>
          <w:sz w:val="24"/>
          <w:szCs w:val="24"/>
          <w:lang w:val="ro-RO"/>
        </w:rPr>
        <w:t xml:space="preserve">condiția cerută fiind autentificarea beneficiarului/solicitantului pe site-ul </w:t>
      </w:r>
      <w:r w:rsidRPr="00E4125E">
        <w:rPr>
          <w:rFonts w:asciiTheme="minorHAnsi" w:hAnsiTheme="minorHAnsi"/>
          <w:b/>
          <w:sz w:val="24"/>
          <w:szCs w:val="24"/>
          <w:lang w:val="ro-RO"/>
        </w:rPr>
        <w:t>www.afir.info</w:t>
      </w:r>
      <w:r w:rsidRPr="00E4125E">
        <w:rPr>
          <w:rFonts w:asciiTheme="minorHAnsi" w:hAnsiTheme="minorHAnsi" w:cs="Arial"/>
          <w:b/>
          <w:sz w:val="24"/>
          <w:szCs w:val="24"/>
          <w:lang w:val="ro-RO"/>
        </w:rPr>
        <w:t>.</w:t>
      </w:r>
    </w:p>
    <w:p w:rsidR="00115508" w:rsidRPr="00E4125E" w:rsidRDefault="00115508" w:rsidP="00115508">
      <w:pPr>
        <w:tabs>
          <w:tab w:val="left" w:pos="720"/>
          <w:tab w:val="left" w:pos="10170"/>
        </w:tabs>
        <w:spacing w:before="240" w:after="0"/>
        <w:ind w:right="-28"/>
        <w:jc w:val="both"/>
        <w:rPr>
          <w:rFonts w:asciiTheme="minorHAnsi" w:hAnsiTheme="minorHAnsi" w:cs="Calibri"/>
          <w:sz w:val="24"/>
          <w:szCs w:val="24"/>
          <w:lang w:val="ro-RO"/>
        </w:rPr>
      </w:pPr>
      <w:r w:rsidRPr="00E4125E">
        <w:rPr>
          <w:rFonts w:asciiTheme="minorHAnsi" w:hAnsiTheme="minorHAnsi" w:cs="Calibri"/>
          <w:sz w:val="24"/>
          <w:szCs w:val="24"/>
          <w:lang w:val="ro-RO"/>
        </w:rPr>
        <w:t>Procedurile de achizitii pentru serviciile de consultanta, proiectare, studii teren, întocmirea Studiilor de Fezabilitate/documentațiilor de avizare a lucrărilor de intervenție necesare întocmirii cererii de finanțare se vor derula, după cum urmează :</w:t>
      </w:r>
    </w:p>
    <w:p w:rsidR="00115508" w:rsidRPr="00E4125E" w:rsidRDefault="00115508" w:rsidP="00EC2C61">
      <w:pPr>
        <w:numPr>
          <w:ilvl w:val="0"/>
          <w:numId w:val="34"/>
        </w:numPr>
        <w:tabs>
          <w:tab w:val="left" w:pos="709"/>
          <w:tab w:val="left" w:pos="10170"/>
        </w:tabs>
        <w:spacing w:after="0"/>
        <w:ind w:right="-27"/>
        <w:jc w:val="both"/>
        <w:rPr>
          <w:rFonts w:asciiTheme="minorHAnsi" w:hAnsiTheme="minorHAnsi" w:cs="Calibri"/>
          <w:sz w:val="24"/>
          <w:szCs w:val="24"/>
          <w:lang w:val="ro-RO"/>
        </w:rPr>
      </w:pPr>
      <w:r w:rsidRPr="00E4125E">
        <w:rPr>
          <w:rFonts w:asciiTheme="minorHAnsi" w:hAnsiTheme="minorHAnsi" w:cs="Calibri"/>
          <w:b/>
          <w:bCs/>
          <w:sz w:val="24"/>
          <w:szCs w:val="24"/>
          <w:lang w:val="ro-RO"/>
        </w:rPr>
        <w:t>Contractele  &lt; =15.000 EURO</w:t>
      </w:r>
      <w:r w:rsidRPr="00E4125E">
        <w:rPr>
          <w:rFonts w:asciiTheme="minorHAnsi" w:hAnsiTheme="minorHAnsi" w:cs="Calibri"/>
          <w:sz w:val="24"/>
          <w:szCs w:val="24"/>
          <w:lang w:val="ro-RO"/>
        </w:rPr>
        <w:t xml:space="preserve">, fără TVA, se pot adjudeca prin atribuire directă; </w:t>
      </w:r>
    </w:p>
    <w:p w:rsidR="00115508" w:rsidRPr="00E4125E" w:rsidRDefault="00115508" w:rsidP="00EC2C61">
      <w:pPr>
        <w:numPr>
          <w:ilvl w:val="0"/>
          <w:numId w:val="34"/>
        </w:numPr>
        <w:tabs>
          <w:tab w:val="left" w:pos="567"/>
          <w:tab w:val="left" w:pos="709"/>
          <w:tab w:val="left" w:pos="10170"/>
        </w:tabs>
        <w:spacing w:after="0"/>
        <w:ind w:right="-27"/>
        <w:jc w:val="both"/>
        <w:rPr>
          <w:rFonts w:asciiTheme="minorHAnsi" w:hAnsiTheme="minorHAnsi" w:cs="Calibri"/>
          <w:sz w:val="24"/>
          <w:szCs w:val="24"/>
          <w:lang w:val="ro-RO"/>
        </w:rPr>
      </w:pPr>
      <w:r w:rsidRPr="00E4125E">
        <w:rPr>
          <w:rFonts w:asciiTheme="minorHAnsi" w:hAnsiTheme="minorHAnsi" w:cs="Calibri"/>
          <w:b/>
          <w:bCs/>
          <w:sz w:val="24"/>
          <w:szCs w:val="24"/>
          <w:lang w:val="ro-RO"/>
        </w:rPr>
        <w:t xml:space="preserve">  Contractele &gt; 15.000 EURO</w:t>
      </w:r>
      <w:r w:rsidRPr="00E4125E">
        <w:rPr>
          <w:rFonts w:asciiTheme="minorHAnsi" w:hAnsiTheme="minorHAnsi" w:cs="Calibri"/>
          <w:sz w:val="24"/>
          <w:szCs w:val="24"/>
          <w:lang w:val="ro-RO"/>
        </w:rPr>
        <w:t>,</w:t>
      </w:r>
      <w:r w:rsidRPr="00E4125E">
        <w:rPr>
          <w:rFonts w:asciiTheme="minorHAnsi" w:hAnsiTheme="minorHAnsi" w:cs="Calibri"/>
          <w:b/>
          <w:bCs/>
          <w:sz w:val="24"/>
          <w:szCs w:val="24"/>
          <w:lang w:val="ro-RO"/>
        </w:rPr>
        <w:t xml:space="preserve"> </w:t>
      </w:r>
      <w:r w:rsidRPr="00E4125E">
        <w:rPr>
          <w:rFonts w:asciiTheme="minorHAnsi" w:hAnsiTheme="minorHAnsi" w:cs="Calibri"/>
          <w:sz w:val="24"/>
          <w:szCs w:val="24"/>
          <w:lang w:val="ro-RO"/>
        </w:rPr>
        <w:t xml:space="preserve">fără TVA, pentru servicii de consultanță și servicii pentru întocmirea Studiilor de Fezabilitate derulate anterior încheierii Contractului de Finanțare cu AFIR, procedura de achiziții se va derula cu respectarea prevederilor Manualului de Achiziții pentru beneficiarii privati ai PNDR postat pe  site-ul AFIR. </w:t>
      </w:r>
    </w:p>
    <w:p w:rsidR="00115508" w:rsidRPr="00E4125E" w:rsidRDefault="00115508" w:rsidP="00115508">
      <w:pPr>
        <w:spacing w:before="240" w:after="0"/>
        <w:jc w:val="both"/>
        <w:rPr>
          <w:rFonts w:asciiTheme="minorHAnsi" w:hAnsiTheme="minorHAnsi" w:cs="Calibri"/>
          <w:sz w:val="24"/>
          <w:szCs w:val="24"/>
          <w:lang w:val="ro-RO"/>
        </w:rPr>
      </w:pPr>
      <w:r w:rsidRPr="00E4125E">
        <w:rPr>
          <w:rFonts w:asciiTheme="minorHAnsi" w:hAnsiTheme="minorHAnsi" w:cs="Calibri"/>
          <w:sz w:val="24"/>
          <w:szCs w:val="24"/>
          <w:lang w:val="ro-RO"/>
        </w:rPr>
        <w:t xml:space="preserve">Beneficiarul  a cărui investiţie cuprinde construcţii montaj, nu poate demara execuţia lucrărilor fără avizul favorabil privind verificarea proiectului tehnic ce se va realiza după încheierea Contractului de Finanțare. </w:t>
      </w:r>
    </w:p>
    <w:p w:rsidR="00115508" w:rsidRPr="00E4125E" w:rsidRDefault="00115508" w:rsidP="00115508">
      <w:pPr>
        <w:spacing w:before="240" w:after="0"/>
        <w:jc w:val="both"/>
        <w:rPr>
          <w:rFonts w:asciiTheme="minorHAnsi" w:eastAsia="Calibri" w:hAnsiTheme="minorHAnsi" w:cs="Calibri"/>
          <w:sz w:val="24"/>
          <w:szCs w:val="24"/>
          <w:lang w:val="ro-RO"/>
        </w:rPr>
      </w:pPr>
      <w:r w:rsidRPr="00E4125E">
        <w:rPr>
          <w:rFonts w:asciiTheme="minorHAnsi" w:eastAsia="Calibri" w:hAnsiTheme="minorHAnsi" w:cs="Calibri"/>
          <w:b/>
          <w:color w:val="1F497D" w:themeColor="text2"/>
          <w:sz w:val="24"/>
          <w:szCs w:val="24"/>
          <w:lang w:val="ro-RO"/>
        </w:rPr>
        <w:t>ATENŢIE!</w:t>
      </w:r>
      <w:r w:rsidRPr="00E4125E">
        <w:rPr>
          <w:rFonts w:asciiTheme="minorHAnsi" w:eastAsia="Calibri" w:hAnsiTheme="minorHAnsi" w:cs="Calibri"/>
          <w:sz w:val="24"/>
          <w:szCs w:val="24"/>
          <w:lang w:val="ro-RO"/>
        </w:rPr>
        <w:t xml:space="preserve"> Pentru încheierea contractelor cu firmele de consultanţă puteţi consulta Modelul de Contract de Prestări Servicii Profesionale de Specialitate, precum şi Recomandări în vederea încheierii contractelor de prestări servicii de consultanţă şi/ sau proiectare, publicate pe pagina  oficială AFIR la secţiunea: Informaţii Generale &gt;&gt; Rapoarte şi Liste &gt;&gt; Listă firme de consultanţă. Aceste documente au  un caracter orientativ, părţile având libertatea de a include în contractul pe care îl veţi semna clauzele cele mai potrivite şi adaptate serviciilor vizate de respectivele contracte.</w:t>
      </w:r>
    </w:p>
    <w:p w:rsidR="00115508" w:rsidRPr="00E4125E" w:rsidRDefault="00115508" w:rsidP="00115508">
      <w:pPr>
        <w:spacing w:before="240" w:after="0"/>
        <w:jc w:val="both"/>
        <w:rPr>
          <w:rFonts w:asciiTheme="minorHAnsi" w:hAnsiTheme="minorHAnsi" w:cs="Calibri"/>
          <w:sz w:val="24"/>
          <w:szCs w:val="24"/>
          <w:lang w:val="ro-RO"/>
        </w:rPr>
      </w:pPr>
      <w:r w:rsidRPr="00E4125E">
        <w:rPr>
          <w:rFonts w:asciiTheme="minorHAnsi" w:hAnsiTheme="minorHAnsi" w:cs="Calibri"/>
          <w:b/>
          <w:color w:val="1F497D" w:themeColor="text2"/>
          <w:sz w:val="24"/>
          <w:szCs w:val="24"/>
          <w:lang w:val="ro-RO"/>
        </w:rPr>
        <w:lastRenderedPageBreak/>
        <w:t>ATENTIE!</w:t>
      </w:r>
      <w:r w:rsidRPr="00E4125E">
        <w:rPr>
          <w:rFonts w:asciiTheme="minorHAnsi" w:hAnsiTheme="minorHAnsi" w:cs="Calibri"/>
          <w:sz w:val="24"/>
          <w:szCs w:val="24"/>
          <w:lang w:val="ro-RO"/>
        </w:rPr>
        <w:t xml:space="preserve"> Solicitanții care au desfasurat licitatii prin procedura „o singură ofertă” vor incarca dosarele pe portalul on-line de achizitii dupa ce solicitantul va semna contractul de finantare cu AFIR. Verificarea și avizarea dosarelor de achizitii în mediul on-line se va efectua la nivelul OJFIR (achiziții simple) și CRFIR (achiziții complexe), prin intermediul departamentelor de specialitate numai după ce solicitantul va semna contractul de finantare cu AFIR.</w:t>
      </w:r>
    </w:p>
    <w:p w:rsidR="00115508" w:rsidRPr="00E4125E" w:rsidRDefault="00115508" w:rsidP="00115508">
      <w:pPr>
        <w:tabs>
          <w:tab w:val="left" w:pos="567"/>
        </w:tabs>
        <w:spacing w:after="0"/>
        <w:jc w:val="both"/>
        <w:rPr>
          <w:rFonts w:asciiTheme="minorHAnsi" w:hAnsiTheme="minorHAnsi" w:cs="Calibri"/>
          <w:noProof/>
          <w:sz w:val="24"/>
          <w:szCs w:val="24"/>
          <w:lang w:val="ro-RO"/>
        </w:rPr>
      </w:pPr>
      <w:r w:rsidRPr="00E4125E">
        <w:rPr>
          <w:rFonts w:asciiTheme="minorHAnsi" w:hAnsiTheme="minorHAnsi" w:cs="Calibri"/>
          <w:sz w:val="24"/>
          <w:szCs w:val="24"/>
          <w:lang w:val="ro-RO"/>
        </w:rPr>
        <w:t>Solicitantul are posibilitatea să demareze procedurile de achiziţii pentru serviciile sus mentionate prin modulul de achizitii on-line inainte sau incepând cu data primirii Notificării de selecţie a proiectului (inclusiv semnarea contractelor de achiziţii) pe proprie răspundere, avizarea dosarelor de achiziții realizându-se ulterior semnării Contractului de Finanțare cu A.F.I.R.</w:t>
      </w:r>
    </w:p>
    <w:p w:rsidR="00115508" w:rsidRPr="00E4125E" w:rsidRDefault="00115508" w:rsidP="00115508">
      <w:pPr>
        <w:spacing w:before="240" w:after="0"/>
        <w:jc w:val="both"/>
        <w:rPr>
          <w:rFonts w:asciiTheme="minorHAnsi" w:hAnsiTheme="minorHAnsi" w:cs="Calibri"/>
          <w:sz w:val="24"/>
          <w:szCs w:val="24"/>
          <w:lang w:val="ro-RO"/>
        </w:rPr>
      </w:pPr>
      <w:r w:rsidRPr="00E4125E">
        <w:rPr>
          <w:rFonts w:asciiTheme="minorHAnsi" w:hAnsiTheme="minorHAnsi" w:cs="Calibri"/>
          <w:b/>
          <w:color w:val="1F497D" w:themeColor="text2"/>
          <w:sz w:val="24"/>
          <w:szCs w:val="24"/>
          <w:lang w:val="ro-RO"/>
        </w:rPr>
        <w:t>ATENŢIE!</w:t>
      </w:r>
      <w:r w:rsidRPr="00E4125E">
        <w:rPr>
          <w:rFonts w:asciiTheme="minorHAnsi" w:hAnsiTheme="minorHAnsi" w:cs="Calibri"/>
          <w:sz w:val="24"/>
          <w:szCs w:val="24"/>
          <w:lang w:val="ro-RO"/>
        </w:rPr>
        <w:t xml:space="preserve">  La sesizarea motivată și susținută cu dovezi a unui beneficiar/ contractor cu finanțare din FEADR, cu privire la consultanții/ contractorii/ beneficiarii acestuia care nu se achită de obligațiile contractuale, cu excepția cazurilor de forță majoră, AFIR/ MADR, după o verificare prealabilă și în baza unui act administrativ de constatare, poate să includă și să facă publice informațiile despre aceștia în Lista consultanților/ contractorilor/ beneficiarilor care nu își respectă obligațiile contractuale.</w:t>
      </w:r>
    </w:p>
    <w:p w:rsidR="00115508" w:rsidRPr="00E4125E" w:rsidRDefault="00115508" w:rsidP="00115508">
      <w:pPr>
        <w:spacing w:before="240" w:after="240"/>
        <w:jc w:val="both"/>
        <w:rPr>
          <w:rFonts w:asciiTheme="minorHAnsi" w:hAnsiTheme="minorHAnsi" w:cs="Calibri"/>
          <w:sz w:val="24"/>
          <w:szCs w:val="24"/>
          <w:lang w:val="ro-RO"/>
        </w:rPr>
      </w:pPr>
      <w:r w:rsidRPr="00E4125E">
        <w:rPr>
          <w:rFonts w:asciiTheme="minorHAnsi" w:hAnsiTheme="minorHAnsi" w:cs="Calibri"/>
          <w:sz w:val="24"/>
          <w:szCs w:val="24"/>
          <w:lang w:val="ro-RO"/>
        </w:rPr>
        <w:t>Informații privind consultanții, contractorii și beneficiarii sprijinului financiar neambursabil care nu își respectă obligațiile contractuale vor putea fi consultate pe site-ul oficial al AFIR.</w:t>
      </w:r>
    </w:p>
    <w:p w:rsidR="00115508" w:rsidRPr="00E4125E" w:rsidRDefault="00115508" w:rsidP="00115508">
      <w:pPr>
        <w:spacing w:before="240" w:after="240"/>
        <w:jc w:val="both"/>
        <w:rPr>
          <w:rFonts w:asciiTheme="minorHAnsi" w:hAnsiTheme="minorHAnsi" w:cs="Calibri"/>
          <w:sz w:val="24"/>
          <w:szCs w:val="24"/>
          <w:lang w:val="ro-RO"/>
        </w:rPr>
      </w:pPr>
      <w:r w:rsidRPr="00E4125E">
        <w:rPr>
          <w:rFonts w:asciiTheme="minorHAnsi" w:hAnsiTheme="minorHAnsi" w:cs="Calibri"/>
          <w:sz w:val="24"/>
          <w:szCs w:val="24"/>
          <w:lang w:val="ro-RO"/>
        </w:rPr>
        <w:t>Operațiunile prezente în cererea de finanțare și în fișa submăsurii în secțiunea ,,</w:t>
      </w:r>
      <w:r w:rsidRPr="00E4125E">
        <w:rPr>
          <w:rFonts w:asciiTheme="minorHAnsi" w:hAnsiTheme="minorHAnsi" w:cs="Calibri"/>
          <w:i/>
          <w:sz w:val="24"/>
          <w:szCs w:val="24"/>
          <w:lang w:val="ro-RO"/>
        </w:rPr>
        <w:t>Sume aplicabile și rate de sprijin</w:t>
      </w:r>
      <w:r w:rsidRPr="00E4125E">
        <w:rPr>
          <w:rFonts w:asciiTheme="minorHAnsi" w:hAnsiTheme="minorHAnsi" w:cs="Calibri"/>
          <w:sz w:val="24"/>
          <w:szCs w:val="24"/>
          <w:lang w:val="ro-RO"/>
        </w:rPr>
        <w:t xml:space="preserve">” pentru care sprijinul se va acorda sub forma costurilor standard și contribuției în natură nu se supun procedurii de achiziții, cu exceptia situațiilor în care aceasta este obligatorie pentru beneficiarii publici, conform legislației din domeniul achizițiilor publice. </w:t>
      </w:r>
    </w:p>
    <w:p w:rsidR="00115508" w:rsidRPr="00E4125E" w:rsidRDefault="00115508" w:rsidP="00115508">
      <w:pPr>
        <w:spacing w:after="0"/>
        <w:jc w:val="both"/>
        <w:rPr>
          <w:rFonts w:asciiTheme="minorHAnsi" w:hAnsiTheme="minorHAnsi" w:cs="Calibri"/>
          <w:sz w:val="24"/>
          <w:szCs w:val="24"/>
          <w:lang w:val="ro-RO"/>
        </w:rPr>
      </w:pPr>
      <w:r w:rsidRPr="00E4125E">
        <w:rPr>
          <w:rFonts w:asciiTheme="minorHAnsi" w:hAnsiTheme="minorHAnsi" w:cs="Calibri"/>
          <w:sz w:val="24"/>
          <w:szCs w:val="24"/>
          <w:lang w:val="ro-RO"/>
        </w:rPr>
        <w:t xml:space="preserve">În contextul derulării achiziţiilor private, </w:t>
      </w:r>
      <w:r w:rsidRPr="00E4125E">
        <w:rPr>
          <w:rFonts w:asciiTheme="minorHAnsi" w:hAnsiTheme="minorHAnsi" w:cs="Calibri"/>
          <w:b/>
          <w:sz w:val="24"/>
          <w:szCs w:val="24"/>
          <w:lang w:val="ro-RO"/>
        </w:rPr>
        <w:t>conflictul de interese</w:t>
      </w:r>
      <w:r w:rsidRPr="00E4125E">
        <w:rPr>
          <w:rFonts w:asciiTheme="minorHAnsi" w:hAnsiTheme="minorHAnsi" w:cs="Calibri"/>
          <w:sz w:val="24"/>
          <w:szCs w:val="24"/>
          <w:lang w:val="ro-RO"/>
        </w:rPr>
        <w:t xml:space="preserve"> se defineste prin:</w:t>
      </w:r>
    </w:p>
    <w:p w:rsidR="00115508" w:rsidRPr="00E4125E" w:rsidRDefault="00115508" w:rsidP="00EC2C61">
      <w:pPr>
        <w:numPr>
          <w:ilvl w:val="0"/>
          <w:numId w:val="33"/>
        </w:numPr>
        <w:spacing w:after="0"/>
        <w:ind w:left="426" w:hanging="426"/>
        <w:jc w:val="both"/>
        <w:rPr>
          <w:rFonts w:asciiTheme="minorHAnsi" w:hAnsiTheme="minorHAnsi" w:cs="Calibri"/>
          <w:b/>
          <w:sz w:val="24"/>
          <w:szCs w:val="24"/>
          <w:lang w:val="ro-RO"/>
        </w:rPr>
      </w:pPr>
      <w:r w:rsidRPr="00E4125E">
        <w:rPr>
          <w:rFonts w:asciiTheme="minorHAnsi" w:hAnsiTheme="minorHAnsi" w:cs="Calibri"/>
          <w:b/>
          <w:sz w:val="24"/>
          <w:szCs w:val="24"/>
          <w:lang w:val="ro-RO"/>
        </w:rPr>
        <w:t>Conflictul de interese intre beneficiar/ comisiile de evaluare și ofertanți:</w:t>
      </w:r>
    </w:p>
    <w:p w:rsidR="00115508" w:rsidRPr="00E4125E" w:rsidRDefault="00115508" w:rsidP="00115508">
      <w:pPr>
        <w:spacing w:after="0"/>
        <w:ind w:left="426"/>
        <w:jc w:val="both"/>
        <w:rPr>
          <w:rFonts w:asciiTheme="minorHAnsi" w:hAnsiTheme="minorHAnsi" w:cs="Calibri"/>
          <w:sz w:val="24"/>
          <w:szCs w:val="24"/>
          <w:lang w:val="ro-RO"/>
        </w:rPr>
      </w:pPr>
      <w:r w:rsidRPr="00E4125E">
        <w:rPr>
          <w:rFonts w:asciiTheme="minorHAnsi" w:hAnsiTheme="minorHAnsi" w:cs="Calibri"/>
          <w:sz w:val="24"/>
          <w:szCs w:val="24"/>
          <w:lang w:val="ro-RO"/>
        </w:rPr>
        <w:t>Actionariatul beneficiarului (până la proprietarii finali), reprezentantii legali ai acestuia, membrii în structurile de conducere ale beneficiarului (administratori, membri în consilii de administrație etc) și membrii comisiilor de evaluare:</w:t>
      </w:r>
    </w:p>
    <w:p w:rsidR="00115508" w:rsidRPr="00E4125E" w:rsidRDefault="00115508" w:rsidP="00EC2C61">
      <w:pPr>
        <w:numPr>
          <w:ilvl w:val="1"/>
          <w:numId w:val="33"/>
        </w:numPr>
        <w:spacing w:after="0"/>
        <w:jc w:val="both"/>
        <w:rPr>
          <w:rFonts w:asciiTheme="minorHAnsi" w:hAnsiTheme="minorHAnsi" w:cs="Calibri"/>
          <w:sz w:val="24"/>
          <w:szCs w:val="24"/>
          <w:lang w:val="ro-RO"/>
        </w:rPr>
      </w:pPr>
      <w:r w:rsidRPr="00E4125E">
        <w:rPr>
          <w:rFonts w:asciiTheme="minorHAnsi" w:hAnsiTheme="minorHAnsi" w:cs="Calibri"/>
          <w:sz w:val="24"/>
          <w:szCs w:val="24"/>
          <w:lang w:val="ro-RO"/>
        </w:rPr>
        <w:t>dețin acțiuni din capitalul subscris al unuia dintre ofertanți sau subcontractanți;</w:t>
      </w:r>
    </w:p>
    <w:p w:rsidR="00115508" w:rsidRPr="00E4125E" w:rsidRDefault="00115508" w:rsidP="00EC2C61">
      <w:pPr>
        <w:numPr>
          <w:ilvl w:val="1"/>
          <w:numId w:val="33"/>
        </w:numPr>
        <w:spacing w:after="0"/>
        <w:jc w:val="both"/>
        <w:rPr>
          <w:rFonts w:asciiTheme="minorHAnsi" w:hAnsiTheme="minorHAnsi" w:cs="Calibri"/>
          <w:sz w:val="24"/>
          <w:szCs w:val="24"/>
          <w:lang w:val="ro-RO"/>
        </w:rPr>
      </w:pPr>
      <w:r w:rsidRPr="00E4125E">
        <w:rPr>
          <w:rFonts w:asciiTheme="minorHAnsi" w:hAnsiTheme="minorHAnsi" w:cs="Calibri"/>
          <w:sz w:val="24"/>
          <w:szCs w:val="24"/>
          <w:lang w:val="ro-RO"/>
        </w:rPr>
        <w:t>fac parte din structurile de conducere (reprezentanți legali, administratori, membri ai consiliilor de administratie etc.) sau de supervizare ale unuia dintre ofertanti sau subcontractanti;</w:t>
      </w:r>
    </w:p>
    <w:p w:rsidR="00115508" w:rsidRPr="00E4125E" w:rsidRDefault="00115508" w:rsidP="00EC2C61">
      <w:pPr>
        <w:numPr>
          <w:ilvl w:val="1"/>
          <w:numId w:val="33"/>
        </w:numPr>
        <w:spacing w:after="0"/>
        <w:jc w:val="both"/>
        <w:rPr>
          <w:rFonts w:asciiTheme="minorHAnsi" w:hAnsiTheme="minorHAnsi" w:cs="Calibri"/>
          <w:sz w:val="24"/>
          <w:szCs w:val="24"/>
          <w:lang w:val="ro-RO"/>
        </w:rPr>
      </w:pPr>
      <w:r w:rsidRPr="00E4125E">
        <w:rPr>
          <w:rFonts w:asciiTheme="minorHAnsi" w:hAnsiTheme="minorHAnsi" w:cs="Calibri"/>
          <w:sz w:val="24"/>
          <w:szCs w:val="24"/>
          <w:lang w:val="ro-RO"/>
        </w:rPr>
        <w:lastRenderedPageBreak/>
        <w:t>sunt în relație de rudenie până la gradul IV sau afin cu persoane aflate în situațiile de mai sus.</w:t>
      </w:r>
    </w:p>
    <w:p w:rsidR="00115508" w:rsidRPr="00E4125E" w:rsidRDefault="00115508" w:rsidP="00EC2C61">
      <w:pPr>
        <w:numPr>
          <w:ilvl w:val="0"/>
          <w:numId w:val="33"/>
        </w:numPr>
        <w:spacing w:after="0"/>
        <w:ind w:left="426" w:hanging="426"/>
        <w:jc w:val="both"/>
        <w:rPr>
          <w:rFonts w:asciiTheme="minorHAnsi" w:hAnsiTheme="minorHAnsi" w:cs="Calibri"/>
          <w:b/>
          <w:sz w:val="24"/>
          <w:szCs w:val="24"/>
          <w:lang w:val="ro-RO"/>
        </w:rPr>
      </w:pPr>
      <w:r w:rsidRPr="00E4125E">
        <w:rPr>
          <w:rFonts w:asciiTheme="minorHAnsi" w:hAnsiTheme="minorHAnsi" w:cs="Calibri"/>
          <w:b/>
          <w:sz w:val="24"/>
          <w:szCs w:val="24"/>
          <w:lang w:val="ro-RO"/>
        </w:rPr>
        <w:t>Conflictul de interese intre ofertanti:</w:t>
      </w:r>
    </w:p>
    <w:p w:rsidR="00115508" w:rsidRPr="00E4125E" w:rsidRDefault="00115508" w:rsidP="00115508">
      <w:pPr>
        <w:spacing w:after="0"/>
        <w:ind w:left="426"/>
        <w:jc w:val="both"/>
        <w:rPr>
          <w:rFonts w:asciiTheme="minorHAnsi" w:hAnsiTheme="minorHAnsi" w:cs="Calibri"/>
          <w:sz w:val="24"/>
          <w:szCs w:val="24"/>
          <w:lang w:val="ro-RO"/>
        </w:rPr>
      </w:pPr>
      <w:r w:rsidRPr="00E4125E">
        <w:rPr>
          <w:rFonts w:asciiTheme="minorHAnsi" w:hAnsiTheme="minorHAnsi" w:cs="Calibri"/>
          <w:sz w:val="24"/>
          <w:szCs w:val="24"/>
          <w:lang w:val="ro-RO"/>
        </w:rPr>
        <w:t>Acționariatului ofertanților (până la proprietarii finali), reprezentanții legali, membrii în structurile de conducere ale beneficiarului (consilii de administrație etc):</w:t>
      </w:r>
    </w:p>
    <w:p w:rsidR="00115508" w:rsidRPr="00E4125E" w:rsidRDefault="00115508" w:rsidP="00EC2C61">
      <w:pPr>
        <w:numPr>
          <w:ilvl w:val="1"/>
          <w:numId w:val="33"/>
        </w:numPr>
        <w:spacing w:after="0"/>
        <w:jc w:val="both"/>
        <w:rPr>
          <w:rFonts w:asciiTheme="minorHAnsi" w:hAnsiTheme="minorHAnsi" w:cs="Calibri"/>
          <w:sz w:val="24"/>
          <w:szCs w:val="24"/>
          <w:lang w:val="ro-RO"/>
        </w:rPr>
      </w:pPr>
      <w:r w:rsidRPr="00E4125E">
        <w:rPr>
          <w:rFonts w:asciiTheme="minorHAnsi" w:hAnsiTheme="minorHAnsi" w:cs="Calibri"/>
          <w:sz w:val="24"/>
          <w:szCs w:val="24"/>
          <w:lang w:val="ro-RO"/>
        </w:rPr>
        <w:t>Dețin  pachetul majoritar de acțiuni la celelalte firme participante pentru aceeași achiziție (OUG 66/ 2011);</w:t>
      </w:r>
    </w:p>
    <w:p w:rsidR="00115508" w:rsidRPr="00E4125E" w:rsidRDefault="00115508" w:rsidP="00EC2C61">
      <w:pPr>
        <w:numPr>
          <w:ilvl w:val="1"/>
          <w:numId w:val="33"/>
        </w:numPr>
        <w:spacing w:after="0"/>
        <w:jc w:val="both"/>
        <w:rPr>
          <w:rFonts w:asciiTheme="minorHAnsi" w:hAnsiTheme="minorHAnsi" w:cs="Calibri"/>
          <w:sz w:val="24"/>
          <w:szCs w:val="24"/>
          <w:lang w:val="ro-RO"/>
        </w:rPr>
      </w:pPr>
      <w:r w:rsidRPr="00E4125E">
        <w:rPr>
          <w:rFonts w:asciiTheme="minorHAnsi" w:hAnsiTheme="minorHAnsi" w:cs="Calibri"/>
          <w:sz w:val="24"/>
          <w:szCs w:val="24"/>
          <w:lang w:val="ro-RO"/>
        </w:rPr>
        <w:t>Fac parte din structurile de conducere (reprezentanți legali, administratori, membri ai consiliilor de administratie etc) sau de supervizare ale unui alt ofertant sau subcontractant;</w:t>
      </w:r>
    </w:p>
    <w:p w:rsidR="00115508" w:rsidRPr="00E4125E" w:rsidRDefault="00115508" w:rsidP="00EC2C61">
      <w:pPr>
        <w:numPr>
          <w:ilvl w:val="1"/>
          <w:numId w:val="33"/>
        </w:numPr>
        <w:spacing w:after="0"/>
        <w:jc w:val="both"/>
        <w:rPr>
          <w:rFonts w:asciiTheme="minorHAnsi" w:hAnsiTheme="minorHAnsi" w:cs="Calibri"/>
          <w:sz w:val="24"/>
          <w:szCs w:val="24"/>
          <w:lang w:val="ro-RO"/>
        </w:rPr>
      </w:pPr>
      <w:r w:rsidRPr="00E4125E">
        <w:rPr>
          <w:rFonts w:asciiTheme="minorHAnsi" w:hAnsiTheme="minorHAnsi" w:cs="Calibri"/>
          <w:sz w:val="24"/>
          <w:szCs w:val="24"/>
          <w:lang w:val="ro-RO"/>
        </w:rPr>
        <w:t>Sunt în relație de rudenie până la gradul IV sau afin cu persoane aflate în situațiile de mai sus.</w:t>
      </w:r>
    </w:p>
    <w:p w:rsidR="00115508" w:rsidRPr="00E4125E" w:rsidRDefault="00115508" w:rsidP="00115508">
      <w:pPr>
        <w:spacing w:after="0"/>
        <w:jc w:val="both"/>
        <w:rPr>
          <w:rFonts w:asciiTheme="minorHAnsi" w:hAnsiTheme="minorHAnsi" w:cs="Calibri"/>
          <w:sz w:val="24"/>
          <w:szCs w:val="24"/>
          <w:lang w:val="ro-RO"/>
        </w:rPr>
      </w:pPr>
      <w:r w:rsidRPr="00E4125E">
        <w:rPr>
          <w:rFonts w:asciiTheme="minorHAnsi" w:hAnsiTheme="minorHAnsi" w:cs="Calibri"/>
          <w:sz w:val="24"/>
          <w:szCs w:val="24"/>
          <w:lang w:val="ro-RO"/>
        </w:rPr>
        <w:t>Nerespectarea de către beneficiarii FEADR a Instrucţiunilor privind achiziţiile private - anexă la contractul de finanţare atrage neeligibilitatea cheltuielilor aferente achiziţiei de servicii, lucrări sau bunuri.</w:t>
      </w:r>
    </w:p>
    <w:p w:rsidR="00115508" w:rsidRPr="00E4125E" w:rsidRDefault="00115508" w:rsidP="00115508">
      <w:pPr>
        <w:spacing w:after="0"/>
        <w:jc w:val="both"/>
        <w:rPr>
          <w:rFonts w:asciiTheme="minorHAnsi" w:hAnsiTheme="minorHAnsi" w:cs="Calibri"/>
          <w:sz w:val="24"/>
          <w:szCs w:val="24"/>
          <w:lang w:val="ro-RO"/>
        </w:rPr>
      </w:pPr>
      <w:r w:rsidRPr="00E4125E">
        <w:rPr>
          <w:rFonts w:asciiTheme="minorHAnsi" w:hAnsiTheme="minorHAnsi" w:cs="Calibri"/>
          <w:sz w:val="24"/>
          <w:szCs w:val="24"/>
          <w:lang w:val="ro-RO"/>
        </w:rPr>
        <w:t>Pe parcursul derulării  procedurilor de achiziţii, la adoptarea oricărei decizii, trebuie avute în vedere următoarele principii:</w:t>
      </w:r>
    </w:p>
    <w:p w:rsidR="00115508" w:rsidRPr="00E4125E" w:rsidRDefault="00115508" w:rsidP="00EC2C61">
      <w:pPr>
        <w:pStyle w:val="ListParagraph"/>
        <w:numPr>
          <w:ilvl w:val="0"/>
          <w:numId w:val="35"/>
        </w:numPr>
        <w:spacing w:after="0"/>
        <w:jc w:val="both"/>
        <w:rPr>
          <w:rFonts w:cs="Calibri"/>
          <w:sz w:val="24"/>
          <w:szCs w:val="24"/>
          <w:lang w:val="ro-RO"/>
        </w:rPr>
      </w:pPr>
      <w:r w:rsidRPr="00E4125E">
        <w:rPr>
          <w:rFonts w:cs="Calibri"/>
          <w:sz w:val="24"/>
          <w:szCs w:val="24"/>
          <w:lang w:val="ro-RO"/>
        </w:rPr>
        <w:t>Nediscriminarea;</w:t>
      </w:r>
    </w:p>
    <w:p w:rsidR="00115508" w:rsidRPr="00E4125E" w:rsidRDefault="00115508" w:rsidP="00EC2C61">
      <w:pPr>
        <w:pStyle w:val="ListParagraph"/>
        <w:numPr>
          <w:ilvl w:val="0"/>
          <w:numId w:val="35"/>
        </w:numPr>
        <w:spacing w:after="0"/>
        <w:jc w:val="both"/>
        <w:rPr>
          <w:rFonts w:cs="Calibri"/>
          <w:sz w:val="24"/>
          <w:szCs w:val="24"/>
          <w:lang w:val="ro-RO"/>
        </w:rPr>
      </w:pPr>
      <w:r w:rsidRPr="00E4125E">
        <w:rPr>
          <w:rFonts w:cs="Calibri"/>
          <w:sz w:val="24"/>
          <w:szCs w:val="24"/>
          <w:lang w:val="ro-RO"/>
        </w:rPr>
        <w:t>Tratamentul egal;</w:t>
      </w:r>
    </w:p>
    <w:p w:rsidR="00115508" w:rsidRPr="00E4125E" w:rsidRDefault="00115508" w:rsidP="00EC2C61">
      <w:pPr>
        <w:pStyle w:val="ListParagraph"/>
        <w:numPr>
          <w:ilvl w:val="0"/>
          <w:numId w:val="35"/>
        </w:numPr>
        <w:spacing w:after="0"/>
        <w:jc w:val="both"/>
        <w:rPr>
          <w:rFonts w:cs="Calibri"/>
          <w:sz w:val="24"/>
          <w:szCs w:val="24"/>
          <w:lang w:val="ro-RO"/>
        </w:rPr>
      </w:pPr>
      <w:r w:rsidRPr="00E4125E">
        <w:rPr>
          <w:rFonts w:cs="Calibri"/>
          <w:sz w:val="24"/>
          <w:szCs w:val="24"/>
          <w:lang w:val="ro-RO"/>
        </w:rPr>
        <w:t>Recunoaşterea reciprocă;</w:t>
      </w:r>
    </w:p>
    <w:p w:rsidR="00115508" w:rsidRPr="00E4125E" w:rsidRDefault="00115508" w:rsidP="00EC2C61">
      <w:pPr>
        <w:pStyle w:val="ListParagraph"/>
        <w:numPr>
          <w:ilvl w:val="0"/>
          <w:numId w:val="35"/>
        </w:numPr>
        <w:spacing w:after="0"/>
        <w:jc w:val="both"/>
        <w:rPr>
          <w:rFonts w:cs="Calibri"/>
          <w:sz w:val="24"/>
          <w:szCs w:val="24"/>
          <w:lang w:val="ro-RO"/>
        </w:rPr>
      </w:pPr>
      <w:r w:rsidRPr="00E4125E">
        <w:rPr>
          <w:rFonts w:cs="Calibri"/>
          <w:sz w:val="24"/>
          <w:szCs w:val="24"/>
          <w:lang w:val="ro-RO"/>
        </w:rPr>
        <w:t>Transparenţa;</w:t>
      </w:r>
    </w:p>
    <w:p w:rsidR="00115508" w:rsidRPr="00E4125E" w:rsidRDefault="00115508" w:rsidP="00EC2C61">
      <w:pPr>
        <w:pStyle w:val="ListParagraph"/>
        <w:numPr>
          <w:ilvl w:val="0"/>
          <w:numId w:val="35"/>
        </w:numPr>
        <w:spacing w:after="0"/>
        <w:jc w:val="both"/>
        <w:rPr>
          <w:rFonts w:cs="Calibri"/>
          <w:sz w:val="24"/>
          <w:szCs w:val="24"/>
          <w:lang w:val="ro-RO"/>
        </w:rPr>
      </w:pPr>
      <w:r w:rsidRPr="00E4125E">
        <w:rPr>
          <w:rFonts w:cs="Calibri"/>
          <w:sz w:val="24"/>
          <w:szCs w:val="24"/>
          <w:lang w:val="ro-RO"/>
        </w:rPr>
        <w:t>Proporţionalitatea;</w:t>
      </w:r>
    </w:p>
    <w:p w:rsidR="00115508" w:rsidRPr="00E4125E" w:rsidRDefault="00115508" w:rsidP="00EC2C61">
      <w:pPr>
        <w:pStyle w:val="ListParagraph"/>
        <w:numPr>
          <w:ilvl w:val="0"/>
          <w:numId w:val="35"/>
        </w:numPr>
        <w:spacing w:after="0"/>
        <w:jc w:val="both"/>
        <w:rPr>
          <w:rFonts w:cs="Calibri"/>
          <w:sz w:val="24"/>
          <w:szCs w:val="24"/>
          <w:lang w:val="ro-RO"/>
        </w:rPr>
      </w:pPr>
      <w:r w:rsidRPr="00E4125E">
        <w:rPr>
          <w:rFonts w:cs="Calibri"/>
          <w:sz w:val="24"/>
          <w:szCs w:val="24"/>
          <w:lang w:val="ro-RO"/>
        </w:rPr>
        <w:t>Eficienţa utilizării fondurilor;</w:t>
      </w:r>
    </w:p>
    <w:p w:rsidR="00115508" w:rsidRPr="00E4125E" w:rsidRDefault="00115508" w:rsidP="00EC2C61">
      <w:pPr>
        <w:pStyle w:val="ListParagraph"/>
        <w:numPr>
          <w:ilvl w:val="0"/>
          <w:numId w:val="35"/>
        </w:numPr>
        <w:spacing w:after="0"/>
        <w:jc w:val="both"/>
        <w:rPr>
          <w:rFonts w:cs="Calibri"/>
          <w:sz w:val="24"/>
          <w:szCs w:val="24"/>
          <w:lang w:val="ro-RO"/>
        </w:rPr>
      </w:pPr>
      <w:r w:rsidRPr="00E4125E">
        <w:rPr>
          <w:rFonts w:cs="Calibri"/>
          <w:sz w:val="24"/>
          <w:szCs w:val="24"/>
          <w:lang w:val="ro-RO"/>
        </w:rPr>
        <w:t>Asumarea răspunderii.</w:t>
      </w:r>
    </w:p>
    <w:p w:rsidR="00115508" w:rsidRPr="00E4125E" w:rsidRDefault="00115508" w:rsidP="00115508">
      <w:pPr>
        <w:spacing w:after="0"/>
        <w:jc w:val="both"/>
        <w:rPr>
          <w:rFonts w:asciiTheme="minorHAnsi" w:hAnsiTheme="minorHAnsi" w:cs="Calibri"/>
          <w:sz w:val="24"/>
          <w:szCs w:val="24"/>
          <w:lang w:val="ro-RO"/>
        </w:rPr>
      </w:pPr>
      <w:r w:rsidRPr="00E4125E">
        <w:rPr>
          <w:rFonts w:asciiTheme="minorHAnsi" w:hAnsiTheme="minorHAnsi" w:cs="Calibri"/>
          <w:sz w:val="24"/>
          <w:szCs w:val="24"/>
          <w:lang w:val="ro-RO"/>
        </w:rPr>
        <w:t xml:space="preserve"> </w:t>
      </w:r>
    </w:p>
    <w:p w:rsidR="004B4461" w:rsidRPr="00D8617A" w:rsidRDefault="00115508" w:rsidP="00115508">
      <w:pPr>
        <w:jc w:val="both"/>
        <w:rPr>
          <w:color w:val="000000"/>
          <w:sz w:val="24"/>
          <w:szCs w:val="24"/>
          <w:lang w:val="ro-RO"/>
        </w:rPr>
      </w:pPr>
      <w:r w:rsidRPr="00E4125E">
        <w:rPr>
          <w:rFonts w:asciiTheme="minorHAnsi" w:hAnsiTheme="minorHAnsi" w:cs="Calibri"/>
          <w:b/>
          <w:color w:val="1F497D" w:themeColor="text2"/>
          <w:sz w:val="24"/>
          <w:szCs w:val="24"/>
          <w:lang w:val="ro-RO"/>
        </w:rPr>
        <w:t>ATENŢIE</w:t>
      </w:r>
      <w:r w:rsidRPr="00E4125E">
        <w:rPr>
          <w:rFonts w:asciiTheme="minorHAnsi" w:hAnsiTheme="minorHAnsi" w:cs="Calibri"/>
          <w:color w:val="1F497D" w:themeColor="text2"/>
          <w:sz w:val="24"/>
          <w:szCs w:val="24"/>
          <w:lang w:val="ro-RO"/>
        </w:rPr>
        <w:t>!</w:t>
      </w:r>
      <w:r w:rsidRPr="00E4125E">
        <w:rPr>
          <w:rFonts w:asciiTheme="minorHAnsi" w:hAnsiTheme="minorHAnsi" w:cs="Calibri"/>
          <w:sz w:val="24"/>
          <w:szCs w:val="24"/>
          <w:lang w:val="ro-RO"/>
        </w:rPr>
        <w:t xml:space="preserve"> Solicitanţii care vor derula procedura de achiziţii servicii, cu o valoare mai mare de 15.000 euro, înainte de semnarea contractului de finanţare cu AFIR, vor respecta prevederile procedurii de achiziţii servicii din Manualului de achiziţii postat pe pagina de internet AFIR.</w:t>
      </w:r>
    </w:p>
    <w:p w:rsidR="008B3D86" w:rsidRPr="00F71805" w:rsidRDefault="008B3D86" w:rsidP="006C5F4A">
      <w:pPr>
        <w:jc w:val="both"/>
        <w:rPr>
          <w:color w:val="000000"/>
          <w:sz w:val="24"/>
          <w:szCs w:val="24"/>
          <w:lang w:val="ro-RO"/>
        </w:rPr>
        <w:sectPr w:rsidR="008B3D86" w:rsidRPr="00F71805" w:rsidSect="006306EB">
          <w:pgSz w:w="12240" w:h="15840"/>
          <w:pgMar w:top="450" w:right="1080" w:bottom="720" w:left="1440" w:header="426" w:footer="708" w:gutter="0"/>
          <w:cols w:space="708"/>
          <w:docGrid w:linePitch="360"/>
        </w:sectPr>
      </w:pPr>
    </w:p>
    <w:p w:rsidR="004D03A9" w:rsidRPr="001A4F6A" w:rsidRDefault="004D03A9" w:rsidP="006C5F4A">
      <w:pPr>
        <w:pStyle w:val="Heading1"/>
        <w:spacing w:after="480" w:line="276" w:lineRule="auto"/>
        <w:rPr>
          <w:rFonts w:ascii="Calibri" w:hAnsi="Calibri"/>
          <w:b/>
          <w:color w:val="215868" w:themeColor="accent5" w:themeShade="80"/>
          <w:sz w:val="28"/>
          <w:szCs w:val="28"/>
          <w:u w:val="none"/>
        </w:rPr>
      </w:pPr>
      <w:bookmarkStart w:id="33" w:name="_Toc478631212"/>
      <w:r w:rsidRPr="001A4F6A">
        <w:rPr>
          <w:rFonts w:ascii="Calibri" w:hAnsi="Calibri"/>
          <w:b/>
          <w:color w:val="215868" w:themeColor="accent5" w:themeShade="80"/>
          <w:sz w:val="28"/>
          <w:szCs w:val="28"/>
          <w:u w:val="none"/>
        </w:rPr>
        <w:lastRenderedPageBreak/>
        <w:t>SECTIUNEA 13: TERMENE LIMITA SI CONDITII PENTRU DEPUNEREA CERERILOR DE PLATA A AVANSULUI SI A CELOR AFERENTE TRANSELOR DE PLATA</w:t>
      </w:r>
      <w:bookmarkEnd w:id="33"/>
    </w:p>
    <w:p w:rsidR="007C2E38" w:rsidRDefault="007C2E38" w:rsidP="002E6EE3">
      <w:pPr>
        <w:spacing w:before="120" w:after="120"/>
        <w:jc w:val="both"/>
        <w:rPr>
          <w:b/>
          <w:color w:val="000000"/>
          <w:sz w:val="24"/>
          <w:szCs w:val="24"/>
          <w:lang w:val="ro-RO"/>
        </w:rPr>
      </w:pPr>
      <w:r w:rsidRPr="007C2E38">
        <w:rPr>
          <w:b/>
          <w:color w:val="000000"/>
          <w:sz w:val="24"/>
          <w:szCs w:val="24"/>
          <w:lang w:val="ro-RO"/>
        </w:rPr>
        <w:t xml:space="preserve">Beneficiarul va depune la </w:t>
      </w:r>
      <w:r w:rsidR="002E6EE3">
        <w:rPr>
          <w:b/>
          <w:color w:val="000000"/>
          <w:sz w:val="24"/>
          <w:szCs w:val="24"/>
          <w:lang w:val="ro-RO"/>
        </w:rPr>
        <w:t>GAL „</w:t>
      </w:r>
      <w:r w:rsidR="00115508">
        <w:rPr>
          <w:b/>
          <w:color w:val="000000"/>
          <w:sz w:val="24"/>
          <w:szCs w:val="24"/>
          <w:lang w:val="ro-RO"/>
        </w:rPr>
        <w:t>Tinutul Vinului</w:t>
      </w:r>
      <w:r w:rsidR="002E6EE3">
        <w:rPr>
          <w:b/>
          <w:color w:val="000000"/>
          <w:sz w:val="24"/>
          <w:szCs w:val="24"/>
          <w:lang w:val="ro-RO"/>
        </w:rPr>
        <w:t xml:space="preserve">” si la </w:t>
      </w:r>
      <w:r w:rsidRPr="007C2E38">
        <w:rPr>
          <w:b/>
          <w:color w:val="000000"/>
          <w:sz w:val="24"/>
          <w:szCs w:val="24"/>
          <w:lang w:val="ro-RO"/>
        </w:rPr>
        <w:t>OJFIR/CRFIR Declaraţia de eșalonare a depunerii Dosarelor Cererilor de Plata AP 0.1 in maxim 30 de zile de la avizarea primului dosar de achiziţie.</w:t>
      </w:r>
    </w:p>
    <w:p w:rsidR="002E6EE3" w:rsidRPr="002E6EE3" w:rsidRDefault="002E6EE3" w:rsidP="002E6EE3">
      <w:pPr>
        <w:tabs>
          <w:tab w:val="left" w:pos="0"/>
        </w:tabs>
        <w:spacing w:before="120" w:after="120"/>
        <w:jc w:val="both"/>
        <w:rPr>
          <w:rFonts w:cs="Calibri"/>
          <w:sz w:val="24"/>
          <w:szCs w:val="24"/>
          <w:lang w:val="ro-RO"/>
        </w:rPr>
      </w:pPr>
      <w:r w:rsidRPr="002E6EE3">
        <w:rPr>
          <w:rFonts w:cs="Calibri"/>
          <w:sz w:val="24"/>
          <w:szCs w:val="24"/>
          <w:lang w:val="ro-RO"/>
        </w:rPr>
        <w:t xml:space="preserve">În cazul în care beneficiază de avans de maxim 50% din valoarea ajutorului financiar nerambursabil, beneficiarul poate depune la  </w:t>
      </w:r>
      <w:r w:rsidR="004F30C7" w:rsidRPr="004F30C7">
        <w:rPr>
          <w:rFonts w:cs="Calibri"/>
          <w:sz w:val="24"/>
          <w:szCs w:val="24"/>
          <w:lang w:val="ro-RO"/>
        </w:rPr>
        <w:t>GAL „</w:t>
      </w:r>
      <w:r w:rsidR="00115508">
        <w:rPr>
          <w:rFonts w:cs="Calibri"/>
          <w:sz w:val="24"/>
          <w:szCs w:val="24"/>
          <w:lang w:val="ro-RO"/>
        </w:rPr>
        <w:t>Tinutul Vinului</w:t>
      </w:r>
      <w:r w:rsidR="004F30C7" w:rsidRPr="004F30C7">
        <w:rPr>
          <w:rFonts w:cs="Calibri"/>
          <w:sz w:val="24"/>
          <w:szCs w:val="24"/>
          <w:lang w:val="ro-RO"/>
        </w:rPr>
        <w:t xml:space="preserve">” si la </w:t>
      </w:r>
      <w:r w:rsidRPr="002E6EE3">
        <w:rPr>
          <w:rFonts w:cs="Calibri"/>
          <w:sz w:val="24"/>
          <w:szCs w:val="24"/>
          <w:lang w:val="ro-RO"/>
        </w:rPr>
        <w:t xml:space="preserve">OJFIR/  CRFIR Declaratia de esalonare a depunerii Dosarelor Cererilor de Plata AP 0.1  in maxim 30 de zile dupa primirea avizului  favorabil din partea AFIR asupra unei  achizitii </w:t>
      </w:r>
      <w:r w:rsidR="004F30C7">
        <w:rPr>
          <w:rFonts w:cs="Calibri"/>
          <w:sz w:val="24"/>
          <w:szCs w:val="24"/>
          <w:lang w:val="ro-RO"/>
        </w:rPr>
        <w:t>s</w:t>
      </w:r>
      <w:r w:rsidRPr="002E6EE3">
        <w:rPr>
          <w:rFonts w:cs="Calibri"/>
          <w:sz w:val="24"/>
          <w:szCs w:val="24"/>
          <w:lang w:val="ro-RO"/>
        </w:rPr>
        <w:t xml:space="preserve">i numai dupa semnarea contractului de finantare. </w:t>
      </w:r>
    </w:p>
    <w:p w:rsidR="004F30C7" w:rsidRDefault="002E6EE3" w:rsidP="002E6EE3">
      <w:pPr>
        <w:spacing w:before="120" w:after="120"/>
        <w:jc w:val="both"/>
        <w:rPr>
          <w:rFonts w:cs="Calibri"/>
          <w:sz w:val="24"/>
          <w:szCs w:val="24"/>
          <w:lang w:val="ro-RO"/>
        </w:rPr>
      </w:pPr>
      <w:r w:rsidRPr="002E6EE3">
        <w:rPr>
          <w:b/>
          <w:sz w:val="24"/>
          <w:szCs w:val="24"/>
          <w:lang w:val="ro-RO"/>
        </w:rPr>
        <w:t>Beneficiarul trebuie să depună AUTORIZAŢIA DE CONSTRUIRE</w:t>
      </w:r>
      <w:r w:rsidRPr="002E6EE3">
        <w:rPr>
          <w:sz w:val="24"/>
          <w:szCs w:val="24"/>
          <w:lang w:val="ro-RO"/>
        </w:rPr>
        <w:t xml:space="preserve"> pentru proiecte care prevăd construcţii (noi, extinderi sau modernizări) la </w:t>
      </w:r>
      <w:r w:rsidRPr="002E6EE3">
        <w:rPr>
          <w:rFonts w:cs="Calibri"/>
          <w:sz w:val="24"/>
          <w:szCs w:val="24"/>
          <w:lang w:val="pt-BR"/>
        </w:rPr>
        <w:t>prima tranșă de plata în care solicită spre autorizare și cheltuieli cu lucrări atat pentru lucrarile de baza cat si pentru lucrarile cu caracter provizoriu  </w:t>
      </w:r>
      <w:r w:rsidRPr="002E6EE3">
        <w:rPr>
          <w:rFonts w:cs="Calibri"/>
          <w:sz w:val="24"/>
          <w:szCs w:val="24"/>
        </w:rPr>
        <w:t>(</w:t>
      </w:r>
      <w:r w:rsidRPr="002E6EE3">
        <w:rPr>
          <w:rFonts w:cs="Calibri"/>
          <w:sz w:val="24"/>
          <w:szCs w:val="24"/>
          <w:lang w:val="pt-BR"/>
        </w:rPr>
        <w:t>acolo unde este cazul)</w:t>
      </w:r>
      <w:r w:rsidR="004F30C7">
        <w:rPr>
          <w:rFonts w:cs="Calibri"/>
          <w:sz w:val="24"/>
          <w:szCs w:val="24"/>
          <w:lang w:val="pt-BR"/>
        </w:rPr>
        <w:t>.</w:t>
      </w:r>
    </w:p>
    <w:p w:rsidR="002E6EE3" w:rsidRPr="002E6EE3" w:rsidRDefault="002E6EE3" w:rsidP="002E6EE3">
      <w:pPr>
        <w:spacing w:before="120" w:after="120"/>
        <w:jc w:val="both"/>
        <w:rPr>
          <w:rFonts w:cs="Calibri"/>
          <w:sz w:val="24"/>
          <w:szCs w:val="24"/>
          <w:lang w:val="ro-RO"/>
        </w:rPr>
      </w:pPr>
      <w:r w:rsidRPr="002E6EE3">
        <w:rPr>
          <w:rFonts w:cs="Calibri"/>
          <w:sz w:val="24"/>
          <w:szCs w:val="24"/>
          <w:lang w:val="ro-RO"/>
        </w:rPr>
        <w:t>In cazul proiectelor pentru care se deconteaza TVA-ul de la bugetul de stat conform prevederilor legale în vigoare  beneficiarii trebuie sa depuna si Declaratia de esalonare a depunerii Dosarelor Cererilor de Plata distincta pentru TVA.</w:t>
      </w:r>
    </w:p>
    <w:p w:rsidR="002E6EE3" w:rsidRDefault="002E6EE3" w:rsidP="002E6EE3">
      <w:pPr>
        <w:spacing w:before="120" w:after="120"/>
        <w:jc w:val="both"/>
        <w:rPr>
          <w:rFonts w:cs="Calibri"/>
          <w:sz w:val="24"/>
          <w:szCs w:val="24"/>
          <w:lang w:val="ro-RO"/>
        </w:rPr>
      </w:pPr>
      <w:r w:rsidRPr="002E6EE3">
        <w:rPr>
          <w:rFonts w:cs="Calibri"/>
          <w:sz w:val="24"/>
          <w:szCs w:val="24"/>
          <w:lang w:val="ro-RO"/>
        </w:rPr>
        <w:t>În cazul  în care beneficiarul nu depune Declaraţia de eşalonare în termenul prevăzut, aceasta se va depune cel tarziu o data cu prima tranşa a Dosarului cererii de plată.</w:t>
      </w:r>
    </w:p>
    <w:p w:rsidR="00B50B7A" w:rsidRPr="00E4125E" w:rsidRDefault="00B50B7A" w:rsidP="00B50B7A">
      <w:pPr>
        <w:spacing w:before="120" w:after="120"/>
        <w:jc w:val="both"/>
        <w:rPr>
          <w:rFonts w:asciiTheme="minorHAnsi" w:hAnsiTheme="minorHAnsi" w:cs="Calibri"/>
          <w:sz w:val="24"/>
          <w:szCs w:val="24"/>
          <w:lang w:val="ro-RO"/>
        </w:rPr>
      </w:pPr>
      <w:r w:rsidRPr="00E4125E">
        <w:rPr>
          <w:rFonts w:asciiTheme="minorHAnsi" w:hAnsiTheme="minorHAnsi" w:cs="Calibri"/>
          <w:sz w:val="24"/>
          <w:szCs w:val="24"/>
          <w:lang w:val="ro-RO"/>
        </w:rPr>
        <w:t>Pentru depunerea primului dosar de plată, se vor avea în vedere prevederile HG nr. 226/2015, cu modificările și completările ulterioare, în vigoare la data depunerii Dosarului Cererii de Plată.</w:t>
      </w:r>
    </w:p>
    <w:p w:rsidR="00B50B7A" w:rsidRDefault="00B50B7A" w:rsidP="00B50B7A">
      <w:pPr>
        <w:spacing w:before="120" w:after="120"/>
        <w:jc w:val="both"/>
        <w:rPr>
          <w:rFonts w:cs="Calibri"/>
          <w:sz w:val="24"/>
          <w:szCs w:val="24"/>
          <w:lang w:val="ro-RO"/>
        </w:rPr>
      </w:pPr>
      <w:r w:rsidRPr="00E4125E">
        <w:rPr>
          <w:rFonts w:asciiTheme="minorHAnsi" w:hAnsiTheme="minorHAnsi" w:cs="Calibri"/>
          <w:sz w:val="24"/>
          <w:szCs w:val="24"/>
          <w:lang w:val="ro-RO"/>
        </w:rPr>
        <w:t>În etapa de autorizare a plăților, toate cererile de plată trebuie să fie depuse la GAL pentru efectuarea conformității, iar ulterior, la dosarul cererii de plată GAL va atașa și fișa de verificare a conformității emisă de GAL.</w:t>
      </w:r>
    </w:p>
    <w:p w:rsidR="00B50B7A" w:rsidRPr="00E4125E" w:rsidRDefault="00AC154A" w:rsidP="00B50B7A">
      <w:pPr>
        <w:spacing w:before="120" w:after="120"/>
        <w:jc w:val="both"/>
        <w:rPr>
          <w:rFonts w:asciiTheme="minorHAnsi" w:hAnsiTheme="minorHAnsi" w:cs="Calibri"/>
          <w:sz w:val="24"/>
          <w:szCs w:val="24"/>
          <w:lang w:val="ro-RO"/>
        </w:rPr>
      </w:pPr>
      <w:r w:rsidRPr="00D8617A">
        <w:rPr>
          <w:rFonts w:cs="Calibri"/>
          <w:b/>
          <w:color w:val="4F6228" w:themeColor="accent3" w:themeShade="80"/>
          <w:sz w:val="24"/>
          <w:szCs w:val="24"/>
          <w:lang w:val="ro-RO"/>
        </w:rPr>
        <w:t>Atenţie</w:t>
      </w:r>
      <w:r w:rsidRPr="00D8617A">
        <w:rPr>
          <w:rFonts w:cs="Calibri"/>
          <w:color w:val="4F6228" w:themeColor="accent3" w:themeShade="80"/>
          <w:sz w:val="24"/>
          <w:szCs w:val="24"/>
          <w:lang w:val="ro-RO"/>
        </w:rPr>
        <w:t>!</w:t>
      </w:r>
      <w:r w:rsidR="00F60BC1" w:rsidRPr="00F71805">
        <w:rPr>
          <w:color w:val="000000"/>
          <w:sz w:val="24"/>
          <w:szCs w:val="24"/>
          <w:lang w:val="ro-RO"/>
        </w:rPr>
        <w:t>Dosarul Cererii de Plată se depune de beneficiar la GAL</w:t>
      </w:r>
      <w:r w:rsidR="00F60BC1" w:rsidRPr="004F30C7">
        <w:rPr>
          <w:rFonts w:cs="Calibri"/>
          <w:sz w:val="24"/>
          <w:szCs w:val="24"/>
          <w:lang w:val="ro-RO"/>
        </w:rPr>
        <w:t>„</w:t>
      </w:r>
      <w:r w:rsidR="00115508">
        <w:rPr>
          <w:rFonts w:cs="Calibri"/>
          <w:sz w:val="24"/>
          <w:szCs w:val="24"/>
          <w:lang w:val="ro-RO"/>
        </w:rPr>
        <w:t>Tinutul Vinului</w:t>
      </w:r>
      <w:r w:rsidR="00F60BC1" w:rsidRPr="004F30C7">
        <w:rPr>
          <w:rFonts w:cs="Calibri"/>
          <w:sz w:val="24"/>
          <w:szCs w:val="24"/>
          <w:lang w:val="ro-RO"/>
        </w:rPr>
        <w:t>”</w:t>
      </w:r>
      <w:r w:rsidR="00F60BC1" w:rsidRPr="00F71805">
        <w:rPr>
          <w:color w:val="000000"/>
          <w:sz w:val="24"/>
          <w:szCs w:val="24"/>
          <w:lang w:val="ro-RO"/>
        </w:rPr>
        <w:t xml:space="preserve">, </w:t>
      </w:r>
      <w:r w:rsidR="00B50B7A" w:rsidRPr="00E4125E">
        <w:rPr>
          <w:rFonts w:asciiTheme="minorHAnsi" w:hAnsiTheme="minorHAnsi" w:cs="Calibri"/>
          <w:sz w:val="24"/>
          <w:szCs w:val="24"/>
          <w:lang w:val="ro-RO"/>
        </w:rPr>
        <w:t>în original – 1 exemplar, pe suport de hârtie, la care se ataşează pe suport magnetic (copie – 1 exemplar) documentele întocmite de beneficiar. După verificarea de către GAL, beneficiarul depune documentația însoțită de Fișa de verificare a conformității DCP emisă de către GAL, la structurile teritoriale ale AFIR (OJFIR/CRFIR – în funcție de tipul de proiect).</w:t>
      </w:r>
    </w:p>
    <w:p w:rsidR="00AC154A" w:rsidRPr="00B50B7A" w:rsidRDefault="00B50B7A" w:rsidP="00B50B7A">
      <w:pPr>
        <w:spacing w:before="120" w:after="120"/>
        <w:jc w:val="both"/>
        <w:rPr>
          <w:rFonts w:asciiTheme="minorHAnsi" w:hAnsiTheme="minorHAnsi" w:cs="Calibri"/>
          <w:sz w:val="24"/>
          <w:szCs w:val="24"/>
          <w:lang w:val="ro-RO"/>
        </w:rPr>
      </w:pPr>
      <w:r w:rsidRPr="00E4125E">
        <w:rPr>
          <w:rFonts w:asciiTheme="minorHAnsi" w:hAnsiTheme="minorHAnsi" w:cs="Calibri"/>
          <w:sz w:val="24"/>
          <w:szCs w:val="24"/>
          <w:lang w:val="ro-RO"/>
        </w:rPr>
        <w:lastRenderedPageBreak/>
        <w:t>În cazul în care cererea de plată este declarată „neconformă“ de două ori de către GAL, beneficiarul are dreptul de a depune contestație. În acest caz, contestația va fi analizată de către alți doi experți din cadrul GAL decât cei care au verificat inițial conformitatea dosarului cerere de plată. Dacă în urma analizării contestației, viza GAL‐ului rămâne „neconform“, atunci beneficiarul poate adresa contestația către OJFIR.</w:t>
      </w:r>
    </w:p>
    <w:p w:rsidR="00F60BC1" w:rsidRDefault="00F60BC1" w:rsidP="00F60BC1">
      <w:pPr>
        <w:spacing w:before="240" w:after="240"/>
        <w:jc w:val="both"/>
        <w:rPr>
          <w:color w:val="000000"/>
          <w:sz w:val="24"/>
          <w:szCs w:val="24"/>
          <w:lang w:val="ro-RO"/>
        </w:rPr>
      </w:pPr>
      <w:r w:rsidRPr="00F71805">
        <w:rPr>
          <w:color w:val="000000"/>
          <w:sz w:val="24"/>
          <w:szCs w:val="24"/>
          <w:lang w:val="ro-RO"/>
        </w:rPr>
        <w:t>Dosarul Cererii de Plată trebuie să cuprindă documentele justificative prevăzute în INSTRUCŢIUNILE DE PLATĂ (Anexă la Contractul de finanţare).</w:t>
      </w:r>
    </w:p>
    <w:p w:rsidR="00B50B7A" w:rsidRPr="00B50B7A" w:rsidRDefault="00B50B7A" w:rsidP="00B50B7A">
      <w:pPr>
        <w:spacing w:before="120" w:after="120"/>
        <w:jc w:val="both"/>
        <w:rPr>
          <w:rFonts w:asciiTheme="minorHAnsi" w:hAnsiTheme="minorHAnsi" w:cs="Calibri"/>
          <w:sz w:val="24"/>
          <w:szCs w:val="24"/>
          <w:lang w:val="ro-RO"/>
        </w:rPr>
      </w:pPr>
      <w:r w:rsidRPr="00E4125E">
        <w:rPr>
          <w:rFonts w:asciiTheme="minorHAnsi" w:hAnsiTheme="minorHAnsi" w:cs="Calibri"/>
          <w:sz w:val="24"/>
          <w:szCs w:val="24"/>
          <w:lang w:val="ro-RO"/>
        </w:rPr>
        <w:t>Modelele de formulare care trebuie completate de beneficiar (Cererea de plată, Identificarea financiară, Declarația de cheltuieli, Raportul de asigurare, Declarația pe propria răspundere a beneficiarului) sunt disponibile la OJFIR sau pe site‐ul AFIR (</w:t>
      </w:r>
      <w:hyperlink r:id="rId19" w:history="1">
        <w:r w:rsidRPr="00E4125E">
          <w:rPr>
            <w:rStyle w:val="Hyperlink"/>
            <w:rFonts w:asciiTheme="minorHAnsi" w:hAnsiTheme="minorHAnsi" w:cs="Calibri"/>
            <w:sz w:val="24"/>
            <w:szCs w:val="24"/>
            <w:lang w:val="ro-RO"/>
          </w:rPr>
          <w:t>www.afir.info</w:t>
        </w:r>
      </w:hyperlink>
      <w:r w:rsidRPr="00E4125E">
        <w:rPr>
          <w:rFonts w:asciiTheme="minorHAnsi" w:hAnsiTheme="minorHAnsi" w:cs="Calibri"/>
          <w:sz w:val="24"/>
          <w:szCs w:val="24"/>
          <w:lang w:val="ro-RO"/>
        </w:rPr>
        <w:t>).</w:t>
      </w:r>
    </w:p>
    <w:p w:rsidR="00AC154A" w:rsidRDefault="00AC154A" w:rsidP="002E6EE3">
      <w:pPr>
        <w:spacing w:before="120" w:after="120"/>
        <w:jc w:val="both"/>
        <w:rPr>
          <w:sz w:val="24"/>
          <w:szCs w:val="24"/>
          <w:lang w:val="ro-RO"/>
        </w:rPr>
      </w:pPr>
      <w:r w:rsidRPr="00D8617A">
        <w:rPr>
          <w:rFonts w:cs="Calibri"/>
          <w:b/>
          <w:color w:val="4F6228" w:themeColor="accent3" w:themeShade="80"/>
          <w:sz w:val="24"/>
          <w:szCs w:val="24"/>
          <w:lang w:val="ro-RO"/>
        </w:rPr>
        <w:t>Atenţie</w:t>
      </w:r>
      <w:r w:rsidRPr="00D8617A">
        <w:rPr>
          <w:rFonts w:cs="Calibri"/>
          <w:color w:val="4F6228" w:themeColor="accent3" w:themeShade="80"/>
          <w:sz w:val="24"/>
          <w:szCs w:val="24"/>
          <w:lang w:val="ro-RO"/>
        </w:rPr>
        <w:t>!</w:t>
      </w:r>
      <w:r w:rsidR="00B16AF2">
        <w:rPr>
          <w:rFonts w:cs="Calibri"/>
          <w:sz w:val="24"/>
          <w:szCs w:val="24"/>
          <w:lang w:val="ro-RO"/>
        </w:rPr>
        <w:t xml:space="preserve">Dupa ce primeste avizarea din partea GAL, </w:t>
      </w:r>
      <w:r w:rsidR="002E6EE3" w:rsidRPr="002E6EE3">
        <w:rPr>
          <w:sz w:val="24"/>
          <w:szCs w:val="24"/>
          <w:lang w:val="ro-RO"/>
        </w:rPr>
        <w:t xml:space="preserve">Dosarul Cererii de Plată se depune de beneficiar la Oficiul Judeţean pentru Finanţarea Investiţiilor Rurale </w:t>
      </w:r>
      <w:r w:rsidR="00B16AF2">
        <w:rPr>
          <w:sz w:val="24"/>
          <w:szCs w:val="24"/>
          <w:lang w:val="ro-RO"/>
        </w:rPr>
        <w:t>pentru proiectele fara C+M</w:t>
      </w:r>
      <w:r w:rsidR="002E6EE3" w:rsidRPr="002E6EE3">
        <w:rPr>
          <w:sz w:val="24"/>
          <w:szCs w:val="24"/>
          <w:lang w:val="ro-RO"/>
        </w:rPr>
        <w:t xml:space="preserve">/ Centrul Regional pentru Finantarea Investitiilor Rurale pentru proiectele cu C+M în două exemplare pe suport de hârtie, la care ataşează pe suport magnetic documentele întocmite de beneficiar. </w:t>
      </w:r>
    </w:p>
    <w:p w:rsidR="002E6EE3" w:rsidRPr="002E6EE3" w:rsidRDefault="002E6EE3" w:rsidP="002E6EE3">
      <w:pPr>
        <w:spacing w:before="120" w:after="120"/>
        <w:jc w:val="both"/>
        <w:rPr>
          <w:sz w:val="24"/>
          <w:szCs w:val="24"/>
          <w:lang w:val="ro-RO"/>
        </w:rPr>
      </w:pPr>
      <w:r w:rsidRPr="002E6EE3">
        <w:rPr>
          <w:sz w:val="24"/>
          <w:szCs w:val="24"/>
          <w:lang w:val="ro-RO"/>
        </w:rPr>
        <w:t>Termenul limită de efectuare a plăţilor către beneficiar este de maxim 90 de zile calendaristice de la data înregistrării cererii de plată conforme.</w:t>
      </w:r>
    </w:p>
    <w:p w:rsidR="007C2E38" w:rsidRDefault="007C2E38" w:rsidP="002E6EE3">
      <w:pPr>
        <w:spacing w:before="120" w:after="120"/>
        <w:jc w:val="both"/>
        <w:rPr>
          <w:b/>
          <w:color w:val="000000"/>
          <w:sz w:val="24"/>
          <w:szCs w:val="24"/>
          <w:lang w:val="ro-RO"/>
        </w:rPr>
      </w:pPr>
    </w:p>
    <w:p w:rsidR="007C2E38" w:rsidRDefault="007C2E38" w:rsidP="006C5F4A">
      <w:pPr>
        <w:spacing w:before="240" w:after="240"/>
        <w:jc w:val="both"/>
        <w:rPr>
          <w:b/>
          <w:color w:val="000000"/>
          <w:sz w:val="24"/>
          <w:szCs w:val="24"/>
          <w:lang w:val="ro-RO"/>
        </w:rPr>
      </w:pPr>
    </w:p>
    <w:p w:rsidR="007C2E38" w:rsidRDefault="007C2E38" w:rsidP="006C5F4A">
      <w:pPr>
        <w:spacing w:before="240" w:after="240"/>
        <w:jc w:val="both"/>
        <w:rPr>
          <w:b/>
          <w:color w:val="000000"/>
          <w:sz w:val="24"/>
          <w:szCs w:val="24"/>
          <w:lang w:val="ro-RO"/>
        </w:rPr>
      </w:pPr>
    </w:p>
    <w:p w:rsidR="00651D88" w:rsidRPr="00F71805" w:rsidRDefault="00651D88" w:rsidP="006C5F4A">
      <w:pPr>
        <w:spacing w:after="0"/>
        <w:jc w:val="both"/>
        <w:rPr>
          <w:color w:val="000000"/>
          <w:sz w:val="24"/>
          <w:szCs w:val="24"/>
          <w:lang w:val="ro-RO"/>
        </w:rPr>
        <w:sectPr w:rsidR="00651D88" w:rsidRPr="00F71805" w:rsidSect="006306EB">
          <w:pgSz w:w="12240" w:h="15840"/>
          <w:pgMar w:top="450" w:right="1080" w:bottom="720" w:left="1440" w:header="426" w:footer="708" w:gutter="0"/>
          <w:cols w:space="708"/>
          <w:docGrid w:linePitch="360"/>
        </w:sectPr>
      </w:pPr>
    </w:p>
    <w:p w:rsidR="004D03A9" w:rsidRPr="003F227F" w:rsidRDefault="004D03A9" w:rsidP="006C5F4A">
      <w:pPr>
        <w:pStyle w:val="Heading1"/>
        <w:spacing w:after="480" w:line="276" w:lineRule="auto"/>
        <w:rPr>
          <w:rFonts w:ascii="Calibri" w:hAnsi="Calibri"/>
          <w:b/>
          <w:color w:val="215868" w:themeColor="accent5" w:themeShade="80"/>
          <w:sz w:val="28"/>
          <w:szCs w:val="28"/>
          <w:u w:val="none"/>
        </w:rPr>
      </w:pPr>
      <w:bookmarkStart w:id="34" w:name="_Toc478631213"/>
      <w:r w:rsidRPr="003F227F">
        <w:rPr>
          <w:rFonts w:ascii="Calibri" w:hAnsi="Calibri"/>
          <w:b/>
          <w:color w:val="215868" w:themeColor="accent5" w:themeShade="80"/>
          <w:sz w:val="28"/>
          <w:szCs w:val="28"/>
          <w:u w:val="none"/>
        </w:rPr>
        <w:lastRenderedPageBreak/>
        <w:t>SECTIUNEA 14: MONITORIZAREA PROIECTULUI</w:t>
      </w:r>
      <w:bookmarkEnd w:id="34"/>
    </w:p>
    <w:p w:rsidR="00B30FCC" w:rsidRPr="00B30FCC" w:rsidRDefault="00F51D28" w:rsidP="009960B0">
      <w:pPr>
        <w:spacing w:after="0"/>
        <w:jc w:val="both"/>
        <w:rPr>
          <w:rFonts w:cs="Calibri"/>
          <w:sz w:val="24"/>
          <w:szCs w:val="24"/>
          <w:lang w:val="ro-RO"/>
        </w:rPr>
      </w:pPr>
      <w:r w:rsidRPr="009960B0">
        <w:rPr>
          <w:rFonts w:cs="Calibri"/>
          <w:b/>
          <w:bCs/>
          <w:sz w:val="24"/>
          <w:szCs w:val="24"/>
          <w:lang w:val="ro-RO"/>
        </w:rPr>
        <w:t xml:space="preserve">Perioada de monitorizare a proiectului </w:t>
      </w:r>
      <w:r w:rsidRPr="009960B0">
        <w:rPr>
          <w:rFonts w:cs="Calibri"/>
          <w:b/>
          <w:sz w:val="24"/>
          <w:szCs w:val="24"/>
          <w:lang w:val="ro-RO"/>
        </w:rPr>
        <w:t xml:space="preserve">este de </w:t>
      </w:r>
      <w:r w:rsidR="00B30FCC" w:rsidRPr="00B30FCC">
        <w:rPr>
          <w:rFonts w:cs="Calibri"/>
          <w:b/>
          <w:bCs/>
          <w:sz w:val="24"/>
          <w:szCs w:val="24"/>
          <w:lang w:val="ro-RO"/>
        </w:rPr>
        <w:t>5 ani de la data ultimei plăţi</w:t>
      </w:r>
      <w:r w:rsidR="00B30FCC" w:rsidRPr="00B30FCC">
        <w:rPr>
          <w:rFonts w:cs="Calibri"/>
          <w:sz w:val="24"/>
          <w:szCs w:val="24"/>
          <w:lang w:val="ro-RO"/>
        </w:rPr>
        <w:t xml:space="preserve"> efectuată de Autoritatea Contractantă.</w:t>
      </w:r>
    </w:p>
    <w:p w:rsidR="000D0606" w:rsidRPr="009960B0" w:rsidRDefault="00B30FCC" w:rsidP="009960B0">
      <w:pPr>
        <w:spacing w:before="240" w:after="240"/>
        <w:jc w:val="both"/>
        <w:rPr>
          <w:rFonts w:cs="Calibri"/>
          <w:sz w:val="24"/>
          <w:szCs w:val="24"/>
          <w:lang w:val="ro-RO"/>
        </w:rPr>
      </w:pPr>
      <w:r w:rsidRPr="00B30FCC">
        <w:rPr>
          <w:rFonts w:cs="Calibri"/>
          <w:sz w:val="24"/>
          <w:szCs w:val="24"/>
          <w:lang w:val="ro-RO"/>
        </w:rPr>
        <w:t xml:space="preserve">În cazul unei operaţiuni constând în investiţii în infrastructură sau producţie, contribuţia publica se recuperează dacă, în termen de 10 ani de la efectuarea plăţii finale către beneficiar, activitatea de producţie în cauză este delocalizată în afara Uniunii Europene, cu excepţia situaţiei în care beneficiarul este un IMM, pentru care termenul de recuperare este de 7 ani. </w:t>
      </w:r>
    </w:p>
    <w:p w:rsidR="000D0606" w:rsidRPr="009960B0" w:rsidRDefault="00B30FCC" w:rsidP="009960B0">
      <w:pPr>
        <w:spacing w:before="240" w:after="240"/>
        <w:jc w:val="both"/>
        <w:rPr>
          <w:rFonts w:cs="Calibri"/>
          <w:sz w:val="24"/>
          <w:szCs w:val="24"/>
          <w:lang w:val="ro-RO"/>
        </w:rPr>
      </w:pPr>
      <w:r w:rsidRPr="00B30FCC">
        <w:rPr>
          <w:rFonts w:cs="Calibri"/>
          <w:sz w:val="24"/>
          <w:szCs w:val="24"/>
          <w:lang w:val="ro-RO"/>
        </w:rPr>
        <w:t>Activele corporale şi necorporale rezultate din implementarea proiectelor trebuie să fie incluse în categoria activelor proprii ale beneficiarului şi să fie utilizate pentru activitatea care a beneficiat de finanţare nerambursabilă pentru minimum 5 ani de la data efectuării ultimei plăţi.</w:t>
      </w:r>
    </w:p>
    <w:p w:rsidR="00B30FCC" w:rsidRPr="00B30FCC" w:rsidRDefault="00B30FCC" w:rsidP="009960B0">
      <w:pPr>
        <w:spacing w:before="240" w:after="0"/>
        <w:jc w:val="both"/>
        <w:rPr>
          <w:rFonts w:cs="Calibri"/>
          <w:sz w:val="24"/>
          <w:szCs w:val="24"/>
          <w:lang w:val="ro-RO"/>
        </w:rPr>
      </w:pPr>
      <w:r w:rsidRPr="00B30FCC">
        <w:rPr>
          <w:rFonts w:cs="Calibri"/>
          <w:b/>
          <w:sz w:val="24"/>
          <w:szCs w:val="24"/>
          <w:lang w:val="ro-RO"/>
        </w:rPr>
        <w:t>Contribuţia publică se recuperează</w:t>
      </w:r>
      <w:r w:rsidRPr="00B30FCC">
        <w:rPr>
          <w:rFonts w:cs="Calibri"/>
          <w:sz w:val="24"/>
          <w:szCs w:val="24"/>
          <w:lang w:val="ro-RO"/>
        </w:rPr>
        <w:t xml:space="preserve"> dacă în termen de cinci ani, de la efectuarea plăţii finale către beneficiar, activele corporale și necorporale rezultate din implementarea proiectelor cofinanțate din FEADR fac obiectul uneia din următoarele situaţii:</w:t>
      </w:r>
    </w:p>
    <w:p w:rsidR="00B30FCC" w:rsidRPr="00B30FCC" w:rsidRDefault="00B30FCC" w:rsidP="00EC2C61">
      <w:pPr>
        <w:numPr>
          <w:ilvl w:val="0"/>
          <w:numId w:val="31"/>
        </w:numPr>
        <w:spacing w:after="0"/>
        <w:jc w:val="both"/>
        <w:rPr>
          <w:rFonts w:cs="Calibri"/>
          <w:sz w:val="24"/>
          <w:szCs w:val="24"/>
          <w:lang w:val="ro-RO"/>
        </w:rPr>
      </w:pPr>
      <w:r w:rsidRPr="00B30FCC">
        <w:rPr>
          <w:rFonts w:cs="Calibri"/>
          <w:sz w:val="24"/>
          <w:szCs w:val="24"/>
          <w:lang w:val="ro-RO"/>
        </w:rPr>
        <w:t>încetarea sau delocalizarea unei activităţi productive în afara zonei vizate de PNDR 2014 - 2020, sau nerespectarea criteriilor în baza cărora proiectul a fost declarat eligibil si selectat;</w:t>
      </w:r>
    </w:p>
    <w:p w:rsidR="00B30FCC" w:rsidRPr="00B30FCC" w:rsidRDefault="00B30FCC" w:rsidP="00EC2C61">
      <w:pPr>
        <w:numPr>
          <w:ilvl w:val="0"/>
          <w:numId w:val="31"/>
        </w:numPr>
        <w:spacing w:after="0"/>
        <w:jc w:val="both"/>
        <w:rPr>
          <w:rFonts w:cs="Calibri"/>
          <w:sz w:val="24"/>
          <w:szCs w:val="24"/>
          <w:lang w:val="ro-RO"/>
        </w:rPr>
      </w:pPr>
      <w:r w:rsidRPr="00B30FCC">
        <w:rPr>
          <w:rFonts w:cs="Calibri"/>
          <w:sz w:val="24"/>
          <w:szCs w:val="24"/>
          <w:lang w:val="ro-RO"/>
        </w:rPr>
        <w:t>o modificare a proprietăţii asupra unui element de infrastructură care dă un avantaj nejustificat unei întreprinderi sau unui organism public;</w:t>
      </w:r>
    </w:p>
    <w:p w:rsidR="00802CEE" w:rsidRPr="009960B0" w:rsidRDefault="00B30FCC" w:rsidP="00EC2C61">
      <w:pPr>
        <w:numPr>
          <w:ilvl w:val="0"/>
          <w:numId w:val="31"/>
        </w:numPr>
        <w:spacing w:after="0"/>
        <w:jc w:val="both"/>
        <w:rPr>
          <w:rFonts w:cs="Calibri"/>
          <w:sz w:val="24"/>
          <w:szCs w:val="24"/>
          <w:lang w:val="ro-RO"/>
        </w:rPr>
      </w:pPr>
      <w:r w:rsidRPr="00B30FCC">
        <w:rPr>
          <w:rFonts w:cs="Calibri"/>
          <w:sz w:val="24"/>
          <w:szCs w:val="24"/>
          <w:lang w:val="ro-RO"/>
        </w:rPr>
        <w:t>o modificare substanţială care afectează natura, obiectivele sau condiţiile de realizare şi care ar determina subminarea obiectivelor iniţiale ale acestuia;</w:t>
      </w:r>
    </w:p>
    <w:p w:rsidR="00B30FCC" w:rsidRPr="009960B0" w:rsidRDefault="00B30FCC" w:rsidP="00EC2C61">
      <w:pPr>
        <w:numPr>
          <w:ilvl w:val="0"/>
          <w:numId w:val="31"/>
        </w:numPr>
        <w:spacing w:after="0"/>
        <w:jc w:val="both"/>
        <w:rPr>
          <w:rFonts w:cs="Calibri"/>
          <w:sz w:val="24"/>
          <w:szCs w:val="24"/>
          <w:lang w:val="ro-RO"/>
        </w:rPr>
      </w:pPr>
      <w:r w:rsidRPr="009960B0">
        <w:rPr>
          <w:rFonts w:cs="Calibri"/>
          <w:sz w:val="24"/>
          <w:szCs w:val="24"/>
          <w:lang w:val="ro-RO"/>
        </w:rPr>
        <w:t>realizarea unei activități neeligibile în cadrul investiției finanțată din fonduri nerambursabile.</w:t>
      </w:r>
    </w:p>
    <w:p w:rsidR="00F71805" w:rsidRPr="009960B0" w:rsidRDefault="00F71805" w:rsidP="009960B0">
      <w:pPr>
        <w:spacing w:after="0"/>
        <w:jc w:val="both"/>
        <w:rPr>
          <w:sz w:val="24"/>
          <w:szCs w:val="24"/>
          <w:lang w:val="ro-RO"/>
        </w:rPr>
      </w:pPr>
    </w:p>
    <w:p w:rsidR="00802CEE" w:rsidRDefault="00802CEE" w:rsidP="009960B0">
      <w:pPr>
        <w:spacing w:after="0"/>
        <w:jc w:val="both"/>
        <w:rPr>
          <w:sz w:val="24"/>
          <w:szCs w:val="24"/>
          <w:lang w:val="ro-RO"/>
        </w:rPr>
      </w:pPr>
      <w:r w:rsidRPr="009960B0">
        <w:rPr>
          <w:b/>
          <w:color w:val="4F6228" w:themeColor="accent3" w:themeShade="80"/>
          <w:sz w:val="24"/>
          <w:szCs w:val="24"/>
          <w:lang w:val="ro-RO"/>
        </w:rPr>
        <w:t xml:space="preserve">Atenţie! </w:t>
      </w:r>
      <w:r w:rsidRPr="009960B0">
        <w:rPr>
          <w:sz w:val="24"/>
          <w:szCs w:val="24"/>
          <w:lang w:val="ro-RO"/>
        </w:rPr>
        <w:t>Beneficiarul este obligat să nu înstrăineze sau/ şi să modifice substantial investiţia realizată prin proiect pe perioada de  valabilitate a Contractului de Finanţare (</w:t>
      </w:r>
      <w:r w:rsidR="009960B0" w:rsidRPr="009960B0">
        <w:rPr>
          <w:sz w:val="24"/>
          <w:szCs w:val="24"/>
          <w:lang w:val="ro-RO"/>
        </w:rPr>
        <w:t>durata de execuţie a contractului, la care se adaugă 5 ani de monitorizare de la data ultimei plăţi efectuată de Autoritatea Contractantă).</w:t>
      </w:r>
    </w:p>
    <w:p w:rsidR="00B50B7A" w:rsidRDefault="00B50B7A" w:rsidP="009960B0">
      <w:pPr>
        <w:spacing w:after="0"/>
        <w:jc w:val="both"/>
        <w:rPr>
          <w:sz w:val="24"/>
          <w:szCs w:val="24"/>
          <w:lang w:val="ro-RO"/>
        </w:rPr>
      </w:pPr>
    </w:p>
    <w:p w:rsidR="00B50B7A" w:rsidRDefault="00B50B7A" w:rsidP="009960B0">
      <w:pPr>
        <w:spacing w:after="0"/>
        <w:jc w:val="both"/>
        <w:rPr>
          <w:sz w:val="24"/>
          <w:szCs w:val="24"/>
          <w:lang w:val="ro-RO"/>
        </w:rPr>
      </w:pPr>
    </w:p>
    <w:p w:rsidR="00B50B7A" w:rsidRDefault="00B50B7A" w:rsidP="009960B0">
      <w:pPr>
        <w:spacing w:after="0"/>
        <w:jc w:val="both"/>
        <w:rPr>
          <w:sz w:val="24"/>
          <w:szCs w:val="24"/>
          <w:lang w:val="ro-RO"/>
        </w:rPr>
      </w:pPr>
    </w:p>
    <w:p w:rsidR="00B50B7A" w:rsidRDefault="00B50B7A" w:rsidP="009960B0">
      <w:pPr>
        <w:spacing w:after="0"/>
        <w:jc w:val="both"/>
        <w:rPr>
          <w:sz w:val="24"/>
          <w:szCs w:val="24"/>
          <w:lang w:val="ro-RO"/>
        </w:rPr>
      </w:pPr>
    </w:p>
    <w:p w:rsidR="00B50B7A" w:rsidRDefault="00B50B7A" w:rsidP="009960B0">
      <w:pPr>
        <w:spacing w:after="0"/>
        <w:jc w:val="both"/>
        <w:rPr>
          <w:sz w:val="24"/>
          <w:szCs w:val="24"/>
          <w:lang w:val="ro-RO"/>
        </w:rPr>
      </w:pPr>
    </w:p>
    <w:p w:rsidR="00B50B7A" w:rsidRDefault="00B50B7A" w:rsidP="009960B0">
      <w:pPr>
        <w:spacing w:after="0"/>
        <w:jc w:val="both"/>
        <w:rPr>
          <w:sz w:val="24"/>
          <w:szCs w:val="24"/>
          <w:lang w:val="ro-RO"/>
        </w:rPr>
      </w:pPr>
    </w:p>
    <w:p w:rsidR="00B50B7A" w:rsidRPr="00E4125E" w:rsidRDefault="00B50B7A" w:rsidP="00B50B7A">
      <w:pPr>
        <w:pStyle w:val="Heading1"/>
        <w:spacing w:after="480" w:line="276" w:lineRule="auto"/>
        <w:rPr>
          <w:rFonts w:asciiTheme="minorHAnsi" w:hAnsiTheme="minorHAnsi"/>
          <w:b/>
          <w:color w:val="1F497D" w:themeColor="text2"/>
          <w:sz w:val="24"/>
          <w:u w:val="none"/>
        </w:rPr>
      </w:pPr>
      <w:bookmarkStart w:id="35" w:name="_Toc485213316"/>
      <w:r w:rsidRPr="00E4125E">
        <w:rPr>
          <w:rFonts w:asciiTheme="minorHAnsi" w:hAnsiTheme="minorHAnsi"/>
          <w:b/>
          <w:color w:val="1F497D" w:themeColor="text2"/>
          <w:sz w:val="24"/>
          <w:u w:val="none"/>
        </w:rPr>
        <w:t>ANEXE LA GHIDUL SOLICITANTULUI</w:t>
      </w:r>
      <w:bookmarkEnd w:id="35"/>
    </w:p>
    <w:p w:rsidR="00B50B7A" w:rsidRPr="003E03A1" w:rsidRDefault="00B50B7A" w:rsidP="00EC2C61">
      <w:pPr>
        <w:pStyle w:val="ListParagraph"/>
        <w:numPr>
          <w:ilvl w:val="0"/>
          <w:numId w:val="44"/>
        </w:numPr>
        <w:spacing w:after="0"/>
        <w:ind w:left="284" w:hanging="284"/>
        <w:jc w:val="both"/>
        <w:rPr>
          <w:b/>
          <w:color w:val="1F497D" w:themeColor="text2"/>
          <w:sz w:val="24"/>
          <w:szCs w:val="24"/>
          <w:lang w:val="ro-RO"/>
        </w:rPr>
      </w:pPr>
      <w:r w:rsidRPr="003E03A1">
        <w:rPr>
          <w:b/>
          <w:color w:val="1F497D" w:themeColor="text2"/>
          <w:sz w:val="24"/>
          <w:szCs w:val="24"/>
          <w:lang w:val="ro-RO"/>
        </w:rPr>
        <w:t xml:space="preserve">Anexa 1 – Model Cerere de Finanţare </w:t>
      </w:r>
    </w:p>
    <w:p w:rsidR="00B50B7A" w:rsidRDefault="00B50B7A" w:rsidP="00EC2C61">
      <w:pPr>
        <w:pStyle w:val="ListParagraph"/>
        <w:numPr>
          <w:ilvl w:val="0"/>
          <w:numId w:val="44"/>
        </w:numPr>
        <w:spacing w:after="0"/>
        <w:ind w:left="284" w:hanging="284"/>
        <w:jc w:val="both"/>
        <w:rPr>
          <w:b/>
          <w:color w:val="1F497D" w:themeColor="text2"/>
          <w:sz w:val="24"/>
          <w:szCs w:val="24"/>
          <w:lang w:val="ro-RO"/>
        </w:rPr>
      </w:pPr>
      <w:r w:rsidRPr="003E03A1">
        <w:rPr>
          <w:b/>
          <w:color w:val="1F497D" w:themeColor="text2"/>
          <w:sz w:val="24"/>
          <w:szCs w:val="24"/>
          <w:lang w:val="ro-RO"/>
        </w:rPr>
        <w:t>Anexa 2</w:t>
      </w:r>
      <w:r>
        <w:rPr>
          <w:b/>
          <w:color w:val="1F497D" w:themeColor="text2"/>
          <w:sz w:val="24"/>
          <w:szCs w:val="24"/>
          <w:lang w:val="ro-RO"/>
        </w:rPr>
        <w:t>.1</w:t>
      </w:r>
      <w:r w:rsidRPr="003E03A1">
        <w:rPr>
          <w:b/>
          <w:color w:val="1F497D" w:themeColor="text2"/>
          <w:sz w:val="24"/>
          <w:szCs w:val="24"/>
          <w:lang w:val="ro-RO"/>
        </w:rPr>
        <w:t xml:space="preserve"> – Model </w:t>
      </w:r>
      <w:r>
        <w:rPr>
          <w:b/>
          <w:color w:val="1F497D" w:themeColor="text2"/>
          <w:sz w:val="24"/>
          <w:szCs w:val="24"/>
          <w:lang w:val="ro-RO"/>
        </w:rPr>
        <w:t>Studiu de Fezabilitate conform HG 28/</w:t>
      </w:r>
      <w:r w:rsidRPr="00F375AA">
        <w:rPr>
          <w:b/>
          <w:color w:val="1F497D" w:themeColor="text2"/>
          <w:sz w:val="24"/>
          <w:szCs w:val="24"/>
          <w:lang w:val="ro-RO"/>
        </w:rPr>
        <w:t>2008</w:t>
      </w:r>
    </w:p>
    <w:p w:rsidR="00B50B7A" w:rsidRDefault="00B50B7A" w:rsidP="00EC2C61">
      <w:pPr>
        <w:pStyle w:val="ListParagraph"/>
        <w:numPr>
          <w:ilvl w:val="0"/>
          <w:numId w:val="44"/>
        </w:numPr>
        <w:spacing w:after="0"/>
        <w:ind w:left="284" w:hanging="284"/>
        <w:jc w:val="both"/>
        <w:rPr>
          <w:b/>
          <w:color w:val="1F497D" w:themeColor="text2"/>
          <w:sz w:val="24"/>
          <w:szCs w:val="24"/>
          <w:lang w:val="ro-RO"/>
        </w:rPr>
      </w:pPr>
      <w:r>
        <w:rPr>
          <w:b/>
          <w:color w:val="1F497D" w:themeColor="text2"/>
          <w:sz w:val="24"/>
          <w:szCs w:val="24"/>
          <w:lang w:val="ro-RO"/>
        </w:rPr>
        <w:t>Anexa 2.2</w:t>
      </w:r>
      <w:r w:rsidRPr="00DB18C3">
        <w:rPr>
          <w:b/>
          <w:color w:val="1F497D" w:themeColor="text2"/>
          <w:sz w:val="24"/>
          <w:szCs w:val="24"/>
          <w:lang w:val="ro-RO"/>
        </w:rPr>
        <w:t xml:space="preserve"> – Model Studiu de Fezabilitate conform HG </w:t>
      </w:r>
      <w:r>
        <w:rPr>
          <w:b/>
          <w:color w:val="1F497D" w:themeColor="text2"/>
          <w:sz w:val="24"/>
          <w:szCs w:val="24"/>
          <w:lang w:val="ro-RO"/>
        </w:rPr>
        <w:t>907/2016</w:t>
      </w:r>
    </w:p>
    <w:p w:rsidR="00B50B7A" w:rsidRDefault="00B50B7A" w:rsidP="00EC2C61">
      <w:pPr>
        <w:pStyle w:val="ListParagraph"/>
        <w:numPr>
          <w:ilvl w:val="0"/>
          <w:numId w:val="44"/>
        </w:numPr>
        <w:spacing w:after="0"/>
        <w:ind w:left="284" w:hanging="284"/>
        <w:jc w:val="both"/>
        <w:rPr>
          <w:b/>
          <w:color w:val="1F497D" w:themeColor="text2"/>
          <w:sz w:val="24"/>
          <w:szCs w:val="24"/>
          <w:lang w:val="ro-RO"/>
        </w:rPr>
      </w:pPr>
      <w:r w:rsidRPr="00DB18C3">
        <w:rPr>
          <w:b/>
          <w:color w:val="1F497D" w:themeColor="text2"/>
          <w:sz w:val="24"/>
          <w:szCs w:val="24"/>
          <w:lang w:val="ro-RO"/>
        </w:rPr>
        <w:t>Anexa 2.</w:t>
      </w:r>
      <w:r>
        <w:rPr>
          <w:b/>
          <w:color w:val="1F497D" w:themeColor="text2"/>
          <w:sz w:val="24"/>
          <w:szCs w:val="24"/>
          <w:lang w:val="ro-RO"/>
        </w:rPr>
        <w:t>3 – Model Studiu de Fezabilitate Anexa B</w:t>
      </w:r>
    </w:p>
    <w:p w:rsidR="00B50B7A" w:rsidRPr="003E03A1" w:rsidRDefault="00B50B7A" w:rsidP="00EC2C61">
      <w:pPr>
        <w:pStyle w:val="ListParagraph"/>
        <w:numPr>
          <w:ilvl w:val="0"/>
          <w:numId w:val="44"/>
        </w:numPr>
        <w:spacing w:after="0"/>
        <w:ind w:left="284" w:hanging="284"/>
        <w:jc w:val="both"/>
        <w:rPr>
          <w:b/>
          <w:color w:val="1F497D" w:themeColor="text2"/>
          <w:sz w:val="24"/>
          <w:szCs w:val="24"/>
          <w:lang w:val="ro-RO"/>
        </w:rPr>
      </w:pPr>
      <w:r w:rsidRPr="00DB18C3">
        <w:rPr>
          <w:b/>
          <w:color w:val="1F497D" w:themeColor="text2"/>
          <w:sz w:val="24"/>
          <w:szCs w:val="24"/>
          <w:lang w:val="ro-RO"/>
        </w:rPr>
        <w:t>Anexa 2.</w:t>
      </w:r>
      <w:r>
        <w:rPr>
          <w:b/>
          <w:color w:val="1F497D" w:themeColor="text2"/>
          <w:sz w:val="24"/>
          <w:szCs w:val="24"/>
          <w:lang w:val="ro-RO"/>
        </w:rPr>
        <w:t>4 – Model Studiu de Fezabilitate Anexa C</w:t>
      </w:r>
    </w:p>
    <w:p w:rsidR="00B50B7A" w:rsidRPr="003E03A1" w:rsidRDefault="00B50B7A" w:rsidP="00EC2C61">
      <w:pPr>
        <w:pStyle w:val="ListParagraph"/>
        <w:numPr>
          <w:ilvl w:val="0"/>
          <w:numId w:val="44"/>
        </w:numPr>
        <w:spacing w:after="0"/>
        <w:ind w:left="284" w:hanging="284"/>
        <w:jc w:val="both"/>
        <w:rPr>
          <w:b/>
          <w:color w:val="1F497D" w:themeColor="text2"/>
          <w:sz w:val="24"/>
          <w:szCs w:val="24"/>
          <w:lang w:val="ro-RO"/>
        </w:rPr>
      </w:pPr>
      <w:r>
        <w:rPr>
          <w:b/>
          <w:color w:val="1F497D" w:themeColor="text2"/>
          <w:sz w:val="24"/>
          <w:szCs w:val="24"/>
          <w:lang w:val="ro-RO"/>
        </w:rPr>
        <w:t xml:space="preserve">Anexa 3 – </w:t>
      </w:r>
      <w:r w:rsidRPr="00680234">
        <w:rPr>
          <w:b/>
          <w:color w:val="1F497D" w:themeColor="text2"/>
          <w:sz w:val="24"/>
          <w:szCs w:val="24"/>
          <w:lang w:val="ro-RO"/>
        </w:rPr>
        <w:t>Tabel calcul coeficienti SO</w:t>
      </w:r>
    </w:p>
    <w:p w:rsidR="00B50B7A" w:rsidRPr="006357E9" w:rsidRDefault="00B50B7A" w:rsidP="00EC2C61">
      <w:pPr>
        <w:pStyle w:val="ListParagraph"/>
        <w:numPr>
          <w:ilvl w:val="0"/>
          <w:numId w:val="44"/>
        </w:numPr>
        <w:spacing w:after="0"/>
        <w:ind w:left="284" w:hanging="284"/>
        <w:jc w:val="both"/>
        <w:rPr>
          <w:b/>
          <w:color w:val="1F497D" w:themeColor="text2"/>
          <w:sz w:val="24"/>
          <w:szCs w:val="24"/>
          <w:lang w:val="ro-RO"/>
        </w:rPr>
      </w:pPr>
      <w:r w:rsidRPr="006357E9">
        <w:rPr>
          <w:b/>
          <w:color w:val="1F497D" w:themeColor="text2"/>
          <w:sz w:val="24"/>
          <w:szCs w:val="24"/>
          <w:lang w:val="ro-RO"/>
        </w:rPr>
        <w:t>Anexa 4</w:t>
      </w:r>
      <w:r>
        <w:rPr>
          <w:b/>
          <w:color w:val="1F497D" w:themeColor="text2"/>
          <w:sz w:val="24"/>
          <w:szCs w:val="24"/>
          <w:lang w:val="ro-RO"/>
        </w:rPr>
        <w:t xml:space="preserve"> – </w:t>
      </w:r>
      <w:r w:rsidRPr="00DF12AA">
        <w:rPr>
          <w:b/>
          <w:color w:val="1F497D" w:themeColor="text2"/>
          <w:sz w:val="24"/>
          <w:szCs w:val="24"/>
          <w:lang w:val="ro-RO"/>
        </w:rPr>
        <w:t>Anexa I la Tratatul de Instituire al Comunităţii Europene</w:t>
      </w:r>
    </w:p>
    <w:p w:rsidR="00B50B7A" w:rsidRDefault="00B50B7A" w:rsidP="00EC2C61">
      <w:pPr>
        <w:pStyle w:val="ListParagraph"/>
        <w:numPr>
          <w:ilvl w:val="0"/>
          <w:numId w:val="44"/>
        </w:numPr>
        <w:spacing w:after="0"/>
        <w:ind w:left="284" w:hanging="284"/>
        <w:jc w:val="both"/>
        <w:rPr>
          <w:b/>
          <w:color w:val="1F497D" w:themeColor="text2"/>
          <w:sz w:val="24"/>
          <w:szCs w:val="24"/>
          <w:lang w:val="ro-RO"/>
        </w:rPr>
      </w:pPr>
      <w:r w:rsidRPr="006357E9">
        <w:rPr>
          <w:b/>
          <w:color w:val="1F497D" w:themeColor="text2"/>
          <w:sz w:val="24"/>
          <w:szCs w:val="24"/>
          <w:lang w:val="ro-RO"/>
        </w:rPr>
        <w:t>Anexa 5</w:t>
      </w:r>
      <w:r>
        <w:rPr>
          <w:b/>
          <w:color w:val="1F497D" w:themeColor="text2"/>
          <w:sz w:val="24"/>
          <w:szCs w:val="24"/>
          <w:lang w:val="ro-RO"/>
        </w:rPr>
        <w:t>.1</w:t>
      </w:r>
      <w:r w:rsidRPr="006357E9">
        <w:rPr>
          <w:b/>
          <w:color w:val="1F497D" w:themeColor="text2"/>
          <w:sz w:val="24"/>
          <w:szCs w:val="24"/>
          <w:lang w:val="ro-RO"/>
        </w:rPr>
        <w:t xml:space="preserve"> – </w:t>
      </w:r>
      <w:r w:rsidRPr="00DF12AA">
        <w:rPr>
          <w:b/>
          <w:color w:val="1F497D" w:themeColor="text2"/>
          <w:sz w:val="24"/>
          <w:szCs w:val="24"/>
          <w:lang w:val="ro-RO"/>
        </w:rPr>
        <w:t xml:space="preserve">Lista UAT din zonele </w:t>
      </w:r>
      <w:r>
        <w:rPr>
          <w:b/>
          <w:color w:val="1F497D" w:themeColor="text2"/>
          <w:sz w:val="24"/>
          <w:szCs w:val="24"/>
          <w:lang w:val="ro-RO"/>
        </w:rPr>
        <w:t>cu constrangeri semnificative</w:t>
      </w:r>
    </w:p>
    <w:p w:rsidR="00B50B7A" w:rsidRDefault="00B50B7A" w:rsidP="00EC2C61">
      <w:pPr>
        <w:pStyle w:val="ListParagraph"/>
        <w:numPr>
          <w:ilvl w:val="0"/>
          <w:numId w:val="44"/>
        </w:numPr>
        <w:spacing w:after="0"/>
        <w:ind w:left="284" w:hanging="284"/>
        <w:jc w:val="both"/>
        <w:rPr>
          <w:b/>
          <w:color w:val="1F497D" w:themeColor="text2"/>
          <w:sz w:val="24"/>
          <w:szCs w:val="24"/>
          <w:lang w:val="ro-RO"/>
        </w:rPr>
      </w:pPr>
      <w:r>
        <w:rPr>
          <w:b/>
          <w:color w:val="1F497D" w:themeColor="text2"/>
          <w:sz w:val="24"/>
          <w:szCs w:val="24"/>
          <w:lang w:val="ro-RO"/>
        </w:rPr>
        <w:t xml:space="preserve">Anexa 5.2 - Lista UAT din zone cu constrangeri specifice  </w:t>
      </w:r>
    </w:p>
    <w:p w:rsidR="00B50B7A" w:rsidRPr="006357E9" w:rsidRDefault="00B50B7A" w:rsidP="00EC2C61">
      <w:pPr>
        <w:pStyle w:val="ListParagraph"/>
        <w:numPr>
          <w:ilvl w:val="0"/>
          <w:numId w:val="44"/>
        </w:numPr>
        <w:spacing w:after="0"/>
        <w:ind w:left="284" w:hanging="284"/>
        <w:jc w:val="both"/>
        <w:rPr>
          <w:b/>
          <w:color w:val="1F497D" w:themeColor="text2"/>
          <w:sz w:val="24"/>
          <w:szCs w:val="24"/>
          <w:lang w:val="ro-RO"/>
        </w:rPr>
      </w:pPr>
      <w:r>
        <w:rPr>
          <w:b/>
          <w:color w:val="1F497D" w:themeColor="text2"/>
          <w:sz w:val="24"/>
          <w:szCs w:val="24"/>
          <w:lang w:val="ro-RO"/>
        </w:rPr>
        <w:t>Anexa 6 – Lista Asociatiilor acreditate ANZ</w:t>
      </w:r>
    </w:p>
    <w:p w:rsidR="00B50B7A" w:rsidRDefault="00BA4811" w:rsidP="00EC2C61">
      <w:pPr>
        <w:pStyle w:val="ListParagraph"/>
        <w:numPr>
          <w:ilvl w:val="0"/>
          <w:numId w:val="44"/>
        </w:numPr>
        <w:spacing w:after="0"/>
        <w:ind w:left="284" w:hanging="284"/>
        <w:jc w:val="both"/>
        <w:rPr>
          <w:b/>
          <w:color w:val="1F497D" w:themeColor="text2"/>
          <w:sz w:val="24"/>
          <w:szCs w:val="24"/>
          <w:lang w:val="ro-RO"/>
        </w:rPr>
      </w:pPr>
      <w:r>
        <w:rPr>
          <w:b/>
          <w:color w:val="1F497D" w:themeColor="text2"/>
          <w:sz w:val="24"/>
          <w:szCs w:val="24"/>
          <w:lang w:val="ro-RO"/>
        </w:rPr>
        <w:t>Anexa 7</w:t>
      </w:r>
      <w:r w:rsidR="00B50B7A" w:rsidRPr="0078205E">
        <w:rPr>
          <w:b/>
          <w:color w:val="1F497D" w:themeColor="text2"/>
          <w:sz w:val="24"/>
          <w:szCs w:val="24"/>
          <w:lang w:val="ro-RO"/>
        </w:rPr>
        <w:t xml:space="preserve"> – Calculator Cod Bune Practici Agricole</w:t>
      </w:r>
    </w:p>
    <w:p w:rsidR="00BA4811" w:rsidRPr="00BA4811" w:rsidRDefault="00BA4811" w:rsidP="00EC2C61">
      <w:pPr>
        <w:pStyle w:val="ListParagraph"/>
        <w:numPr>
          <w:ilvl w:val="0"/>
          <w:numId w:val="44"/>
        </w:numPr>
        <w:spacing w:after="0"/>
        <w:ind w:left="284" w:hanging="284"/>
        <w:jc w:val="both"/>
        <w:rPr>
          <w:b/>
          <w:color w:val="1F497D" w:themeColor="text2"/>
          <w:sz w:val="24"/>
          <w:szCs w:val="24"/>
          <w:lang w:val="ro-RO"/>
        </w:rPr>
      </w:pPr>
      <w:r>
        <w:rPr>
          <w:b/>
          <w:color w:val="1F497D" w:themeColor="text2"/>
          <w:sz w:val="24"/>
          <w:szCs w:val="24"/>
          <w:lang w:val="ro-RO"/>
        </w:rPr>
        <w:t>Anexa 8</w:t>
      </w:r>
      <w:r w:rsidRPr="004C128A">
        <w:rPr>
          <w:b/>
          <w:color w:val="1F497D" w:themeColor="text2"/>
          <w:sz w:val="24"/>
          <w:szCs w:val="24"/>
          <w:lang w:val="ro-RO"/>
        </w:rPr>
        <w:t xml:space="preserve"> – Codul </w:t>
      </w:r>
      <w:r w:rsidRPr="0078205E">
        <w:rPr>
          <w:b/>
          <w:color w:val="1F497D" w:themeColor="text2"/>
          <w:sz w:val="24"/>
          <w:szCs w:val="24"/>
          <w:lang w:val="ro-RO"/>
        </w:rPr>
        <w:t>bunelor practici agricole</w:t>
      </w:r>
    </w:p>
    <w:p w:rsidR="00B50B7A" w:rsidRPr="0078205E" w:rsidRDefault="00B50B7A" w:rsidP="00EC2C61">
      <w:pPr>
        <w:pStyle w:val="ListParagraph"/>
        <w:numPr>
          <w:ilvl w:val="0"/>
          <w:numId w:val="44"/>
        </w:numPr>
        <w:spacing w:after="0"/>
        <w:ind w:left="284" w:hanging="284"/>
        <w:jc w:val="both"/>
        <w:rPr>
          <w:b/>
          <w:color w:val="1F497D" w:themeColor="text2"/>
          <w:sz w:val="24"/>
          <w:szCs w:val="24"/>
          <w:lang w:val="ro-RO"/>
        </w:rPr>
      </w:pPr>
      <w:r>
        <w:rPr>
          <w:b/>
          <w:color w:val="1F497D" w:themeColor="text2"/>
          <w:sz w:val="24"/>
          <w:szCs w:val="24"/>
          <w:lang w:val="ro-RO"/>
        </w:rPr>
        <w:t>Anexa 9</w:t>
      </w:r>
      <w:r w:rsidRPr="0078205E">
        <w:rPr>
          <w:b/>
          <w:color w:val="1F497D" w:themeColor="text2"/>
          <w:sz w:val="24"/>
          <w:szCs w:val="24"/>
          <w:lang w:val="ro-RO"/>
        </w:rPr>
        <w:t xml:space="preserve"> –  Model Contract de finantare</w:t>
      </w:r>
    </w:p>
    <w:p w:rsidR="00D815F3" w:rsidRDefault="00B50B7A" w:rsidP="00EC2C61">
      <w:pPr>
        <w:pStyle w:val="ListParagraph"/>
        <w:numPr>
          <w:ilvl w:val="0"/>
          <w:numId w:val="44"/>
        </w:numPr>
        <w:spacing w:after="0"/>
        <w:ind w:left="284" w:hanging="284"/>
        <w:jc w:val="both"/>
        <w:rPr>
          <w:b/>
          <w:color w:val="1F497D" w:themeColor="text2"/>
          <w:sz w:val="24"/>
          <w:szCs w:val="24"/>
          <w:lang w:val="ro-RO"/>
        </w:rPr>
      </w:pPr>
      <w:r w:rsidRPr="00D815F3">
        <w:rPr>
          <w:b/>
          <w:color w:val="1F497D" w:themeColor="text2"/>
          <w:sz w:val="24"/>
          <w:szCs w:val="24"/>
          <w:lang w:val="ro-RO"/>
        </w:rPr>
        <w:t>Anexa 10 – Fişa Măsurii M2/2A</w:t>
      </w:r>
    </w:p>
    <w:p w:rsidR="00B50B7A" w:rsidRPr="00D815F3" w:rsidRDefault="00B50B7A" w:rsidP="00EC2C61">
      <w:pPr>
        <w:pStyle w:val="ListParagraph"/>
        <w:numPr>
          <w:ilvl w:val="0"/>
          <w:numId w:val="44"/>
        </w:numPr>
        <w:spacing w:after="0"/>
        <w:ind w:left="284" w:hanging="284"/>
        <w:jc w:val="both"/>
        <w:rPr>
          <w:b/>
          <w:color w:val="1F497D" w:themeColor="text2"/>
          <w:sz w:val="24"/>
          <w:szCs w:val="24"/>
          <w:lang w:val="ro-RO"/>
        </w:rPr>
      </w:pPr>
      <w:r w:rsidRPr="00D815F3">
        <w:rPr>
          <w:b/>
          <w:color w:val="1F497D" w:themeColor="text2"/>
          <w:sz w:val="24"/>
          <w:szCs w:val="24"/>
          <w:lang w:val="ro-RO"/>
        </w:rPr>
        <w:t>Anexa 11 – Lista actelor normatve utile masurii M2/2A</w:t>
      </w:r>
    </w:p>
    <w:p w:rsidR="00B50B7A" w:rsidRDefault="00B50B7A" w:rsidP="00EC2C61">
      <w:pPr>
        <w:pStyle w:val="ListParagraph"/>
        <w:numPr>
          <w:ilvl w:val="0"/>
          <w:numId w:val="44"/>
        </w:numPr>
        <w:spacing w:after="0"/>
        <w:ind w:left="284" w:hanging="284"/>
        <w:jc w:val="both"/>
        <w:rPr>
          <w:b/>
          <w:color w:val="1F497D" w:themeColor="text2"/>
          <w:sz w:val="24"/>
          <w:szCs w:val="24"/>
          <w:lang w:val="ro-RO"/>
        </w:rPr>
      </w:pPr>
      <w:r w:rsidRPr="0078205E">
        <w:rPr>
          <w:b/>
          <w:color w:val="1F497D" w:themeColor="text2"/>
          <w:sz w:val="24"/>
          <w:szCs w:val="24"/>
          <w:lang w:val="ro-RO"/>
        </w:rPr>
        <w:t>Ane</w:t>
      </w:r>
      <w:r>
        <w:rPr>
          <w:b/>
          <w:color w:val="1F497D" w:themeColor="text2"/>
          <w:sz w:val="24"/>
          <w:szCs w:val="24"/>
          <w:lang w:val="ro-RO"/>
        </w:rPr>
        <w:t>xa 12</w:t>
      </w:r>
      <w:r w:rsidRPr="0078205E">
        <w:rPr>
          <w:b/>
          <w:color w:val="1F497D" w:themeColor="text2"/>
          <w:sz w:val="24"/>
          <w:szCs w:val="24"/>
          <w:lang w:val="ro-RO"/>
        </w:rPr>
        <w:t xml:space="preserve"> – Instructiuni privind evitarea crearii de conditii artificiale</w:t>
      </w:r>
    </w:p>
    <w:p w:rsidR="00B50B7A" w:rsidRPr="0078205E" w:rsidRDefault="00B50B7A" w:rsidP="00EC2C61">
      <w:pPr>
        <w:pStyle w:val="ListParagraph"/>
        <w:numPr>
          <w:ilvl w:val="0"/>
          <w:numId w:val="44"/>
        </w:numPr>
        <w:spacing w:after="0"/>
        <w:ind w:left="284" w:hanging="284"/>
        <w:jc w:val="both"/>
        <w:rPr>
          <w:b/>
          <w:color w:val="1F497D" w:themeColor="text2"/>
          <w:sz w:val="24"/>
          <w:szCs w:val="24"/>
          <w:lang w:val="ro-RO"/>
        </w:rPr>
      </w:pPr>
      <w:r>
        <w:rPr>
          <w:b/>
          <w:color w:val="1F497D" w:themeColor="text2"/>
          <w:sz w:val="24"/>
          <w:szCs w:val="24"/>
          <w:lang w:val="ro-RO"/>
        </w:rPr>
        <w:t>Anexa 13 – Angajament propria raspundere privind utilizarea cofinantarii</w:t>
      </w:r>
    </w:p>
    <w:p w:rsidR="00B50B7A" w:rsidRPr="0078205E" w:rsidRDefault="00B50B7A" w:rsidP="00EC2C61">
      <w:pPr>
        <w:pStyle w:val="ListParagraph"/>
        <w:numPr>
          <w:ilvl w:val="0"/>
          <w:numId w:val="44"/>
        </w:numPr>
        <w:spacing w:after="0"/>
        <w:ind w:left="284" w:hanging="284"/>
        <w:jc w:val="both"/>
        <w:rPr>
          <w:b/>
          <w:color w:val="1F497D" w:themeColor="text2"/>
          <w:sz w:val="24"/>
          <w:szCs w:val="24"/>
          <w:lang w:val="ro-RO"/>
        </w:rPr>
      </w:pPr>
      <w:r w:rsidRPr="0078205E">
        <w:rPr>
          <w:b/>
          <w:color w:val="1F497D" w:themeColor="text2"/>
          <w:sz w:val="24"/>
          <w:szCs w:val="24"/>
          <w:lang w:val="ro-RO"/>
        </w:rPr>
        <w:t>E</w:t>
      </w:r>
      <w:r>
        <w:rPr>
          <w:b/>
          <w:color w:val="1F497D" w:themeColor="text2"/>
          <w:sz w:val="24"/>
          <w:szCs w:val="24"/>
          <w:lang w:val="ro-RO"/>
        </w:rPr>
        <w:t>G</w:t>
      </w:r>
      <w:r w:rsidRPr="0078205E">
        <w:rPr>
          <w:b/>
          <w:color w:val="1F497D" w:themeColor="text2"/>
          <w:sz w:val="24"/>
          <w:szCs w:val="24"/>
          <w:lang w:val="ro-RO"/>
        </w:rPr>
        <w:t>1.</w:t>
      </w:r>
      <w:r>
        <w:rPr>
          <w:b/>
          <w:color w:val="1F497D" w:themeColor="text2"/>
          <w:sz w:val="24"/>
          <w:szCs w:val="24"/>
          <w:lang w:val="ro-RO"/>
        </w:rPr>
        <w:t>2.1</w:t>
      </w:r>
      <w:r w:rsidRPr="0078205E">
        <w:rPr>
          <w:b/>
          <w:color w:val="1F497D" w:themeColor="text2"/>
          <w:sz w:val="24"/>
          <w:szCs w:val="24"/>
          <w:lang w:val="ro-RO"/>
        </w:rPr>
        <w:t xml:space="preserve">L Fișa de verificare a conformităţii </w:t>
      </w:r>
    </w:p>
    <w:p w:rsidR="00B50B7A" w:rsidRDefault="00B50B7A" w:rsidP="00EC2C61">
      <w:pPr>
        <w:pStyle w:val="ListParagraph"/>
        <w:numPr>
          <w:ilvl w:val="0"/>
          <w:numId w:val="44"/>
        </w:numPr>
        <w:spacing w:after="0"/>
        <w:ind w:left="284" w:hanging="284"/>
        <w:jc w:val="both"/>
        <w:rPr>
          <w:b/>
          <w:color w:val="1F497D" w:themeColor="text2"/>
          <w:sz w:val="24"/>
          <w:szCs w:val="24"/>
          <w:lang w:val="ro-RO"/>
        </w:rPr>
      </w:pPr>
      <w:r w:rsidRPr="0078205E">
        <w:rPr>
          <w:b/>
          <w:color w:val="1F497D" w:themeColor="text2"/>
          <w:sz w:val="24"/>
          <w:szCs w:val="24"/>
          <w:lang w:val="ro-RO"/>
        </w:rPr>
        <w:t>E</w:t>
      </w:r>
      <w:r>
        <w:rPr>
          <w:b/>
          <w:color w:val="1F497D" w:themeColor="text2"/>
          <w:sz w:val="24"/>
          <w:szCs w:val="24"/>
          <w:lang w:val="ro-RO"/>
        </w:rPr>
        <w:t>G</w:t>
      </w:r>
      <w:r w:rsidRPr="0078205E">
        <w:rPr>
          <w:b/>
          <w:color w:val="1F497D" w:themeColor="text2"/>
          <w:sz w:val="24"/>
          <w:szCs w:val="24"/>
          <w:lang w:val="ro-RO"/>
        </w:rPr>
        <w:t>1.2</w:t>
      </w:r>
      <w:r>
        <w:rPr>
          <w:b/>
          <w:color w:val="1F497D" w:themeColor="text2"/>
          <w:sz w:val="24"/>
          <w:szCs w:val="24"/>
          <w:lang w:val="ro-RO"/>
        </w:rPr>
        <w:t>.2</w:t>
      </w:r>
      <w:r w:rsidRPr="0078205E">
        <w:rPr>
          <w:b/>
          <w:color w:val="1F497D" w:themeColor="text2"/>
          <w:sz w:val="24"/>
          <w:szCs w:val="24"/>
          <w:lang w:val="ro-RO"/>
        </w:rPr>
        <w:t xml:space="preserve">L Fișa de verificare a </w:t>
      </w:r>
      <w:r>
        <w:rPr>
          <w:b/>
          <w:color w:val="1F497D" w:themeColor="text2"/>
          <w:sz w:val="24"/>
          <w:szCs w:val="24"/>
          <w:lang w:val="ro-RO"/>
        </w:rPr>
        <w:t>eligibilitatii</w:t>
      </w:r>
    </w:p>
    <w:p w:rsidR="00B50B7A" w:rsidRPr="0078205E" w:rsidRDefault="00B50B7A" w:rsidP="00EC2C61">
      <w:pPr>
        <w:pStyle w:val="ListParagraph"/>
        <w:numPr>
          <w:ilvl w:val="0"/>
          <w:numId w:val="44"/>
        </w:numPr>
        <w:spacing w:after="0"/>
        <w:ind w:left="284" w:hanging="284"/>
        <w:jc w:val="both"/>
        <w:rPr>
          <w:b/>
          <w:color w:val="1F497D" w:themeColor="text2"/>
          <w:sz w:val="24"/>
          <w:szCs w:val="24"/>
          <w:lang w:val="ro-RO"/>
        </w:rPr>
      </w:pPr>
      <w:r w:rsidRPr="0078205E">
        <w:rPr>
          <w:b/>
          <w:color w:val="1F497D" w:themeColor="text2"/>
          <w:sz w:val="24"/>
          <w:szCs w:val="24"/>
          <w:lang w:val="ro-RO"/>
        </w:rPr>
        <w:t>E</w:t>
      </w:r>
      <w:r w:rsidR="00343AD9">
        <w:rPr>
          <w:b/>
          <w:color w:val="1F497D" w:themeColor="text2"/>
          <w:sz w:val="24"/>
          <w:szCs w:val="24"/>
          <w:lang w:val="ro-RO"/>
        </w:rPr>
        <w:t>G</w:t>
      </w:r>
      <w:r w:rsidRPr="0078205E">
        <w:rPr>
          <w:b/>
          <w:color w:val="1F497D" w:themeColor="text2"/>
          <w:sz w:val="24"/>
          <w:szCs w:val="24"/>
          <w:lang w:val="ro-RO"/>
        </w:rPr>
        <w:t>1.</w:t>
      </w:r>
      <w:r>
        <w:rPr>
          <w:b/>
          <w:color w:val="1F497D" w:themeColor="text2"/>
          <w:sz w:val="24"/>
          <w:szCs w:val="24"/>
          <w:lang w:val="ro-RO"/>
        </w:rPr>
        <w:t>2.</w:t>
      </w:r>
      <w:r w:rsidR="003F227F">
        <w:rPr>
          <w:b/>
          <w:color w:val="1F497D" w:themeColor="text2"/>
          <w:sz w:val="24"/>
          <w:szCs w:val="24"/>
          <w:lang w:val="ro-RO"/>
        </w:rPr>
        <w:t>3</w:t>
      </w:r>
      <w:r w:rsidRPr="0078205E">
        <w:rPr>
          <w:b/>
          <w:color w:val="1F497D" w:themeColor="text2"/>
          <w:sz w:val="24"/>
          <w:szCs w:val="24"/>
          <w:lang w:val="ro-RO"/>
        </w:rPr>
        <w:t xml:space="preserve">L Fișa de verificare </w:t>
      </w:r>
      <w:r w:rsidR="003F227F">
        <w:rPr>
          <w:b/>
          <w:color w:val="1F497D" w:themeColor="text2"/>
          <w:sz w:val="24"/>
          <w:szCs w:val="24"/>
          <w:lang w:val="ro-RO"/>
        </w:rPr>
        <w:t>pe teren</w:t>
      </w:r>
    </w:p>
    <w:p w:rsidR="00B50B7A" w:rsidRPr="00B50B7A" w:rsidRDefault="00B50B7A" w:rsidP="00EC2C61">
      <w:pPr>
        <w:pStyle w:val="ListParagraph"/>
        <w:numPr>
          <w:ilvl w:val="0"/>
          <w:numId w:val="44"/>
        </w:numPr>
        <w:spacing w:after="0"/>
        <w:ind w:left="284" w:hanging="284"/>
        <w:jc w:val="both"/>
        <w:rPr>
          <w:b/>
          <w:color w:val="1F497D" w:themeColor="text2"/>
          <w:sz w:val="24"/>
          <w:szCs w:val="24"/>
          <w:lang w:val="ro-RO"/>
        </w:rPr>
      </w:pPr>
      <w:r w:rsidRPr="00B50B7A">
        <w:rPr>
          <w:b/>
          <w:color w:val="1F497D" w:themeColor="text2"/>
          <w:sz w:val="24"/>
          <w:szCs w:val="24"/>
          <w:lang w:val="ro-RO"/>
        </w:rPr>
        <w:t xml:space="preserve">EG1.2.4L Fișa de verificare </w:t>
      </w:r>
      <w:r w:rsidR="003F227F">
        <w:rPr>
          <w:b/>
          <w:color w:val="1F497D" w:themeColor="text2"/>
          <w:sz w:val="24"/>
          <w:szCs w:val="24"/>
          <w:lang w:val="ro-RO"/>
        </w:rPr>
        <w:t>a criteriilor de selectie</w:t>
      </w:r>
    </w:p>
    <w:p w:rsidR="00B50B7A" w:rsidRPr="009960B0" w:rsidRDefault="00B50B7A" w:rsidP="009960B0">
      <w:pPr>
        <w:spacing w:after="0"/>
        <w:jc w:val="both"/>
        <w:rPr>
          <w:sz w:val="24"/>
          <w:szCs w:val="24"/>
          <w:lang w:val="ro-RO"/>
        </w:rPr>
      </w:pPr>
    </w:p>
    <w:sectPr w:rsidR="00B50B7A" w:rsidRPr="009960B0" w:rsidSect="006306EB">
      <w:pgSz w:w="12240" w:h="15840"/>
      <w:pgMar w:top="450" w:right="1080" w:bottom="720" w:left="144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871F4" w:rsidRDefault="00D871F4" w:rsidP="00AB6145">
      <w:pPr>
        <w:spacing w:after="0" w:line="240" w:lineRule="auto"/>
      </w:pPr>
      <w:r>
        <w:separator/>
      </w:r>
    </w:p>
  </w:endnote>
  <w:endnote w:type="continuationSeparator" w:id="0">
    <w:p w:rsidR="00D871F4" w:rsidRDefault="00D871F4" w:rsidP="00AB61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Ro Times New Roman">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EUAlbertina">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TT39o00">
    <w:altName w:val="Times New Roman"/>
    <w:panose1 w:val="00000000000000000000"/>
    <w:charset w:val="00"/>
    <w:family w:val="auto"/>
    <w:notTrueType/>
    <w:pitch w:val="default"/>
    <w:sig w:usb0="00000003" w:usb1="00000000" w:usb2="00000000" w:usb3="00000000" w:csb0="00000001" w:csb1="00000000"/>
  </w:font>
  <w:font w:name="TT3Ao00">
    <w:panose1 w:val="00000000000000000000"/>
    <w:charset w:val="EE"/>
    <w:family w:val="auto"/>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TimesNewRomanPSMT">
    <w:altName w:val="MS Mincho"/>
    <w:panose1 w:val="00000000000000000000"/>
    <w:charset w:val="80"/>
    <w:family w:val="auto"/>
    <w:notTrueType/>
    <w:pitch w:val="default"/>
    <w:sig w:usb0="00000000" w:usb1="08070000" w:usb2="00000010" w:usb3="00000000" w:csb0="00020000" w:csb1="00000000"/>
  </w:font>
  <w:font w:name="Calibri-BoldItalic">
    <w:altName w:val="Arial"/>
    <w:panose1 w:val="00000000000000000000"/>
    <w:charset w:val="00"/>
    <w:family w:val="swiss"/>
    <w:notTrueType/>
    <w:pitch w:val="default"/>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275191"/>
      <w:docPartObj>
        <w:docPartGallery w:val="Page Numbers (Bottom of Page)"/>
        <w:docPartUnique/>
      </w:docPartObj>
    </w:sdtPr>
    <w:sdtEndPr>
      <w:rPr>
        <w:color w:val="7F7F7F" w:themeColor="background1" w:themeShade="7F"/>
        <w:spacing w:val="60"/>
      </w:rPr>
    </w:sdtEndPr>
    <w:sdtContent>
      <w:p w:rsidR="005E2260" w:rsidRDefault="005E2260">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80</w:t>
        </w:r>
        <w:r>
          <w:rPr>
            <w:noProof/>
          </w:rPr>
          <w:fldChar w:fldCharType="end"/>
        </w:r>
        <w:r>
          <w:t xml:space="preserve"> | </w:t>
        </w:r>
        <w:r>
          <w:rPr>
            <w:color w:val="7F7F7F" w:themeColor="background1" w:themeShade="7F"/>
            <w:spacing w:val="60"/>
          </w:rPr>
          <w:t>Page</w:t>
        </w:r>
      </w:p>
    </w:sdtContent>
  </w:sdt>
  <w:p w:rsidR="005E2260" w:rsidRDefault="005E22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871F4" w:rsidRDefault="00D871F4" w:rsidP="00AB6145">
      <w:pPr>
        <w:spacing w:after="0" w:line="240" w:lineRule="auto"/>
      </w:pPr>
      <w:r>
        <w:separator/>
      </w:r>
    </w:p>
  </w:footnote>
  <w:footnote w:type="continuationSeparator" w:id="0">
    <w:p w:rsidR="00D871F4" w:rsidRDefault="00D871F4" w:rsidP="00AB61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2260" w:rsidRPr="0079722C" w:rsidRDefault="005E2260" w:rsidP="007634A6">
    <w:pPr>
      <w:spacing w:after="0" w:line="240" w:lineRule="auto"/>
      <w:rPr>
        <w:rFonts w:ascii="Times New Roman" w:hAnsi="Times New Roman"/>
        <w:noProof/>
        <w:sz w:val="24"/>
        <w:szCs w:val="24"/>
        <w:lang w:val="ro-RO" w:eastAsia="ro-RO"/>
      </w:rPr>
    </w:pPr>
    <w:r>
      <w:rPr>
        <w:noProof/>
      </w:rPr>
      <w:drawing>
        <wp:anchor distT="0" distB="0" distL="114300" distR="114300" simplePos="0" relativeHeight="251664384" behindDoc="0" locked="0" layoutInCell="1" allowOverlap="1">
          <wp:simplePos x="0" y="0"/>
          <wp:positionH relativeFrom="column">
            <wp:posOffset>5175250</wp:posOffset>
          </wp:positionH>
          <wp:positionV relativeFrom="paragraph">
            <wp:posOffset>-5080</wp:posOffset>
          </wp:positionV>
          <wp:extent cx="1149985" cy="701675"/>
          <wp:effectExtent l="19050" t="0" r="0" b="0"/>
          <wp:wrapSquare wrapText="bothSides"/>
          <wp:docPr id="12" name="Picture 5" descr="Logo strugure -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strugure - final"/>
                  <pic:cNvPicPr>
                    <a:picLocks noChangeAspect="1" noChangeArrowheads="1"/>
                  </pic:cNvPicPr>
                </pic:nvPicPr>
                <pic:blipFill>
                  <a:blip r:embed="rId1"/>
                  <a:srcRect/>
                  <a:stretch>
                    <a:fillRect/>
                  </a:stretch>
                </pic:blipFill>
                <pic:spPr bwMode="auto">
                  <a:xfrm>
                    <a:off x="0" y="0"/>
                    <a:ext cx="1149985" cy="701675"/>
                  </a:xfrm>
                  <a:prstGeom prst="rect">
                    <a:avLst/>
                  </a:prstGeom>
                  <a:noFill/>
                  <a:ln w="9525">
                    <a:noFill/>
                    <a:miter lim="800000"/>
                    <a:headEnd/>
                    <a:tailEnd/>
                  </a:ln>
                </pic:spPr>
              </pic:pic>
            </a:graphicData>
          </a:graphic>
        </wp:anchor>
      </w:drawing>
    </w:r>
    <w:r>
      <w:rPr>
        <w:noProof/>
      </w:rPr>
      <w:drawing>
        <wp:anchor distT="0" distB="0" distL="114300" distR="114300" simplePos="0" relativeHeight="251662336" behindDoc="0" locked="0" layoutInCell="1" allowOverlap="1">
          <wp:simplePos x="0" y="0"/>
          <wp:positionH relativeFrom="column">
            <wp:posOffset>4420870</wp:posOffset>
          </wp:positionH>
          <wp:positionV relativeFrom="paragraph">
            <wp:posOffset>-5080</wp:posOffset>
          </wp:positionV>
          <wp:extent cx="842010" cy="541655"/>
          <wp:effectExtent l="19050" t="0" r="0" b="0"/>
          <wp:wrapSquare wrapText="bothSides"/>
          <wp:docPr id="11" name="Picture 44" descr="Siglă_AF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iglă_AFIR"/>
                  <pic:cNvPicPr>
                    <a:picLocks noChangeAspect="1" noChangeArrowheads="1"/>
                  </pic:cNvPicPr>
                </pic:nvPicPr>
                <pic:blipFill>
                  <a:blip r:embed="rId2"/>
                  <a:srcRect/>
                  <a:stretch>
                    <a:fillRect/>
                  </a:stretch>
                </pic:blipFill>
                <pic:spPr bwMode="auto">
                  <a:xfrm>
                    <a:off x="0" y="0"/>
                    <a:ext cx="842010" cy="541655"/>
                  </a:xfrm>
                  <a:prstGeom prst="rect">
                    <a:avLst/>
                  </a:prstGeom>
                  <a:noFill/>
                  <a:ln w="9525">
                    <a:noFill/>
                    <a:miter lim="800000"/>
                    <a:headEnd/>
                    <a:tailEnd/>
                  </a:ln>
                </pic:spPr>
              </pic:pic>
            </a:graphicData>
          </a:graphic>
        </wp:anchor>
      </w:drawing>
    </w:r>
    <w:r>
      <w:rPr>
        <w:noProof/>
      </w:rPr>
      <w:drawing>
        <wp:anchor distT="36576" distB="36576" distL="36576" distR="36576" simplePos="0" relativeHeight="251660288" behindDoc="0" locked="0" layoutInCell="1" allowOverlap="1">
          <wp:simplePos x="0" y="0"/>
          <wp:positionH relativeFrom="column">
            <wp:posOffset>3346450</wp:posOffset>
          </wp:positionH>
          <wp:positionV relativeFrom="paragraph">
            <wp:posOffset>-132715</wp:posOffset>
          </wp:positionV>
          <wp:extent cx="1373505" cy="914400"/>
          <wp:effectExtent l="19050" t="0" r="0" b="0"/>
          <wp:wrapSquare wrapText="bothSides"/>
          <wp:docPr id="8" name="Picture 1" descr="imag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s (2)"/>
                  <pic:cNvPicPr>
                    <a:picLocks noChangeAspect="1" noChangeArrowheads="1"/>
                  </pic:cNvPicPr>
                </pic:nvPicPr>
                <pic:blipFill>
                  <a:blip r:embed="rId3"/>
                  <a:srcRect/>
                  <a:stretch>
                    <a:fillRect/>
                  </a:stretch>
                </pic:blipFill>
                <pic:spPr bwMode="auto">
                  <a:xfrm>
                    <a:off x="0" y="0"/>
                    <a:ext cx="1373505" cy="914400"/>
                  </a:xfrm>
                  <a:prstGeom prst="rect">
                    <a:avLst/>
                  </a:prstGeom>
                  <a:noFill/>
                  <a:ln w="9525" algn="in">
                    <a:noFill/>
                    <a:miter lim="800000"/>
                    <a:headEnd/>
                    <a:tailEnd/>
                  </a:ln>
                  <a:effectLst/>
                </pic:spPr>
              </pic:pic>
            </a:graphicData>
          </a:graphic>
        </wp:anchor>
      </w:drawing>
    </w:r>
    <w:r>
      <w:rPr>
        <w:noProof/>
      </w:rPr>
      <w:drawing>
        <wp:anchor distT="0" distB="0" distL="114300" distR="114300" simplePos="0" relativeHeight="251663360" behindDoc="0" locked="0" layoutInCell="1" allowOverlap="1">
          <wp:simplePos x="0" y="0"/>
          <wp:positionH relativeFrom="column">
            <wp:posOffset>2721610</wp:posOffset>
          </wp:positionH>
          <wp:positionV relativeFrom="paragraph">
            <wp:posOffset>-5080</wp:posOffset>
          </wp:positionV>
          <wp:extent cx="795020" cy="541655"/>
          <wp:effectExtent l="19050" t="0" r="5080" b="0"/>
          <wp:wrapSquare wrapText="bothSides"/>
          <wp:docPr id="7" name="Picture 13" descr="Sigla_L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igla_LEADER.jpg"/>
                  <pic:cNvPicPr>
                    <a:picLocks noChangeAspect="1" noChangeArrowheads="1"/>
                  </pic:cNvPicPr>
                </pic:nvPicPr>
                <pic:blipFill>
                  <a:blip r:embed="rId4"/>
                  <a:srcRect/>
                  <a:stretch>
                    <a:fillRect/>
                  </a:stretch>
                </pic:blipFill>
                <pic:spPr bwMode="auto">
                  <a:xfrm>
                    <a:off x="0" y="0"/>
                    <a:ext cx="795020" cy="541655"/>
                  </a:xfrm>
                  <a:prstGeom prst="rect">
                    <a:avLst/>
                  </a:prstGeom>
                  <a:noFill/>
                  <a:ln w="9525">
                    <a:noFill/>
                    <a:miter lim="800000"/>
                    <a:headEnd/>
                    <a:tailEnd/>
                  </a:ln>
                </pic:spPr>
              </pic:pic>
            </a:graphicData>
          </a:graphic>
        </wp:anchor>
      </w:drawing>
    </w:r>
    <w:r>
      <w:rPr>
        <w:noProof/>
      </w:rPr>
      <w:drawing>
        <wp:anchor distT="0" distB="0" distL="114300" distR="114300" simplePos="0" relativeHeight="251661312" behindDoc="0" locked="0" layoutInCell="1" allowOverlap="1">
          <wp:simplePos x="0" y="0"/>
          <wp:positionH relativeFrom="column">
            <wp:posOffset>680085</wp:posOffset>
          </wp:positionH>
          <wp:positionV relativeFrom="paragraph">
            <wp:posOffset>-132715</wp:posOffset>
          </wp:positionV>
          <wp:extent cx="2040890" cy="754380"/>
          <wp:effectExtent l="0" t="0" r="0" b="0"/>
          <wp:wrapSquare wrapText="bothSides"/>
          <wp:docPr id="6" name="Picture 1" descr="Imagini pentru sigla ma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sigla madr"/>
                  <pic:cNvPicPr>
                    <a:picLocks noChangeAspect="1" noChangeArrowheads="1"/>
                  </pic:cNvPicPr>
                </pic:nvPicPr>
                <pic:blipFill>
                  <a:blip r:embed="rId5"/>
                  <a:srcRect/>
                  <a:stretch>
                    <a:fillRect/>
                  </a:stretch>
                </pic:blipFill>
                <pic:spPr bwMode="auto">
                  <a:xfrm>
                    <a:off x="0" y="0"/>
                    <a:ext cx="2040890" cy="754380"/>
                  </a:xfrm>
                  <a:prstGeom prst="rect">
                    <a:avLst/>
                  </a:prstGeom>
                  <a:noFill/>
                  <a:ln w="9525">
                    <a:noFill/>
                    <a:miter lim="800000"/>
                    <a:headEnd/>
                    <a:tailEnd/>
                  </a:ln>
                </pic:spPr>
              </pic:pic>
            </a:graphicData>
          </a:graphic>
        </wp:anchor>
      </w:drawing>
    </w:r>
    <w:r>
      <w:rPr>
        <w:rFonts w:ascii="Times New Roman" w:hAnsi="Times New Roman"/>
        <w:noProof/>
        <w:sz w:val="24"/>
        <w:szCs w:val="24"/>
      </w:rPr>
      <w:drawing>
        <wp:inline distT="0" distB="0" distL="0" distR="0">
          <wp:extent cx="723265" cy="616585"/>
          <wp:effectExtent l="19050" t="0" r="635" b="0"/>
          <wp:docPr id="5" name="Picture 43" descr="Sigla_Uniunii_Europene_cu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igla_Uniunii_Europene_cu_text"/>
                  <pic:cNvPicPr>
                    <a:picLocks noChangeAspect="1" noChangeArrowheads="1"/>
                  </pic:cNvPicPr>
                </pic:nvPicPr>
                <pic:blipFill>
                  <a:blip r:embed="rId6"/>
                  <a:srcRect/>
                  <a:stretch>
                    <a:fillRect/>
                  </a:stretch>
                </pic:blipFill>
                <pic:spPr bwMode="auto">
                  <a:xfrm>
                    <a:off x="0" y="0"/>
                    <a:ext cx="723265" cy="616585"/>
                  </a:xfrm>
                  <a:prstGeom prst="rect">
                    <a:avLst/>
                  </a:prstGeom>
                  <a:noFill/>
                  <a:ln w="9525">
                    <a:noFill/>
                    <a:miter lim="800000"/>
                    <a:headEnd/>
                    <a:tailEnd/>
                  </a:ln>
                </pic:spPr>
              </pic:pic>
            </a:graphicData>
          </a:graphic>
        </wp:inline>
      </w:drawing>
    </w:r>
    <w:r w:rsidRPr="0079722C">
      <w:rPr>
        <w:rFonts w:ascii="Times New Roman" w:hAnsi="Times New Roman"/>
        <w:sz w:val="24"/>
        <w:szCs w:val="24"/>
        <w:lang w:val="ro-RO" w:eastAsia="ro-RO"/>
      </w:rPr>
      <w:t xml:space="preserve">                 </w:t>
    </w:r>
    <w:r w:rsidRPr="0079722C">
      <w:rPr>
        <w:rFonts w:ascii="Times New Roman" w:hAnsi="Times New Roman"/>
        <w:noProof/>
        <w:sz w:val="24"/>
        <w:szCs w:val="24"/>
        <w:lang w:val="ro-RO" w:eastAsia="ro-RO"/>
      </w:rPr>
      <w:t xml:space="preserve">                  </w:t>
    </w:r>
    <w:r>
      <w:rPr>
        <w:rFonts w:ascii="Times New Roman" w:hAnsi="Times New Roman"/>
        <w:noProof/>
        <w:sz w:val="24"/>
        <w:szCs w:val="24"/>
      </w:rPr>
      <w:t xml:space="preserve">           </w:t>
    </w:r>
  </w:p>
  <w:p w:rsidR="005E2260" w:rsidRDefault="005E2260" w:rsidP="007634A6">
    <w:pPr>
      <w:spacing w:after="0" w:line="240" w:lineRule="auto"/>
      <w:jc w:val="center"/>
      <w:rPr>
        <w:b/>
        <w:sz w:val="28"/>
        <w:szCs w:val="24"/>
        <w:lang w:val="es-ES" w:eastAsia="ro-RO"/>
      </w:rPr>
    </w:pPr>
    <w:r w:rsidRPr="00343E9B">
      <w:rPr>
        <w:b/>
        <w:sz w:val="28"/>
        <w:szCs w:val="24"/>
        <w:lang w:val="es-ES" w:eastAsia="ro-RO"/>
      </w:rPr>
      <w:t xml:space="preserve">   </w:t>
    </w:r>
  </w:p>
  <w:p w:rsidR="005E2260" w:rsidRPr="00033CC8" w:rsidRDefault="005E2260" w:rsidP="007634A6">
    <w:pPr>
      <w:spacing w:after="0" w:line="240" w:lineRule="auto"/>
      <w:jc w:val="center"/>
      <w:rPr>
        <w:rFonts w:ascii="Times New Roman" w:hAnsi="Times New Roman"/>
        <w:color w:val="1F497D"/>
        <w:sz w:val="24"/>
        <w:szCs w:val="24"/>
        <w:lang w:val="ro-RO" w:eastAsia="ro-RO"/>
      </w:rPr>
    </w:pPr>
    <w:r w:rsidRPr="00343E9B">
      <w:rPr>
        <w:b/>
        <w:sz w:val="28"/>
        <w:szCs w:val="24"/>
        <w:lang w:val="es-ES" w:eastAsia="ro-RO"/>
      </w:rPr>
      <w:t xml:space="preserve"> </w:t>
    </w:r>
    <w:r w:rsidRPr="00033CC8">
      <w:rPr>
        <w:b/>
        <w:color w:val="1F497D"/>
        <w:sz w:val="28"/>
        <w:szCs w:val="24"/>
        <w:lang w:val="es-ES" w:eastAsia="ro-RO"/>
      </w:rPr>
      <w:t xml:space="preserve">GRUPUL DE ACTIUNE LOCALA </w:t>
    </w:r>
    <w:r>
      <w:rPr>
        <w:b/>
        <w:color w:val="1F497D"/>
        <w:sz w:val="28"/>
        <w:szCs w:val="24"/>
        <w:lang w:val="es-ES" w:eastAsia="ro-RO"/>
      </w:rPr>
      <w:t>ŢINUTUL VINULUI</w:t>
    </w:r>
  </w:p>
  <w:p w:rsidR="005E2260" w:rsidRDefault="005E22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4.4pt;height:14.4pt" o:bullet="t">
        <v:imagedata r:id="rId1" o:title="mso4108"/>
      </v:shape>
    </w:pict>
  </w:numPicBullet>
  <w:numPicBullet w:numPicBulletId="1">
    <w:pict>
      <v:shape id="_x0000_i1035" type="#_x0000_t75" style="width:14.4pt;height:14.4pt" o:bullet="t">
        <v:imagedata r:id="rId2" o:title="mso4108"/>
      </v:shape>
    </w:pict>
  </w:numPicBullet>
  <w:abstractNum w:abstractNumId="0" w15:restartNumberingAfterBreak="0">
    <w:nsid w:val="00270E93"/>
    <w:multiLevelType w:val="hybridMultilevel"/>
    <w:tmpl w:val="32205D96"/>
    <w:lvl w:ilvl="0" w:tplc="0409000D">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15:restartNumberingAfterBreak="0">
    <w:nsid w:val="0343445E"/>
    <w:multiLevelType w:val="hybridMultilevel"/>
    <w:tmpl w:val="1C565B60"/>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04CD4A92"/>
    <w:multiLevelType w:val="hybridMultilevel"/>
    <w:tmpl w:val="5A6432B8"/>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08EA2920"/>
    <w:multiLevelType w:val="hybridMultilevel"/>
    <w:tmpl w:val="8EDE7DF4"/>
    <w:lvl w:ilvl="0" w:tplc="7936AC02">
      <w:start w:val="1"/>
      <w:numFmt w:val="bullet"/>
      <w:lvlText w:val=""/>
      <w:lvlJc w:val="left"/>
      <w:pPr>
        <w:ind w:left="720" w:hanging="360"/>
      </w:pPr>
      <w:rPr>
        <w:rFonts w:ascii="Wingdings" w:hAnsi="Wingdings" w:hint="default"/>
        <w:color w:val="auto"/>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0D301603"/>
    <w:multiLevelType w:val="hybridMultilevel"/>
    <w:tmpl w:val="41D6FE52"/>
    <w:lvl w:ilvl="0" w:tplc="0418000D">
      <w:start w:val="1"/>
      <w:numFmt w:val="bullet"/>
      <w:lvlText w:val=""/>
      <w:lvlJc w:val="left"/>
      <w:pPr>
        <w:ind w:left="1004" w:hanging="360"/>
      </w:pPr>
      <w:rPr>
        <w:rFonts w:ascii="Wingdings" w:hAnsi="Wingdings" w:hint="default"/>
      </w:rPr>
    </w:lvl>
    <w:lvl w:ilvl="1" w:tplc="04180003" w:tentative="1">
      <w:start w:val="1"/>
      <w:numFmt w:val="bullet"/>
      <w:lvlText w:val="o"/>
      <w:lvlJc w:val="left"/>
      <w:pPr>
        <w:ind w:left="1724" w:hanging="360"/>
      </w:pPr>
      <w:rPr>
        <w:rFonts w:ascii="Courier New" w:hAnsi="Courier New" w:cs="Courier New" w:hint="default"/>
      </w:rPr>
    </w:lvl>
    <w:lvl w:ilvl="2" w:tplc="04180005" w:tentative="1">
      <w:start w:val="1"/>
      <w:numFmt w:val="bullet"/>
      <w:lvlText w:val=""/>
      <w:lvlJc w:val="left"/>
      <w:pPr>
        <w:ind w:left="2444" w:hanging="360"/>
      </w:pPr>
      <w:rPr>
        <w:rFonts w:ascii="Wingdings" w:hAnsi="Wingdings" w:hint="default"/>
      </w:rPr>
    </w:lvl>
    <w:lvl w:ilvl="3" w:tplc="04180001" w:tentative="1">
      <w:start w:val="1"/>
      <w:numFmt w:val="bullet"/>
      <w:lvlText w:val=""/>
      <w:lvlJc w:val="left"/>
      <w:pPr>
        <w:ind w:left="3164" w:hanging="360"/>
      </w:pPr>
      <w:rPr>
        <w:rFonts w:ascii="Symbol" w:hAnsi="Symbol" w:hint="default"/>
      </w:rPr>
    </w:lvl>
    <w:lvl w:ilvl="4" w:tplc="04180003" w:tentative="1">
      <w:start w:val="1"/>
      <w:numFmt w:val="bullet"/>
      <w:lvlText w:val="o"/>
      <w:lvlJc w:val="left"/>
      <w:pPr>
        <w:ind w:left="3884" w:hanging="360"/>
      </w:pPr>
      <w:rPr>
        <w:rFonts w:ascii="Courier New" w:hAnsi="Courier New" w:cs="Courier New" w:hint="default"/>
      </w:rPr>
    </w:lvl>
    <w:lvl w:ilvl="5" w:tplc="04180005" w:tentative="1">
      <w:start w:val="1"/>
      <w:numFmt w:val="bullet"/>
      <w:lvlText w:val=""/>
      <w:lvlJc w:val="left"/>
      <w:pPr>
        <w:ind w:left="4604" w:hanging="360"/>
      </w:pPr>
      <w:rPr>
        <w:rFonts w:ascii="Wingdings" w:hAnsi="Wingdings" w:hint="default"/>
      </w:rPr>
    </w:lvl>
    <w:lvl w:ilvl="6" w:tplc="04180001" w:tentative="1">
      <w:start w:val="1"/>
      <w:numFmt w:val="bullet"/>
      <w:lvlText w:val=""/>
      <w:lvlJc w:val="left"/>
      <w:pPr>
        <w:ind w:left="5324" w:hanging="360"/>
      </w:pPr>
      <w:rPr>
        <w:rFonts w:ascii="Symbol" w:hAnsi="Symbol" w:hint="default"/>
      </w:rPr>
    </w:lvl>
    <w:lvl w:ilvl="7" w:tplc="04180003" w:tentative="1">
      <w:start w:val="1"/>
      <w:numFmt w:val="bullet"/>
      <w:lvlText w:val="o"/>
      <w:lvlJc w:val="left"/>
      <w:pPr>
        <w:ind w:left="6044" w:hanging="360"/>
      </w:pPr>
      <w:rPr>
        <w:rFonts w:ascii="Courier New" w:hAnsi="Courier New" w:cs="Courier New" w:hint="default"/>
      </w:rPr>
    </w:lvl>
    <w:lvl w:ilvl="8" w:tplc="04180005" w:tentative="1">
      <w:start w:val="1"/>
      <w:numFmt w:val="bullet"/>
      <w:lvlText w:val=""/>
      <w:lvlJc w:val="left"/>
      <w:pPr>
        <w:ind w:left="6764" w:hanging="360"/>
      </w:pPr>
      <w:rPr>
        <w:rFonts w:ascii="Wingdings" w:hAnsi="Wingdings" w:hint="default"/>
      </w:rPr>
    </w:lvl>
  </w:abstractNum>
  <w:abstractNum w:abstractNumId="5" w15:restartNumberingAfterBreak="0">
    <w:nsid w:val="13D15B40"/>
    <w:multiLevelType w:val="hybridMultilevel"/>
    <w:tmpl w:val="BDCE2F4C"/>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A340EE"/>
    <w:multiLevelType w:val="hybridMultilevel"/>
    <w:tmpl w:val="37FE8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313F00"/>
    <w:multiLevelType w:val="hybridMultilevel"/>
    <w:tmpl w:val="413E570E"/>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190B662C"/>
    <w:multiLevelType w:val="hybridMultilevel"/>
    <w:tmpl w:val="92C8964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BCE6266"/>
    <w:multiLevelType w:val="hybridMultilevel"/>
    <w:tmpl w:val="BCE2C972"/>
    <w:lvl w:ilvl="0" w:tplc="30A49312">
      <w:start w:val="2"/>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337791"/>
    <w:multiLevelType w:val="hybridMultilevel"/>
    <w:tmpl w:val="7496042A"/>
    <w:lvl w:ilvl="0" w:tplc="0418000D">
      <w:start w:val="1"/>
      <w:numFmt w:val="bullet"/>
      <w:lvlText w:val=""/>
      <w:lvlJc w:val="left"/>
      <w:pPr>
        <w:ind w:left="720" w:hanging="360"/>
      </w:pPr>
      <w:rPr>
        <w:rFonts w:ascii="Wingdings" w:hAnsi="Wingding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E0A1C86"/>
    <w:multiLevelType w:val="hybridMultilevel"/>
    <w:tmpl w:val="E668D640"/>
    <w:lvl w:ilvl="0" w:tplc="EC2CDBD4">
      <w:start w:val="1"/>
      <w:numFmt w:val="decimal"/>
      <w:lvlText w:val="%1."/>
      <w:lvlJc w:val="left"/>
      <w:pPr>
        <w:ind w:left="720" w:hanging="360"/>
      </w:pPr>
      <w:rPr>
        <w:rFonts w:hint="default"/>
        <w:b/>
        <w:color w:val="4F6228" w:themeColor="accent3" w:themeShade="8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071529"/>
    <w:multiLevelType w:val="hybridMultilevel"/>
    <w:tmpl w:val="FCC6FD44"/>
    <w:lvl w:ilvl="0" w:tplc="04180015">
      <w:start w:val="1"/>
      <w:numFmt w:val="upperLetter"/>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F6C2C18"/>
    <w:multiLevelType w:val="hybridMultilevel"/>
    <w:tmpl w:val="C2E2F2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1FE3908"/>
    <w:multiLevelType w:val="hybridMultilevel"/>
    <w:tmpl w:val="46BE490C"/>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2476693A"/>
    <w:multiLevelType w:val="hybridMultilevel"/>
    <w:tmpl w:val="9778404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67B792E"/>
    <w:multiLevelType w:val="hybridMultilevel"/>
    <w:tmpl w:val="6CA2EE00"/>
    <w:lvl w:ilvl="0" w:tplc="04090007">
      <w:start w:val="1"/>
      <w:numFmt w:val="bullet"/>
      <w:lvlText w:val=""/>
      <w:lvlPicBulletId w:val="1"/>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292F3533"/>
    <w:multiLevelType w:val="hybridMultilevel"/>
    <w:tmpl w:val="58A4225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9C34C0A"/>
    <w:multiLevelType w:val="hybridMultilevel"/>
    <w:tmpl w:val="D160E87A"/>
    <w:lvl w:ilvl="0" w:tplc="0418000D">
      <w:start w:val="1"/>
      <w:numFmt w:val="bullet"/>
      <w:lvlText w:val=""/>
      <w:lvlJc w:val="left"/>
      <w:pPr>
        <w:ind w:left="3905"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2E0067E2"/>
    <w:multiLevelType w:val="hybridMultilevel"/>
    <w:tmpl w:val="50229732"/>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2E9A1402"/>
    <w:multiLevelType w:val="hybridMultilevel"/>
    <w:tmpl w:val="9900FDE0"/>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30B551F4"/>
    <w:multiLevelType w:val="hybridMultilevel"/>
    <w:tmpl w:val="84DED338"/>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36F212F5"/>
    <w:multiLevelType w:val="hybridMultilevel"/>
    <w:tmpl w:val="805CE534"/>
    <w:lvl w:ilvl="0" w:tplc="BC4099BC">
      <w:start w:val="1"/>
      <w:numFmt w:val="decimal"/>
      <w:lvlText w:val="%1."/>
      <w:lvlJc w:val="left"/>
      <w:pPr>
        <w:ind w:left="1080" w:hanging="360"/>
      </w:pPr>
      <w:rPr>
        <w:rFonts w:ascii="Calibri" w:eastAsia="Calibri" w:hAnsi="Calibri" w:cs="Times New Roman"/>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BBE3467"/>
    <w:multiLevelType w:val="hybridMultilevel"/>
    <w:tmpl w:val="2B2E0EE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03449FE"/>
    <w:multiLevelType w:val="hybridMultilevel"/>
    <w:tmpl w:val="ADEA82F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0944101"/>
    <w:multiLevelType w:val="hybridMultilevel"/>
    <w:tmpl w:val="BA2A4F26"/>
    <w:lvl w:ilvl="0" w:tplc="E62CEC1C">
      <w:start w:val="1"/>
      <w:numFmt w:val="decimal"/>
      <w:lvlText w:val="%1."/>
      <w:lvlJc w:val="left"/>
      <w:pPr>
        <w:ind w:left="928" w:hanging="360"/>
      </w:pPr>
      <w:rPr>
        <w:rFonts w:ascii="Calibri" w:eastAsia="Times New Roman" w:hAnsi="Calibri" w:cs="Times New Roman"/>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4B890344"/>
    <w:multiLevelType w:val="hybridMultilevel"/>
    <w:tmpl w:val="04881CA2"/>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15:restartNumberingAfterBreak="0">
    <w:nsid w:val="4D130551"/>
    <w:multiLevelType w:val="hybridMultilevel"/>
    <w:tmpl w:val="6CEC26A0"/>
    <w:lvl w:ilvl="0" w:tplc="F84294D0">
      <w:start w:val="1"/>
      <w:numFmt w:val="lowerLetter"/>
      <w:lvlText w:val="%1."/>
      <w:lvlJc w:val="left"/>
      <w:pPr>
        <w:ind w:left="1800" w:hanging="360"/>
      </w:pPr>
      <w:rPr>
        <w:rFonts w:hint="default"/>
      </w:rPr>
    </w:lvl>
    <w:lvl w:ilvl="1" w:tplc="04180019">
      <w:start w:val="1"/>
      <w:numFmt w:val="lowerLetter"/>
      <w:lvlText w:val="%2."/>
      <w:lvlJc w:val="left"/>
      <w:pPr>
        <w:ind w:left="2520" w:hanging="360"/>
      </w:pPr>
    </w:lvl>
    <w:lvl w:ilvl="2" w:tplc="0418001B" w:tentative="1">
      <w:start w:val="1"/>
      <w:numFmt w:val="lowerRoman"/>
      <w:lvlText w:val="%3."/>
      <w:lvlJc w:val="right"/>
      <w:pPr>
        <w:ind w:left="3240" w:hanging="180"/>
      </w:pPr>
    </w:lvl>
    <w:lvl w:ilvl="3" w:tplc="0418000F" w:tentative="1">
      <w:start w:val="1"/>
      <w:numFmt w:val="decimal"/>
      <w:lvlText w:val="%4."/>
      <w:lvlJc w:val="left"/>
      <w:pPr>
        <w:ind w:left="3960" w:hanging="360"/>
      </w:pPr>
    </w:lvl>
    <w:lvl w:ilvl="4" w:tplc="04180019" w:tentative="1">
      <w:start w:val="1"/>
      <w:numFmt w:val="lowerLetter"/>
      <w:lvlText w:val="%5."/>
      <w:lvlJc w:val="left"/>
      <w:pPr>
        <w:ind w:left="4680" w:hanging="360"/>
      </w:pPr>
    </w:lvl>
    <w:lvl w:ilvl="5" w:tplc="0418001B" w:tentative="1">
      <w:start w:val="1"/>
      <w:numFmt w:val="lowerRoman"/>
      <w:lvlText w:val="%6."/>
      <w:lvlJc w:val="right"/>
      <w:pPr>
        <w:ind w:left="5400" w:hanging="180"/>
      </w:pPr>
    </w:lvl>
    <w:lvl w:ilvl="6" w:tplc="0418000F" w:tentative="1">
      <w:start w:val="1"/>
      <w:numFmt w:val="decimal"/>
      <w:lvlText w:val="%7."/>
      <w:lvlJc w:val="left"/>
      <w:pPr>
        <w:ind w:left="6120" w:hanging="360"/>
      </w:pPr>
    </w:lvl>
    <w:lvl w:ilvl="7" w:tplc="04180019" w:tentative="1">
      <w:start w:val="1"/>
      <w:numFmt w:val="lowerLetter"/>
      <w:lvlText w:val="%8."/>
      <w:lvlJc w:val="left"/>
      <w:pPr>
        <w:ind w:left="6840" w:hanging="360"/>
      </w:pPr>
    </w:lvl>
    <w:lvl w:ilvl="8" w:tplc="0418001B" w:tentative="1">
      <w:start w:val="1"/>
      <w:numFmt w:val="lowerRoman"/>
      <w:lvlText w:val="%9."/>
      <w:lvlJc w:val="right"/>
      <w:pPr>
        <w:ind w:left="7560" w:hanging="180"/>
      </w:pPr>
    </w:lvl>
  </w:abstractNum>
  <w:abstractNum w:abstractNumId="28" w15:restartNumberingAfterBreak="0">
    <w:nsid w:val="4E945C48"/>
    <w:multiLevelType w:val="hybridMultilevel"/>
    <w:tmpl w:val="74EE6C8C"/>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9" w15:restartNumberingAfterBreak="0">
    <w:nsid w:val="4FAE05D2"/>
    <w:multiLevelType w:val="hybridMultilevel"/>
    <w:tmpl w:val="377CFAFA"/>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0" w15:restartNumberingAfterBreak="0">
    <w:nsid w:val="52913954"/>
    <w:multiLevelType w:val="hybridMultilevel"/>
    <w:tmpl w:val="087CC4BE"/>
    <w:lvl w:ilvl="0" w:tplc="04090007">
      <w:start w:val="1"/>
      <w:numFmt w:val="bullet"/>
      <w:lvlText w:val=""/>
      <w:lvlPicBulletId w:val="0"/>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15:restartNumberingAfterBreak="0">
    <w:nsid w:val="55C11389"/>
    <w:multiLevelType w:val="hybridMultilevel"/>
    <w:tmpl w:val="575E0CB6"/>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2" w15:restartNumberingAfterBreak="0">
    <w:nsid w:val="57E6601B"/>
    <w:multiLevelType w:val="hybridMultilevel"/>
    <w:tmpl w:val="89C6E2D8"/>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3" w15:restartNumberingAfterBreak="0">
    <w:nsid w:val="584338A2"/>
    <w:multiLevelType w:val="hybridMultilevel"/>
    <w:tmpl w:val="9A54173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4" w15:restartNumberingAfterBreak="0">
    <w:nsid w:val="5B0D5BBE"/>
    <w:multiLevelType w:val="hybridMultilevel"/>
    <w:tmpl w:val="9A506288"/>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5" w15:restartNumberingAfterBreak="0">
    <w:nsid w:val="5BEE748A"/>
    <w:multiLevelType w:val="hybridMultilevel"/>
    <w:tmpl w:val="752A2DF0"/>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6" w15:restartNumberingAfterBreak="0">
    <w:nsid w:val="5D375B2B"/>
    <w:multiLevelType w:val="hybridMultilevel"/>
    <w:tmpl w:val="36A6E0A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E0D6286"/>
    <w:multiLevelType w:val="singleLevel"/>
    <w:tmpl w:val="B0567122"/>
    <w:lvl w:ilvl="0">
      <w:start w:val="1"/>
      <w:numFmt w:val="bullet"/>
      <w:pStyle w:val="ListDash2"/>
      <w:lvlText w:val="–"/>
      <w:lvlJc w:val="left"/>
      <w:pPr>
        <w:tabs>
          <w:tab w:val="num" w:pos="1183"/>
        </w:tabs>
        <w:ind w:left="1183" w:hanging="283"/>
      </w:pPr>
      <w:rPr>
        <w:rFonts w:ascii="Times New Roman" w:hAnsi="Times New Roman"/>
      </w:rPr>
    </w:lvl>
  </w:abstractNum>
  <w:abstractNum w:abstractNumId="38" w15:restartNumberingAfterBreak="0">
    <w:nsid w:val="5E2334C3"/>
    <w:multiLevelType w:val="hybridMultilevel"/>
    <w:tmpl w:val="B0DED99E"/>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9" w15:restartNumberingAfterBreak="0">
    <w:nsid w:val="5E4D6E97"/>
    <w:multiLevelType w:val="hybridMultilevel"/>
    <w:tmpl w:val="1E503470"/>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5FEE666E"/>
    <w:multiLevelType w:val="hybridMultilevel"/>
    <w:tmpl w:val="9F3067D2"/>
    <w:lvl w:ilvl="0" w:tplc="04180005">
      <w:start w:val="1"/>
      <w:numFmt w:val="bullet"/>
      <w:lvlText w:val=""/>
      <w:lvlJc w:val="left"/>
      <w:pPr>
        <w:ind w:left="780" w:hanging="360"/>
      </w:pPr>
      <w:rPr>
        <w:rFonts w:ascii="Wingdings" w:hAnsi="Wingdings" w:hint="default"/>
      </w:rPr>
    </w:lvl>
    <w:lvl w:ilvl="1" w:tplc="04180003" w:tentative="1">
      <w:start w:val="1"/>
      <w:numFmt w:val="bullet"/>
      <w:lvlText w:val="o"/>
      <w:lvlJc w:val="left"/>
      <w:pPr>
        <w:ind w:left="1500" w:hanging="360"/>
      </w:pPr>
      <w:rPr>
        <w:rFonts w:ascii="Courier New" w:hAnsi="Courier New" w:cs="Courier New" w:hint="default"/>
      </w:rPr>
    </w:lvl>
    <w:lvl w:ilvl="2" w:tplc="04180005" w:tentative="1">
      <w:start w:val="1"/>
      <w:numFmt w:val="bullet"/>
      <w:lvlText w:val=""/>
      <w:lvlJc w:val="left"/>
      <w:pPr>
        <w:ind w:left="2220" w:hanging="360"/>
      </w:pPr>
      <w:rPr>
        <w:rFonts w:ascii="Wingdings" w:hAnsi="Wingdings" w:hint="default"/>
      </w:rPr>
    </w:lvl>
    <w:lvl w:ilvl="3" w:tplc="04180001" w:tentative="1">
      <w:start w:val="1"/>
      <w:numFmt w:val="bullet"/>
      <w:lvlText w:val=""/>
      <w:lvlJc w:val="left"/>
      <w:pPr>
        <w:ind w:left="2940" w:hanging="360"/>
      </w:pPr>
      <w:rPr>
        <w:rFonts w:ascii="Symbol" w:hAnsi="Symbol" w:hint="default"/>
      </w:rPr>
    </w:lvl>
    <w:lvl w:ilvl="4" w:tplc="04180003" w:tentative="1">
      <w:start w:val="1"/>
      <w:numFmt w:val="bullet"/>
      <w:lvlText w:val="o"/>
      <w:lvlJc w:val="left"/>
      <w:pPr>
        <w:ind w:left="3660" w:hanging="360"/>
      </w:pPr>
      <w:rPr>
        <w:rFonts w:ascii="Courier New" w:hAnsi="Courier New" w:cs="Courier New" w:hint="default"/>
      </w:rPr>
    </w:lvl>
    <w:lvl w:ilvl="5" w:tplc="04180005" w:tentative="1">
      <w:start w:val="1"/>
      <w:numFmt w:val="bullet"/>
      <w:lvlText w:val=""/>
      <w:lvlJc w:val="left"/>
      <w:pPr>
        <w:ind w:left="4380" w:hanging="360"/>
      </w:pPr>
      <w:rPr>
        <w:rFonts w:ascii="Wingdings" w:hAnsi="Wingdings" w:hint="default"/>
      </w:rPr>
    </w:lvl>
    <w:lvl w:ilvl="6" w:tplc="04180001" w:tentative="1">
      <w:start w:val="1"/>
      <w:numFmt w:val="bullet"/>
      <w:lvlText w:val=""/>
      <w:lvlJc w:val="left"/>
      <w:pPr>
        <w:ind w:left="5100" w:hanging="360"/>
      </w:pPr>
      <w:rPr>
        <w:rFonts w:ascii="Symbol" w:hAnsi="Symbol" w:hint="default"/>
      </w:rPr>
    </w:lvl>
    <w:lvl w:ilvl="7" w:tplc="04180003" w:tentative="1">
      <w:start w:val="1"/>
      <w:numFmt w:val="bullet"/>
      <w:lvlText w:val="o"/>
      <w:lvlJc w:val="left"/>
      <w:pPr>
        <w:ind w:left="5820" w:hanging="360"/>
      </w:pPr>
      <w:rPr>
        <w:rFonts w:ascii="Courier New" w:hAnsi="Courier New" w:cs="Courier New" w:hint="default"/>
      </w:rPr>
    </w:lvl>
    <w:lvl w:ilvl="8" w:tplc="04180005" w:tentative="1">
      <w:start w:val="1"/>
      <w:numFmt w:val="bullet"/>
      <w:lvlText w:val=""/>
      <w:lvlJc w:val="left"/>
      <w:pPr>
        <w:ind w:left="6540" w:hanging="360"/>
      </w:pPr>
      <w:rPr>
        <w:rFonts w:ascii="Wingdings" w:hAnsi="Wingdings" w:hint="default"/>
      </w:rPr>
    </w:lvl>
  </w:abstractNum>
  <w:abstractNum w:abstractNumId="41" w15:restartNumberingAfterBreak="0">
    <w:nsid w:val="6057433F"/>
    <w:multiLevelType w:val="singleLevel"/>
    <w:tmpl w:val="3D5ECD48"/>
    <w:lvl w:ilvl="0">
      <w:start w:val="1"/>
      <w:numFmt w:val="bullet"/>
      <w:pStyle w:val="ListDash1"/>
      <w:lvlText w:val="–"/>
      <w:lvlJc w:val="left"/>
      <w:pPr>
        <w:tabs>
          <w:tab w:val="num" w:pos="765"/>
        </w:tabs>
        <w:ind w:left="765" w:hanging="283"/>
      </w:pPr>
      <w:rPr>
        <w:rFonts w:ascii="Times New Roman" w:hAnsi="Times New Roman"/>
      </w:rPr>
    </w:lvl>
  </w:abstractNum>
  <w:abstractNum w:abstractNumId="42" w15:restartNumberingAfterBreak="0">
    <w:nsid w:val="60C12A48"/>
    <w:multiLevelType w:val="hybridMultilevel"/>
    <w:tmpl w:val="FC9ED97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1F415E6"/>
    <w:multiLevelType w:val="hybridMultilevel"/>
    <w:tmpl w:val="96407A3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1F70D84"/>
    <w:multiLevelType w:val="hybridMultilevel"/>
    <w:tmpl w:val="832A68E4"/>
    <w:lvl w:ilvl="0" w:tplc="0418000D">
      <w:start w:val="1"/>
      <w:numFmt w:val="bullet"/>
      <w:lvlText w:val=""/>
      <w:lvlJc w:val="left"/>
      <w:pPr>
        <w:ind w:left="360" w:hanging="360"/>
      </w:pPr>
      <w:rPr>
        <w:rFonts w:ascii="Wingdings" w:hAnsi="Wingdings"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45" w15:restartNumberingAfterBreak="0">
    <w:nsid w:val="6CA65B4F"/>
    <w:multiLevelType w:val="singleLevel"/>
    <w:tmpl w:val="4DA63B84"/>
    <w:lvl w:ilvl="0">
      <w:start w:val="1"/>
      <w:numFmt w:val="decimal"/>
      <w:pStyle w:val="Considrant"/>
      <w:lvlText w:val="(%1)"/>
      <w:lvlJc w:val="left"/>
      <w:pPr>
        <w:tabs>
          <w:tab w:val="num" w:pos="709"/>
        </w:tabs>
        <w:ind w:left="709" w:hanging="709"/>
      </w:pPr>
    </w:lvl>
  </w:abstractNum>
  <w:abstractNum w:abstractNumId="46" w15:restartNumberingAfterBreak="0">
    <w:nsid w:val="6DBF026D"/>
    <w:multiLevelType w:val="hybridMultilevel"/>
    <w:tmpl w:val="F1A4E24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7" w15:restartNumberingAfterBreak="0">
    <w:nsid w:val="6E184B57"/>
    <w:multiLevelType w:val="hybridMultilevel"/>
    <w:tmpl w:val="3F76E16C"/>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8" w15:restartNumberingAfterBreak="0">
    <w:nsid w:val="6F630AA9"/>
    <w:multiLevelType w:val="hybridMultilevel"/>
    <w:tmpl w:val="B840228E"/>
    <w:name w:val="List Bullet"/>
    <w:lvl w:ilvl="0" w:tplc="DAD83B5E">
      <w:start w:val="1"/>
      <w:numFmt w:val="bullet"/>
      <w:lvlText w:val=""/>
      <w:lvlJc w:val="left"/>
      <w:pPr>
        <w:tabs>
          <w:tab w:val="num" w:pos="360"/>
        </w:tabs>
        <w:ind w:left="360" w:hanging="360"/>
      </w:pPr>
      <w:rPr>
        <w:rFonts w:ascii="Symbol" w:hAnsi="Symbol" w:hint="default"/>
        <w:color w:val="auto"/>
      </w:rPr>
    </w:lvl>
    <w:lvl w:ilvl="1" w:tplc="F940CF60">
      <w:start w:val="1"/>
      <w:numFmt w:val="bullet"/>
      <w:lvlText w:val=""/>
      <w:lvlJc w:val="left"/>
      <w:pPr>
        <w:tabs>
          <w:tab w:val="num" w:pos="1440"/>
        </w:tabs>
        <w:ind w:left="1440" w:hanging="360"/>
      </w:pPr>
      <w:rPr>
        <w:rFonts w:ascii="Symbol" w:hAnsi="Symbol" w:hint="default"/>
        <w:color w:val="auto"/>
      </w:rPr>
    </w:lvl>
    <w:lvl w:ilvl="2" w:tplc="4DBEFE98" w:tentative="1">
      <w:start w:val="1"/>
      <w:numFmt w:val="bullet"/>
      <w:lvlText w:val=""/>
      <w:lvlJc w:val="left"/>
      <w:pPr>
        <w:tabs>
          <w:tab w:val="num" w:pos="2160"/>
        </w:tabs>
        <w:ind w:left="2160" w:hanging="360"/>
      </w:pPr>
      <w:rPr>
        <w:rFonts w:ascii="Wingdings" w:hAnsi="Wingdings" w:hint="default"/>
      </w:rPr>
    </w:lvl>
    <w:lvl w:ilvl="3" w:tplc="AD9A7220" w:tentative="1">
      <w:start w:val="1"/>
      <w:numFmt w:val="bullet"/>
      <w:lvlText w:val=""/>
      <w:lvlJc w:val="left"/>
      <w:pPr>
        <w:tabs>
          <w:tab w:val="num" w:pos="2880"/>
        </w:tabs>
        <w:ind w:left="2880" w:hanging="360"/>
      </w:pPr>
      <w:rPr>
        <w:rFonts w:ascii="Symbol" w:hAnsi="Symbol" w:hint="default"/>
      </w:rPr>
    </w:lvl>
    <w:lvl w:ilvl="4" w:tplc="9D204280" w:tentative="1">
      <w:start w:val="1"/>
      <w:numFmt w:val="bullet"/>
      <w:lvlText w:val="o"/>
      <w:lvlJc w:val="left"/>
      <w:pPr>
        <w:tabs>
          <w:tab w:val="num" w:pos="3600"/>
        </w:tabs>
        <w:ind w:left="3600" w:hanging="360"/>
      </w:pPr>
      <w:rPr>
        <w:rFonts w:ascii="Courier New" w:hAnsi="Courier New" w:cs="Courier New" w:hint="default"/>
      </w:rPr>
    </w:lvl>
    <w:lvl w:ilvl="5" w:tplc="72EAEC94" w:tentative="1">
      <w:start w:val="1"/>
      <w:numFmt w:val="bullet"/>
      <w:lvlText w:val=""/>
      <w:lvlJc w:val="left"/>
      <w:pPr>
        <w:tabs>
          <w:tab w:val="num" w:pos="4320"/>
        </w:tabs>
        <w:ind w:left="4320" w:hanging="360"/>
      </w:pPr>
      <w:rPr>
        <w:rFonts w:ascii="Wingdings" w:hAnsi="Wingdings" w:hint="default"/>
      </w:rPr>
    </w:lvl>
    <w:lvl w:ilvl="6" w:tplc="AAE24626" w:tentative="1">
      <w:start w:val="1"/>
      <w:numFmt w:val="bullet"/>
      <w:lvlText w:val=""/>
      <w:lvlJc w:val="left"/>
      <w:pPr>
        <w:tabs>
          <w:tab w:val="num" w:pos="5040"/>
        </w:tabs>
        <w:ind w:left="5040" w:hanging="360"/>
      </w:pPr>
      <w:rPr>
        <w:rFonts w:ascii="Symbol" w:hAnsi="Symbol" w:hint="default"/>
      </w:rPr>
    </w:lvl>
    <w:lvl w:ilvl="7" w:tplc="849E12F8" w:tentative="1">
      <w:start w:val="1"/>
      <w:numFmt w:val="bullet"/>
      <w:lvlText w:val="o"/>
      <w:lvlJc w:val="left"/>
      <w:pPr>
        <w:tabs>
          <w:tab w:val="num" w:pos="5760"/>
        </w:tabs>
        <w:ind w:left="5760" w:hanging="360"/>
      </w:pPr>
      <w:rPr>
        <w:rFonts w:ascii="Courier New" w:hAnsi="Courier New" w:cs="Courier New" w:hint="default"/>
      </w:rPr>
    </w:lvl>
    <w:lvl w:ilvl="8" w:tplc="F78A2844"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006594A"/>
    <w:multiLevelType w:val="hybridMultilevel"/>
    <w:tmpl w:val="B4AA579C"/>
    <w:lvl w:ilvl="0" w:tplc="04180005">
      <w:start w:val="1"/>
      <w:numFmt w:val="bullet"/>
      <w:lvlText w:val=""/>
      <w:lvlJc w:val="left"/>
      <w:pPr>
        <w:ind w:left="1854"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0" w15:restartNumberingAfterBreak="0">
    <w:nsid w:val="70EF4FB7"/>
    <w:multiLevelType w:val="hybridMultilevel"/>
    <w:tmpl w:val="E44847F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1" w15:restartNumberingAfterBreak="0">
    <w:nsid w:val="7428749D"/>
    <w:multiLevelType w:val="hybridMultilevel"/>
    <w:tmpl w:val="C9EA8CFC"/>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2" w15:restartNumberingAfterBreak="0">
    <w:nsid w:val="755B6A2F"/>
    <w:multiLevelType w:val="hybridMultilevel"/>
    <w:tmpl w:val="7F50BE42"/>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3" w15:restartNumberingAfterBreak="0">
    <w:nsid w:val="783017BB"/>
    <w:multiLevelType w:val="hybridMultilevel"/>
    <w:tmpl w:val="1234A152"/>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4" w15:restartNumberingAfterBreak="0">
    <w:nsid w:val="7BB11597"/>
    <w:multiLevelType w:val="hybridMultilevel"/>
    <w:tmpl w:val="46BC066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7F401CF0"/>
    <w:multiLevelType w:val="hybridMultilevel"/>
    <w:tmpl w:val="B06C8BA4"/>
    <w:lvl w:ilvl="0" w:tplc="922ADA8E">
      <w:start w:val="1"/>
      <w:numFmt w:val="bullet"/>
      <w:lvlText w:val="-"/>
      <w:lvlJc w:val="left"/>
      <w:pPr>
        <w:ind w:left="1854" w:hanging="360"/>
      </w:pPr>
      <w:rPr>
        <w:rFonts w:ascii="Calibri" w:hAnsi="Calibri" w:hint="default"/>
      </w:rPr>
    </w:lvl>
    <w:lvl w:ilvl="1" w:tplc="04180003" w:tentative="1">
      <w:start w:val="1"/>
      <w:numFmt w:val="bullet"/>
      <w:lvlText w:val="o"/>
      <w:lvlJc w:val="left"/>
      <w:pPr>
        <w:ind w:left="2574" w:hanging="360"/>
      </w:pPr>
      <w:rPr>
        <w:rFonts w:ascii="Courier New" w:hAnsi="Courier New" w:cs="Courier New" w:hint="default"/>
      </w:rPr>
    </w:lvl>
    <w:lvl w:ilvl="2" w:tplc="04180005" w:tentative="1">
      <w:start w:val="1"/>
      <w:numFmt w:val="bullet"/>
      <w:lvlText w:val=""/>
      <w:lvlJc w:val="left"/>
      <w:pPr>
        <w:ind w:left="3294" w:hanging="360"/>
      </w:pPr>
      <w:rPr>
        <w:rFonts w:ascii="Wingdings" w:hAnsi="Wingdings" w:hint="default"/>
      </w:rPr>
    </w:lvl>
    <w:lvl w:ilvl="3" w:tplc="04180001" w:tentative="1">
      <w:start w:val="1"/>
      <w:numFmt w:val="bullet"/>
      <w:lvlText w:val=""/>
      <w:lvlJc w:val="left"/>
      <w:pPr>
        <w:ind w:left="4014" w:hanging="360"/>
      </w:pPr>
      <w:rPr>
        <w:rFonts w:ascii="Symbol" w:hAnsi="Symbol" w:hint="default"/>
      </w:rPr>
    </w:lvl>
    <w:lvl w:ilvl="4" w:tplc="04180003" w:tentative="1">
      <w:start w:val="1"/>
      <w:numFmt w:val="bullet"/>
      <w:lvlText w:val="o"/>
      <w:lvlJc w:val="left"/>
      <w:pPr>
        <w:ind w:left="4734" w:hanging="360"/>
      </w:pPr>
      <w:rPr>
        <w:rFonts w:ascii="Courier New" w:hAnsi="Courier New" w:cs="Courier New" w:hint="default"/>
      </w:rPr>
    </w:lvl>
    <w:lvl w:ilvl="5" w:tplc="04180005" w:tentative="1">
      <w:start w:val="1"/>
      <w:numFmt w:val="bullet"/>
      <w:lvlText w:val=""/>
      <w:lvlJc w:val="left"/>
      <w:pPr>
        <w:ind w:left="5454" w:hanging="360"/>
      </w:pPr>
      <w:rPr>
        <w:rFonts w:ascii="Wingdings" w:hAnsi="Wingdings" w:hint="default"/>
      </w:rPr>
    </w:lvl>
    <w:lvl w:ilvl="6" w:tplc="04180001" w:tentative="1">
      <w:start w:val="1"/>
      <w:numFmt w:val="bullet"/>
      <w:lvlText w:val=""/>
      <w:lvlJc w:val="left"/>
      <w:pPr>
        <w:ind w:left="6174" w:hanging="360"/>
      </w:pPr>
      <w:rPr>
        <w:rFonts w:ascii="Symbol" w:hAnsi="Symbol" w:hint="default"/>
      </w:rPr>
    </w:lvl>
    <w:lvl w:ilvl="7" w:tplc="04180003" w:tentative="1">
      <w:start w:val="1"/>
      <w:numFmt w:val="bullet"/>
      <w:lvlText w:val="o"/>
      <w:lvlJc w:val="left"/>
      <w:pPr>
        <w:ind w:left="6894" w:hanging="360"/>
      </w:pPr>
      <w:rPr>
        <w:rFonts w:ascii="Courier New" w:hAnsi="Courier New" w:cs="Courier New" w:hint="default"/>
      </w:rPr>
    </w:lvl>
    <w:lvl w:ilvl="8" w:tplc="04180005" w:tentative="1">
      <w:start w:val="1"/>
      <w:numFmt w:val="bullet"/>
      <w:lvlText w:val=""/>
      <w:lvlJc w:val="left"/>
      <w:pPr>
        <w:ind w:left="7614" w:hanging="360"/>
      </w:pPr>
      <w:rPr>
        <w:rFonts w:ascii="Wingdings" w:hAnsi="Wingdings" w:hint="default"/>
      </w:rPr>
    </w:lvl>
  </w:abstractNum>
  <w:abstractNum w:abstractNumId="56" w15:restartNumberingAfterBreak="0">
    <w:nsid w:val="7F9F5DC9"/>
    <w:multiLevelType w:val="hybridMultilevel"/>
    <w:tmpl w:val="75BC243C"/>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45"/>
    <w:lvlOverride w:ilvl="0">
      <w:startOverride w:val="1"/>
    </w:lvlOverride>
  </w:num>
  <w:num w:numId="2">
    <w:abstractNumId w:val="41"/>
  </w:num>
  <w:num w:numId="3">
    <w:abstractNumId w:val="37"/>
  </w:num>
  <w:num w:numId="4">
    <w:abstractNumId w:val="46"/>
  </w:num>
  <w:num w:numId="5">
    <w:abstractNumId w:val="25"/>
  </w:num>
  <w:num w:numId="6">
    <w:abstractNumId w:val="14"/>
  </w:num>
  <w:num w:numId="7">
    <w:abstractNumId w:val="34"/>
  </w:num>
  <w:num w:numId="8">
    <w:abstractNumId w:val="7"/>
  </w:num>
  <w:num w:numId="9">
    <w:abstractNumId w:val="26"/>
  </w:num>
  <w:num w:numId="10">
    <w:abstractNumId w:val="33"/>
  </w:num>
  <w:num w:numId="11">
    <w:abstractNumId w:val="21"/>
  </w:num>
  <w:num w:numId="12">
    <w:abstractNumId w:val="47"/>
  </w:num>
  <w:num w:numId="13">
    <w:abstractNumId w:val="19"/>
  </w:num>
  <w:num w:numId="14">
    <w:abstractNumId w:val="35"/>
  </w:num>
  <w:num w:numId="15">
    <w:abstractNumId w:val="20"/>
  </w:num>
  <w:num w:numId="16">
    <w:abstractNumId w:val="52"/>
  </w:num>
  <w:num w:numId="17">
    <w:abstractNumId w:val="2"/>
  </w:num>
  <w:num w:numId="18">
    <w:abstractNumId w:val="39"/>
  </w:num>
  <w:num w:numId="19">
    <w:abstractNumId w:val="29"/>
  </w:num>
  <w:num w:numId="20">
    <w:abstractNumId w:val="53"/>
  </w:num>
  <w:num w:numId="21">
    <w:abstractNumId w:val="32"/>
  </w:num>
  <w:num w:numId="22">
    <w:abstractNumId w:val="38"/>
  </w:num>
  <w:num w:numId="23">
    <w:abstractNumId w:val="55"/>
  </w:num>
  <w:num w:numId="24">
    <w:abstractNumId w:val="4"/>
  </w:num>
  <w:num w:numId="25">
    <w:abstractNumId w:val="28"/>
  </w:num>
  <w:num w:numId="26">
    <w:abstractNumId w:val="50"/>
  </w:num>
  <w:num w:numId="27">
    <w:abstractNumId w:val="56"/>
  </w:num>
  <w:num w:numId="28">
    <w:abstractNumId w:val="49"/>
  </w:num>
  <w:num w:numId="29">
    <w:abstractNumId w:val="40"/>
  </w:num>
  <w:num w:numId="30">
    <w:abstractNumId w:val="11"/>
  </w:num>
  <w:num w:numId="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6"/>
  </w:num>
  <w:num w:numId="33">
    <w:abstractNumId w:val="12"/>
  </w:num>
  <w:num w:numId="34">
    <w:abstractNumId w:val="42"/>
  </w:num>
  <w:num w:numId="35">
    <w:abstractNumId w:val="27"/>
  </w:num>
  <w:num w:numId="36">
    <w:abstractNumId w:val="23"/>
  </w:num>
  <w:num w:numId="37">
    <w:abstractNumId w:val="6"/>
  </w:num>
  <w:num w:numId="38">
    <w:abstractNumId w:val="51"/>
  </w:num>
  <w:num w:numId="39">
    <w:abstractNumId w:val="44"/>
  </w:num>
  <w:num w:numId="40">
    <w:abstractNumId w:val="3"/>
  </w:num>
  <w:num w:numId="41">
    <w:abstractNumId w:val="1"/>
  </w:num>
  <w:num w:numId="42">
    <w:abstractNumId w:val="8"/>
  </w:num>
  <w:num w:numId="43">
    <w:abstractNumId w:val="17"/>
  </w:num>
  <w:num w:numId="44">
    <w:abstractNumId w:val="18"/>
  </w:num>
  <w:num w:numId="45">
    <w:abstractNumId w:val="10"/>
  </w:num>
  <w:num w:numId="46">
    <w:abstractNumId w:val="22"/>
  </w:num>
  <w:num w:numId="47">
    <w:abstractNumId w:val="0"/>
  </w:num>
  <w:num w:numId="48">
    <w:abstractNumId w:val="31"/>
  </w:num>
  <w:num w:numId="49">
    <w:abstractNumId w:val="54"/>
  </w:num>
  <w:num w:numId="50">
    <w:abstractNumId w:val="9"/>
  </w:num>
  <w:num w:numId="51">
    <w:abstractNumId w:val="15"/>
  </w:num>
  <w:num w:numId="52">
    <w:abstractNumId w:val="30"/>
  </w:num>
  <w:num w:numId="53">
    <w:abstractNumId w:val="24"/>
  </w:num>
  <w:num w:numId="54">
    <w:abstractNumId w:val="16"/>
  </w:num>
  <w:num w:numId="55">
    <w:abstractNumId w:val="13"/>
  </w:num>
  <w:num w:numId="56">
    <w:abstractNumId w:val="43"/>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145"/>
    <w:rsid w:val="0000129E"/>
    <w:rsid w:val="00001BA6"/>
    <w:rsid w:val="000027B9"/>
    <w:rsid w:val="0000435E"/>
    <w:rsid w:val="00005C31"/>
    <w:rsid w:val="00011EA2"/>
    <w:rsid w:val="000125C9"/>
    <w:rsid w:val="00016D36"/>
    <w:rsid w:val="00021E49"/>
    <w:rsid w:val="0002246E"/>
    <w:rsid w:val="00022925"/>
    <w:rsid w:val="00022C3A"/>
    <w:rsid w:val="00022D19"/>
    <w:rsid w:val="000252FA"/>
    <w:rsid w:val="00025740"/>
    <w:rsid w:val="00033D91"/>
    <w:rsid w:val="00034C3F"/>
    <w:rsid w:val="00041EF7"/>
    <w:rsid w:val="00044E7D"/>
    <w:rsid w:val="00045355"/>
    <w:rsid w:val="00045E2F"/>
    <w:rsid w:val="0004602B"/>
    <w:rsid w:val="0004637A"/>
    <w:rsid w:val="00052E60"/>
    <w:rsid w:val="00054CAA"/>
    <w:rsid w:val="00054DBF"/>
    <w:rsid w:val="00057D65"/>
    <w:rsid w:val="0006025A"/>
    <w:rsid w:val="00060A30"/>
    <w:rsid w:val="000615BE"/>
    <w:rsid w:val="00061B90"/>
    <w:rsid w:val="00062FB0"/>
    <w:rsid w:val="00064411"/>
    <w:rsid w:val="00064BB5"/>
    <w:rsid w:val="00067973"/>
    <w:rsid w:val="000731FF"/>
    <w:rsid w:val="00077BCF"/>
    <w:rsid w:val="00081170"/>
    <w:rsid w:val="0008188B"/>
    <w:rsid w:val="00081E65"/>
    <w:rsid w:val="000840AB"/>
    <w:rsid w:val="00084107"/>
    <w:rsid w:val="00086FF0"/>
    <w:rsid w:val="00090292"/>
    <w:rsid w:val="00093050"/>
    <w:rsid w:val="00097ECA"/>
    <w:rsid w:val="000A18C1"/>
    <w:rsid w:val="000A5F80"/>
    <w:rsid w:val="000A6CE1"/>
    <w:rsid w:val="000A7A6F"/>
    <w:rsid w:val="000A7DA6"/>
    <w:rsid w:val="000B0E9B"/>
    <w:rsid w:val="000B25E0"/>
    <w:rsid w:val="000B31A3"/>
    <w:rsid w:val="000B38B5"/>
    <w:rsid w:val="000B5AE9"/>
    <w:rsid w:val="000B5C1F"/>
    <w:rsid w:val="000B63FD"/>
    <w:rsid w:val="000B7E60"/>
    <w:rsid w:val="000C0C0B"/>
    <w:rsid w:val="000C1D17"/>
    <w:rsid w:val="000C31D6"/>
    <w:rsid w:val="000C7293"/>
    <w:rsid w:val="000D0606"/>
    <w:rsid w:val="000D210E"/>
    <w:rsid w:val="000D26D9"/>
    <w:rsid w:val="000D3AE6"/>
    <w:rsid w:val="000D5021"/>
    <w:rsid w:val="000D562D"/>
    <w:rsid w:val="000D593D"/>
    <w:rsid w:val="000D5C69"/>
    <w:rsid w:val="000D7A8A"/>
    <w:rsid w:val="000E0F69"/>
    <w:rsid w:val="000E21CD"/>
    <w:rsid w:val="000E2405"/>
    <w:rsid w:val="000E24E0"/>
    <w:rsid w:val="000E2AC2"/>
    <w:rsid w:val="000E3806"/>
    <w:rsid w:val="000E4AF1"/>
    <w:rsid w:val="000E6094"/>
    <w:rsid w:val="000E6BF6"/>
    <w:rsid w:val="000E7846"/>
    <w:rsid w:val="000F050B"/>
    <w:rsid w:val="000F089A"/>
    <w:rsid w:val="000F2431"/>
    <w:rsid w:val="000F24D3"/>
    <w:rsid w:val="000F2FC6"/>
    <w:rsid w:val="000F34C0"/>
    <w:rsid w:val="000F3A24"/>
    <w:rsid w:val="000F5F0B"/>
    <w:rsid w:val="00100E4E"/>
    <w:rsid w:val="0010344D"/>
    <w:rsid w:val="00103934"/>
    <w:rsid w:val="00104C79"/>
    <w:rsid w:val="00107EF8"/>
    <w:rsid w:val="00112395"/>
    <w:rsid w:val="00112E3A"/>
    <w:rsid w:val="00115508"/>
    <w:rsid w:val="001163F8"/>
    <w:rsid w:val="0011712E"/>
    <w:rsid w:val="00117190"/>
    <w:rsid w:val="00121280"/>
    <w:rsid w:val="00121CFB"/>
    <w:rsid w:val="00122AE5"/>
    <w:rsid w:val="00124779"/>
    <w:rsid w:val="001279A9"/>
    <w:rsid w:val="00131B30"/>
    <w:rsid w:val="001334B3"/>
    <w:rsid w:val="00137EB8"/>
    <w:rsid w:val="0014040C"/>
    <w:rsid w:val="00140DEA"/>
    <w:rsid w:val="00141452"/>
    <w:rsid w:val="00143168"/>
    <w:rsid w:val="00144783"/>
    <w:rsid w:val="00145990"/>
    <w:rsid w:val="00145A97"/>
    <w:rsid w:val="001467FA"/>
    <w:rsid w:val="001527A8"/>
    <w:rsid w:val="001528DD"/>
    <w:rsid w:val="00157042"/>
    <w:rsid w:val="00160858"/>
    <w:rsid w:val="00161A1B"/>
    <w:rsid w:val="00166ADD"/>
    <w:rsid w:val="00166CE3"/>
    <w:rsid w:val="00173214"/>
    <w:rsid w:val="00174408"/>
    <w:rsid w:val="00174CAB"/>
    <w:rsid w:val="00177336"/>
    <w:rsid w:val="0017775D"/>
    <w:rsid w:val="001803DA"/>
    <w:rsid w:val="00180CC3"/>
    <w:rsid w:val="00181D7D"/>
    <w:rsid w:val="00182477"/>
    <w:rsid w:val="001844D8"/>
    <w:rsid w:val="00184AA7"/>
    <w:rsid w:val="00184D64"/>
    <w:rsid w:val="00185432"/>
    <w:rsid w:val="001878E6"/>
    <w:rsid w:val="00190118"/>
    <w:rsid w:val="00190271"/>
    <w:rsid w:val="00190A6E"/>
    <w:rsid w:val="00194A3E"/>
    <w:rsid w:val="0019565E"/>
    <w:rsid w:val="001973BC"/>
    <w:rsid w:val="001A0331"/>
    <w:rsid w:val="001A340D"/>
    <w:rsid w:val="001A3FF6"/>
    <w:rsid w:val="001A4F6A"/>
    <w:rsid w:val="001A7C11"/>
    <w:rsid w:val="001B1886"/>
    <w:rsid w:val="001B3A35"/>
    <w:rsid w:val="001B599A"/>
    <w:rsid w:val="001B600F"/>
    <w:rsid w:val="001B709A"/>
    <w:rsid w:val="001B7919"/>
    <w:rsid w:val="001C0C05"/>
    <w:rsid w:val="001C6B91"/>
    <w:rsid w:val="001C7E6E"/>
    <w:rsid w:val="001C7F69"/>
    <w:rsid w:val="001D1834"/>
    <w:rsid w:val="001D49F1"/>
    <w:rsid w:val="001D4A64"/>
    <w:rsid w:val="001D5EE6"/>
    <w:rsid w:val="001D6088"/>
    <w:rsid w:val="001E0F40"/>
    <w:rsid w:val="001E2325"/>
    <w:rsid w:val="001E2CFC"/>
    <w:rsid w:val="001E4A91"/>
    <w:rsid w:val="001E5053"/>
    <w:rsid w:val="001F1D59"/>
    <w:rsid w:val="001F2B3A"/>
    <w:rsid w:val="001F3E74"/>
    <w:rsid w:val="001F7718"/>
    <w:rsid w:val="001F7DCC"/>
    <w:rsid w:val="00200AC2"/>
    <w:rsid w:val="00201051"/>
    <w:rsid w:val="00201EF3"/>
    <w:rsid w:val="002025C1"/>
    <w:rsid w:val="00203B60"/>
    <w:rsid w:val="002045CB"/>
    <w:rsid w:val="00205258"/>
    <w:rsid w:val="00206DD7"/>
    <w:rsid w:val="002102B8"/>
    <w:rsid w:val="00211D83"/>
    <w:rsid w:val="00211F26"/>
    <w:rsid w:val="0021206F"/>
    <w:rsid w:val="00212588"/>
    <w:rsid w:val="0021354A"/>
    <w:rsid w:val="00215764"/>
    <w:rsid w:val="0021794F"/>
    <w:rsid w:val="00220C08"/>
    <w:rsid w:val="00221DE8"/>
    <w:rsid w:val="00221EC6"/>
    <w:rsid w:val="002221DC"/>
    <w:rsid w:val="002241AD"/>
    <w:rsid w:val="00230455"/>
    <w:rsid w:val="002317B9"/>
    <w:rsid w:val="00234F50"/>
    <w:rsid w:val="00235A66"/>
    <w:rsid w:val="00236ECB"/>
    <w:rsid w:val="002370DA"/>
    <w:rsid w:val="0024041E"/>
    <w:rsid w:val="00240797"/>
    <w:rsid w:val="00240A21"/>
    <w:rsid w:val="00242FC9"/>
    <w:rsid w:val="002439E7"/>
    <w:rsid w:val="0024483D"/>
    <w:rsid w:val="00250389"/>
    <w:rsid w:val="00251AF1"/>
    <w:rsid w:val="002529C9"/>
    <w:rsid w:val="00253170"/>
    <w:rsid w:val="002539B9"/>
    <w:rsid w:val="00256E32"/>
    <w:rsid w:val="00260D5E"/>
    <w:rsid w:val="00260FA5"/>
    <w:rsid w:val="00261D99"/>
    <w:rsid w:val="0026206E"/>
    <w:rsid w:val="002643BD"/>
    <w:rsid w:val="002652CD"/>
    <w:rsid w:val="002659DC"/>
    <w:rsid w:val="00265A1A"/>
    <w:rsid w:val="00271AE0"/>
    <w:rsid w:val="00272A19"/>
    <w:rsid w:val="00273561"/>
    <w:rsid w:val="00274718"/>
    <w:rsid w:val="00275EDB"/>
    <w:rsid w:val="00276EDF"/>
    <w:rsid w:val="002816C5"/>
    <w:rsid w:val="00281915"/>
    <w:rsid w:val="00282633"/>
    <w:rsid w:val="00282651"/>
    <w:rsid w:val="00284145"/>
    <w:rsid w:val="002846E2"/>
    <w:rsid w:val="00284E0E"/>
    <w:rsid w:val="00291EFB"/>
    <w:rsid w:val="00291F38"/>
    <w:rsid w:val="0029271A"/>
    <w:rsid w:val="00292B77"/>
    <w:rsid w:val="002937AB"/>
    <w:rsid w:val="002945A2"/>
    <w:rsid w:val="00295D1B"/>
    <w:rsid w:val="002972CC"/>
    <w:rsid w:val="0029787D"/>
    <w:rsid w:val="002A036C"/>
    <w:rsid w:val="002A041E"/>
    <w:rsid w:val="002A1BF9"/>
    <w:rsid w:val="002A2768"/>
    <w:rsid w:val="002A2933"/>
    <w:rsid w:val="002A36D6"/>
    <w:rsid w:val="002A3BA7"/>
    <w:rsid w:val="002A4E09"/>
    <w:rsid w:val="002A4E80"/>
    <w:rsid w:val="002A5309"/>
    <w:rsid w:val="002A77D4"/>
    <w:rsid w:val="002B444D"/>
    <w:rsid w:val="002C2208"/>
    <w:rsid w:val="002C38CE"/>
    <w:rsid w:val="002C4F41"/>
    <w:rsid w:val="002C7139"/>
    <w:rsid w:val="002D0B0B"/>
    <w:rsid w:val="002D2207"/>
    <w:rsid w:val="002D3133"/>
    <w:rsid w:val="002D58D5"/>
    <w:rsid w:val="002D6261"/>
    <w:rsid w:val="002D64DB"/>
    <w:rsid w:val="002D677C"/>
    <w:rsid w:val="002D6F6E"/>
    <w:rsid w:val="002D7431"/>
    <w:rsid w:val="002E100C"/>
    <w:rsid w:val="002E382E"/>
    <w:rsid w:val="002E3D47"/>
    <w:rsid w:val="002E4CE9"/>
    <w:rsid w:val="002E4F3F"/>
    <w:rsid w:val="002E6EE3"/>
    <w:rsid w:val="002E6FB2"/>
    <w:rsid w:val="002F000E"/>
    <w:rsid w:val="002F12B7"/>
    <w:rsid w:val="002F3131"/>
    <w:rsid w:val="002F3549"/>
    <w:rsid w:val="002F3561"/>
    <w:rsid w:val="002F483B"/>
    <w:rsid w:val="002F4E63"/>
    <w:rsid w:val="002F6229"/>
    <w:rsid w:val="002F7C0D"/>
    <w:rsid w:val="00307206"/>
    <w:rsid w:val="0030748E"/>
    <w:rsid w:val="00311622"/>
    <w:rsid w:val="00313A67"/>
    <w:rsid w:val="00315B4C"/>
    <w:rsid w:val="00317A64"/>
    <w:rsid w:val="0032141C"/>
    <w:rsid w:val="003219A6"/>
    <w:rsid w:val="00324CCF"/>
    <w:rsid w:val="00325757"/>
    <w:rsid w:val="00325F9F"/>
    <w:rsid w:val="00327510"/>
    <w:rsid w:val="0033116D"/>
    <w:rsid w:val="00331253"/>
    <w:rsid w:val="00331294"/>
    <w:rsid w:val="00331705"/>
    <w:rsid w:val="0033278E"/>
    <w:rsid w:val="00333ACE"/>
    <w:rsid w:val="00334451"/>
    <w:rsid w:val="0033753B"/>
    <w:rsid w:val="0034331B"/>
    <w:rsid w:val="00343AD9"/>
    <w:rsid w:val="003450B9"/>
    <w:rsid w:val="00345481"/>
    <w:rsid w:val="00346858"/>
    <w:rsid w:val="0034782B"/>
    <w:rsid w:val="00350E84"/>
    <w:rsid w:val="00356F92"/>
    <w:rsid w:val="00357CFC"/>
    <w:rsid w:val="00362206"/>
    <w:rsid w:val="003627AA"/>
    <w:rsid w:val="003634D4"/>
    <w:rsid w:val="00372E4A"/>
    <w:rsid w:val="0037635B"/>
    <w:rsid w:val="00381386"/>
    <w:rsid w:val="00383AFB"/>
    <w:rsid w:val="00383BDB"/>
    <w:rsid w:val="00385369"/>
    <w:rsid w:val="003861CC"/>
    <w:rsid w:val="00386280"/>
    <w:rsid w:val="0038717D"/>
    <w:rsid w:val="0038737E"/>
    <w:rsid w:val="00390308"/>
    <w:rsid w:val="00391559"/>
    <w:rsid w:val="00394A7F"/>
    <w:rsid w:val="003A237B"/>
    <w:rsid w:val="003A3968"/>
    <w:rsid w:val="003A3BFA"/>
    <w:rsid w:val="003A512B"/>
    <w:rsid w:val="003A56F5"/>
    <w:rsid w:val="003A7E83"/>
    <w:rsid w:val="003B3018"/>
    <w:rsid w:val="003B409B"/>
    <w:rsid w:val="003B7D39"/>
    <w:rsid w:val="003B7E6B"/>
    <w:rsid w:val="003C1761"/>
    <w:rsid w:val="003C1F12"/>
    <w:rsid w:val="003C3976"/>
    <w:rsid w:val="003C4CC5"/>
    <w:rsid w:val="003C5C65"/>
    <w:rsid w:val="003C7307"/>
    <w:rsid w:val="003C76A8"/>
    <w:rsid w:val="003D0EA7"/>
    <w:rsid w:val="003D0FD8"/>
    <w:rsid w:val="003D2D58"/>
    <w:rsid w:val="003D2F6A"/>
    <w:rsid w:val="003D556D"/>
    <w:rsid w:val="003D57D0"/>
    <w:rsid w:val="003D7C0B"/>
    <w:rsid w:val="003E23E1"/>
    <w:rsid w:val="003E357E"/>
    <w:rsid w:val="003E65E7"/>
    <w:rsid w:val="003E66A2"/>
    <w:rsid w:val="003F1F2B"/>
    <w:rsid w:val="003F227F"/>
    <w:rsid w:val="003F36CF"/>
    <w:rsid w:val="003F3BC6"/>
    <w:rsid w:val="003F6017"/>
    <w:rsid w:val="003F6EBF"/>
    <w:rsid w:val="00402EBD"/>
    <w:rsid w:val="00403541"/>
    <w:rsid w:val="0040472D"/>
    <w:rsid w:val="00406620"/>
    <w:rsid w:val="00411278"/>
    <w:rsid w:val="004126AB"/>
    <w:rsid w:val="00413DD7"/>
    <w:rsid w:val="0041455A"/>
    <w:rsid w:val="00415B4C"/>
    <w:rsid w:val="0041737E"/>
    <w:rsid w:val="0041759D"/>
    <w:rsid w:val="00420127"/>
    <w:rsid w:val="00421B05"/>
    <w:rsid w:val="004225E6"/>
    <w:rsid w:val="00422FF5"/>
    <w:rsid w:val="004246FD"/>
    <w:rsid w:val="004248E0"/>
    <w:rsid w:val="004249F8"/>
    <w:rsid w:val="004261DA"/>
    <w:rsid w:val="00426382"/>
    <w:rsid w:val="0043197A"/>
    <w:rsid w:val="00434C56"/>
    <w:rsid w:val="0043532E"/>
    <w:rsid w:val="004363C7"/>
    <w:rsid w:val="00437F3E"/>
    <w:rsid w:val="0044130B"/>
    <w:rsid w:val="004413A7"/>
    <w:rsid w:val="00441975"/>
    <w:rsid w:val="0044287F"/>
    <w:rsid w:val="00446358"/>
    <w:rsid w:val="00446C9E"/>
    <w:rsid w:val="00446D94"/>
    <w:rsid w:val="00447AD1"/>
    <w:rsid w:val="00450AA5"/>
    <w:rsid w:val="00451CDF"/>
    <w:rsid w:val="00452440"/>
    <w:rsid w:val="004610A1"/>
    <w:rsid w:val="004645BE"/>
    <w:rsid w:val="004656DF"/>
    <w:rsid w:val="00465ABD"/>
    <w:rsid w:val="00466141"/>
    <w:rsid w:val="004677E5"/>
    <w:rsid w:val="00471064"/>
    <w:rsid w:val="00472EAE"/>
    <w:rsid w:val="0047406E"/>
    <w:rsid w:val="004750EF"/>
    <w:rsid w:val="00475241"/>
    <w:rsid w:val="0048062A"/>
    <w:rsid w:val="00480E22"/>
    <w:rsid w:val="00481850"/>
    <w:rsid w:val="00481F1C"/>
    <w:rsid w:val="00482B57"/>
    <w:rsid w:val="00484E1C"/>
    <w:rsid w:val="00485A24"/>
    <w:rsid w:val="00485D99"/>
    <w:rsid w:val="00486E35"/>
    <w:rsid w:val="00491B8E"/>
    <w:rsid w:val="00493134"/>
    <w:rsid w:val="00493574"/>
    <w:rsid w:val="00493B82"/>
    <w:rsid w:val="00493FF1"/>
    <w:rsid w:val="004A0939"/>
    <w:rsid w:val="004A2637"/>
    <w:rsid w:val="004B40CD"/>
    <w:rsid w:val="004B4461"/>
    <w:rsid w:val="004B67C9"/>
    <w:rsid w:val="004C16FF"/>
    <w:rsid w:val="004C2EF6"/>
    <w:rsid w:val="004C3568"/>
    <w:rsid w:val="004C4CEF"/>
    <w:rsid w:val="004C58A0"/>
    <w:rsid w:val="004C76EC"/>
    <w:rsid w:val="004C7791"/>
    <w:rsid w:val="004D03A9"/>
    <w:rsid w:val="004D0BBF"/>
    <w:rsid w:val="004D1649"/>
    <w:rsid w:val="004D6234"/>
    <w:rsid w:val="004D6D2C"/>
    <w:rsid w:val="004D77A7"/>
    <w:rsid w:val="004D77D0"/>
    <w:rsid w:val="004D7FF2"/>
    <w:rsid w:val="004E4BB2"/>
    <w:rsid w:val="004E7C61"/>
    <w:rsid w:val="004F0767"/>
    <w:rsid w:val="004F2679"/>
    <w:rsid w:val="004F30C7"/>
    <w:rsid w:val="004F77B2"/>
    <w:rsid w:val="005005EC"/>
    <w:rsid w:val="005015A1"/>
    <w:rsid w:val="00502F44"/>
    <w:rsid w:val="005030A5"/>
    <w:rsid w:val="00506E91"/>
    <w:rsid w:val="00507E65"/>
    <w:rsid w:val="005107EF"/>
    <w:rsid w:val="0051233A"/>
    <w:rsid w:val="00514ABB"/>
    <w:rsid w:val="00514DD8"/>
    <w:rsid w:val="00514F20"/>
    <w:rsid w:val="00520D9E"/>
    <w:rsid w:val="0052187F"/>
    <w:rsid w:val="0052223D"/>
    <w:rsid w:val="0052528D"/>
    <w:rsid w:val="00526309"/>
    <w:rsid w:val="0052654C"/>
    <w:rsid w:val="005300FA"/>
    <w:rsid w:val="00531002"/>
    <w:rsid w:val="00531E24"/>
    <w:rsid w:val="00531E71"/>
    <w:rsid w:val="0053479F"/>
    <w:rsid w:val="00535D11"/>
    <w:rsid w:val="005439EE"/>
    <w:rsid w:val="00544865"/>
    <w:rsid w:val="00544A13"/>
    <w:rsid w:val="00546344"/>
    <w:rsid w:val="00547D44"/>
    <w:rsid w:val="00550736"/>
    <w:rsid w:val="0055121D"/>
    <w:rsid w:val="00551690"/>
    <w:rsid w:val="00551859"/>
    <w:rsid w:val="00552DCA"/>
    <w:rsid w:val="005531FC"/>
    <w:rsid w:val="00553F1C"/>
    <w:rsid w:val="00557CD9"/>
    <w:rsid w:val="005600B2"/>
    <w:rsid w:val="00562A4B"/>
    <w:rsid w:val="00562BC1"/>
    <w:rsid w:val="0056663E"/>
    <w:rsid w:val="00566F6B"/>
    <w:rsid w:val="00572861"/>
    <w:rsid w:val="00577F6E"/>
    <w:rsid w:val="00583042"/>
    <w:rsid w:val="00583358"/>
    <w:rsid w:val="00584884"/>
    <w:rsid w:val="0058707F"/>
    <w:rsid w:val="00587EE6"/>
    <w:rsid w:val="00590C6A"/>
    <w:rsid w:val="00590F07"/>
    <w:rsid w:val="00596B2B"/>
    <w:rsid w:val="00596FCC"/>
    <w:rsid w:val="005A107F"/>
    <w:rsid w:val="005A1267"/>
    <w:rsid w:val="005A1ACC"/>
    <w:rsid w:val="005A1B7A"/>
    <w:rsid w:val="005A2188"/>
    <w:rsid w:val="005A5185"/>
    <w:rsid w:val="005A5798"/>
    <w:rsid w:val="005A5D8D"/>
    <w:rsid w:val="005A6CE1"/>
    <w:rsid w:val="005A7D57"/>
    <w:rsid w:val="005B104E"/>
    <w:rsid w:val="005B31C6"/>
    <w:rsid w:val="005B38B3"/>
    <w:rsid w:val="005B3AE5"/>
    <w:rsid w:val="005B5608"/>
    <w:rsid w:val="005B6C22"/>
    <w:rsid w:val="005B6C2B"/>
    <w:rsid w:val="005B7A6E"/>
    <w:rsid w:val="005C0234"/>
    <w:rsid w:val="005C0AB1"/>
    <w:rsid w:val="005C23B1"/>
    <w:rsid w:val="005C3047"/>
    <w:rsid w:val="005C34CE"/>
    <w:rsid w:val="005C3531"/>
    <w:rsid w:val="005C45CC"/>
    <w:rsid w:val="005C5A01"/>
    <w:rsid w:val="005C5C8B"/>
    <w:rsid w:val="005C625C"/>
    <w:rsid w:val="005C6CAB"/>
    <w:rsid w:val="005C7912"/>
    <w:rsid w:val="005D24F4"/>
    <w:rsid w:val="005D6560"/>
    <w:rsid w:val="005D7A83"/>
    <w:rsid w:val="005D7ABD"/>
    <w:rsid w:val="005E02A2"/>
    <w:rsid w:val="005E2260"/>
    <w:rsid w:val="005E3AF5"/>
    <w:rsid w:val="005E4547"/>
    <w:rsid w:val="005E55B5"/>
    <w:rsid w:val="005F01D2"/>
    <w:rsid w:val="005F762F"/>
    <w:rsid w:val="005F7B75"/>
    <w:rsid w:val="005F7B88"/>
    <w:rsid w:val="00602A63"/>
    <w:rsid w:val="0060306A"/>
    <w:rsid w:val="0060319D"/>
    <w:rsid w:val="00603554"/>
    <w:rsid w:val="00603AA5"/>
    <w:rsid w:val="00604B05"/>
    <w:rsid w:val="006066EB"/>
    <w:rsid w:val="006067A5"/>
    <w:rsid w:val="0061101F"/>
    <w:rsid w:val="00612218"/>
    <w:rsid w:val="00613781"/>
    <w:rsid w:val="00613C00"/>
    <w:rsid w:val="00614F93"/>
    <w:rsid w:val="006153D2"/>
    <w:rsid w:val="006163BE"/>
    <w:rsid w:val="006176CE"/>
    <w:rsid w:val="00621011"/>
    <w:rsid w:val="0062239B"/>
    <w:rsid w:val="0062295A"/>
    <w:rsid w:val="00623E6B"/>
    <w:rsid w:val="00625736"/>
    <w:rsid w:val="00627B99"/>
    <w:rsid w:val="006306EB"/>
    <w:rsid w:val="00630B16"/>
    <w:rsid w:val="0063232F"/>
    <w:rsid w:val="0063270D"/>
    <w:rsid w:val="00634890"/>
    <w:rsid w:val="00635507"/>
    <w:rsid w:val="00635751"/>
    <w:rsid w:val="00636D62"/>
    <w:rsid w:val="00637AEF"/>
    <w:rsid w:val="00641407"/>
    <w:rsid w:val="00641ADD"/>
    <w:rsid w:val="00643912"/>
    <w:rsid w:val="00644EC1"/>
    <w:rsid w:val="006502F2"/>
    <w:rsid w:val="00650DAD"/>
    <w:rsid w:val="00651011"/>
    <w:rsid w:val="00651D88"/>
    <w:rsid w:val="00652747"/>
    <w:rsid w:val="0065301E"/>
    <w:rsid w:val="0065307D"/>
    <w:rsid w:val="0065539A"/>
    <w:rsid w:val="006576DB"/>
    <w:rsid w:val="00660CD0"/>
    <w:rsid w:val="006614B5"/>
    <w:rsid w:val="0066406A"/>
    <w:rsid w:val="00664A71"/>
    <w:rsid w:val="00665939"/>
    <w:rsid w:val="0066712D"/>
    <w:rsid w:val="006728A2"/>
    <w:rsid w:val="006750C8"/>
    <w:rsid w:val="00675A44"/>
    <w:rsid w:val="0068492F"/>
    <w:rsid w:val="00684E35"/>
    <w:rsid w:val="00686122"/>
    <w:rsid w:val="00690B36"/>
    <w:rsid w:val="00690E82"/>
    <w:rsid w:val="00692583"/>
    <w:rsid w:val="006928FA"/>
    <w:rsid w:val="006939EB"/>
    <w:rsid w:val="006A1AFC"/>
    <w:rsid w:val="006A1CBB"/>
    <w:rsid w:val="006A47F6"/>
    <w:rsid w:val="006A6138"/>
    <w:rsid w:val="006A6375"/>
    <w:rsid w:val="006A7B85"/>
    <w:rsid w:val="006B371B"/>
    <w:rsid w:val="006B41C2"/>
    <w:rsid w:val="006B4643"/>
    <w:rsid w:val="006B51F2"/>
    <w:rsid w:val="006B61CF"/>
    <w:rsid w:val="006B6365"/>
    <w:rsid w:val="006B7EF3"/>
    <w:rsid w:val="006C23C7"/>
    <w:rsid w:val="006C283A"/>
    <w:rsid w:val="006C55E1"/>
    <w:rsid w:val="006C5F4A"/>
    <w:rsid w:val="006C63A9"/>
    <w:rsid w:val="006D14BF"/>
    <w:rsid w:val="006D1F8B"/>
    <w:rsid w:val="006D1FC5"/>
    <w:rsid w:val="006D4BC9"/>
    <w:rsid w:val="006D5E2B"/>
    <w:rsid w:val="006D601A"/>
    <w:rsid w:val="006D6282"/>
    <w:rsid w:val="006D736A"/>
    <w:rsid w:val="006D7780"/>
    <w:rsid w:val="006E35DE"/>
    <w:rsid w:val="006E7188"/>
    <w:rsid w:val="006E75F4"/>
    <w:rsid w:val="006E784A"/>
    <w:rsid w:val="006E7D40"/>
    <w:rsid w:val="006F26FF"/>
    <w:rsid w:val="006F34CB"/>
    <w:rsid w:val="006F61F8"/>
    <w:rsid w:val="006F72A6"/>
    <w:rsid w:val="007020FB"/>
    <w:rsid w:val="00704650"/>
    <w:rsid w:val="00704B3D"/>
    <w:rsid w:val="00705984"/>
    <w:rsid w:val="00706BCA"/>
    <w:rsid w:val="00707D71"/>
    <w:rsid w:val="00711F1F"/>
    <w:rsid w:val="007130CA"/>
    <w:rsid w:val="00713D6A"/>
    <w:rsid w:val="00715358"/>
    <w:rsid w:val="00716B59"/>
    <w:rsid w:val="007223A3"/>
    <w:rsid w:val="007226EA"/>
    <w:rsid w:val="007232F3"/>
    <w:rsid w:val="00724D48"/>
    <w:rsid w:val="0072515B"/>
    <w:rsid w:val="00725D9B"/>
    <w:rsid w:val="00730540"/>
    <w:rsid w:val="00730FAE"/>
    <w:rsid w:val="00732B95"/>
    <w:rsid w:val="0073331C"/>
    <w:rsid w:val="00736865"/>
    <w:rsid w:val="00740E90"/>
    <w:rsid w:val="007429C1"/>
    <w:rsid w:val="00744BCC"/>
    <w:rsid w:val="007504A9"/>
    <w:rsid w:val="00750B5B"/>
    <w:rsid w:val="00754036"/>
    <w:rsid w:val="00756609"/>
    <w:rsid w:val="007578A2"/>
    <w:rsid w:val="00760F5F"/>
    <w:rsid w:val="00762B83"/>
    <w:rsid w:val="007634A6"/>
    <w:rsid w:val="007647F4"/>
    <w:rsid w:val="00764EA2"/>
    <w:rsid w:val="0077130C"/>
    <w:rsid w:val="00771424"/>
    <w:rsid w:val="0077150E"/>
    <w:rsid w:val="00771923"/>
    <w:rsid w:val="00771F54"/>
    <w:rsid w:val="00772FE9"/>
    <w:rsid w:val="00773AA7"/>
    <w:rsid w:val="0077484F"/>
    <w:rsid w:val="00774E94"/>
    <w:rsid w:val="00776F0C"/>
    <w:rsid w:val="00780BD9"/>
    <w:rsid w:val="00780F83"/>
    <w:rsid w:val="0078205A"/>
    <w:rsid w:val="0078267D"/>
    <w:rsid w:val="00782B8C"/>
    <w:rsid w:val="00782F69"/>
    <w:rsid w:val="007841CA"/>
    <w:rsid w:val="00785338"/>
    <w:rsid w:val="00785AA5"/>
    <w:rsid w:val="00786234"/>
    <w:rsid w:val="00787BDC"/>
    <w:rsid w:val="00792755"/>
    <w:rsid w:val="007939C0"/>
    <w:rsid w:val="0079722C"/>
    <w:rsid w:val="00797EB2"/>
    <w:rsid w:val="007A1290"/>
    <w:rsid w:val="007A1425"/>
    <w:rsid w:val="007A5F65"/>
    <w:rsid w:val="007B0AF2"/>
    <w:rsid w:val="007B0F44"/>
    <w:rsid w:val="007B161C"/>
    <w:rsid w:val="007B59B9"/>
    <w:rsid w:val="007B7EEB"/>
    <w:rsid w:val="007C096C"/>
    <w:rsid w:val="007C0E32"/>
    <w:rsid w:val="007C18AC"/>
    <w:rsid w:val="007C2D47"/>
    <w:rsid w:val="007C2E38"/>
    <w:rsid w:val="007C2EFC"/>
    <w:rsid w:val="007C2FC4"/>
    <w:rsid w:val="007C3297"/>
    <w:rsid w:val="007C339B"/>
    <w:rsid w:val="007C3719"/>
    <w:rsid w:val="007C62DC"/>
    <w:rsid w:val="007C6D4A"/>
    <w:rsid w:val="007D1189"/>
    <w:rsid w:val="007D5C22"/>
    <w:rsid w:val="007D68D5"/>
    <w:rsid w:val="007D792F"/>
    <w:rsid w:val="007D7FD6"/>
    <w:rsid w:val="007E2000"/>
    <w:rsid w:val="007E25DD"/>
    <w:rsid w:val="007E580E"/>
    <w:rsid w:val="007F1958"/>
    <w:rsid w:val="007F4996"/>
    <w:rsid w:val="007F4BE9"/>
    <w:rsid w:val="007F4DDE"/>
    <w:rsid w:val="007F6F49"/>
    <w:rsid w:val="007F7FBC"/>
    <w:rsid w:val="00801DA4"/>
    <w:rsid w:val="008022D7"/>
    <w:rsid w:val="00802CEE"/>
    <w:rsid w:val="0080342A"/>
    <w:rsid w:val="0080593E"/>
    <w:rsid w:val="00811502"/>
    <w:rsid w:val="00811914"/>
    <w:rsid w:val="008142BF"/>
    <w:rsid w:val="008148D7"/>
    <w:rsid w:val="00815EBE"/>
    <w:rsid w:val="008160A1"/>
    <w:rsid w:val="0081645C"/>
    <w:rsid w:val="008172E2"/>
    <w:rsid w:val="00817C45"/>
    <w:rsid w:val="00820C9C"/>
    <w:rsid w:val="008241B6"/>
    <w:rsid w:val="00824383"/>
    <w:rsid w:val="008243AB"/>
    <w:rsid w:val="0082446D"/>
    <w:rsid w:val="0082529D"/>
    <w:rsid w:val="0082771F"/>
    <w:rsid w:val="00827849"/>
    <w:rsid w:val="008306F2"/>
    <w:rsid w:val="00830C18"/>
    <w:rsid w:val="00830EA5"/>
    <w:rsid w:val="00833680"/>
    <w:rsid w:val="00835C88"/>
    <w:rsid w:val="00836483"/>
    <w:rsid w:val="0083658C"/>
    <w:rsid w:val="0083709C"/>
    <w:rsid w:val="0083791D"/>
    <w:rsid w:val="00837D26"/>
    <w:rsid w:val="00841A2C"/>
    <w:rsid w:val="008430C1"/>
    <w:rsid w:val="008432AB"/>
    <w:rsid w:val="008437AB"/>
    <w:rsid w:val="00846AEA"/>
    <w:rsid w:val="00850BED"/>
    <w:rsid w:val="00851F82"/>
    <w:rsid w:val="0085366C"/>
    <w:rsid w:val="008540A5"/>
    <w:rsid w:val="008540F5"/>
    <w:rsid w:val="00860D9F"/>
    <w:rsid w:val="00863579"/>
    <w:rsid w:val="008638A3"/>
    <w:rsid w:val="008645F6"/>
    <w:rsid w:val="008654F9"/>
    <w:rsid w:val="008677B1"/>
    <w:rsid w:val="008705A3"/>
    <w:rsid w:val="00870F79"/>
    <w:rsid w:val="00870FD3"/>
    <w:rsid w:val="00871B72"/>
    <w:rsid w:val="008723A9"/>
    <w:rsid w:val="00872C6D"/>
    <w:rsid w:val="00873C80"/>
    <w:rsid w:val="00882096"/>
    <w:rsid w:val="008822F0"/>
    <w:rsid w:val="008823EA"/>
    <w:rsid w:val="00882F64"/>
    <w:rsid w:val="00883094"/>
    <w:rsid w:val="00884180"/>
    <w:rsid w:val="00884A99"/>
    <w:rsid w:val="008863E3"/>
    <w:rsid w:val="00886FC5"/>
    <w:rsid w:val="0089121B"/>
    <w:rsid w:val="00892100"/>
    <w:rsid w:val="00893D7C"/>
    <w:rsid w:val="00894D80"/>
    <w:rsid w:val="0089555F"/>
    <w:rsid w:val="00895834"/>
    <w:rsid w:val="0089692E"/>
    <w:rsid w:val="00896EC4"/>
    <w:rsid w:val="00897866"/>
    <w:rsid w:val="008A015A"/>
    <w:rsid w:val="008A0EFE"/>
    <w:rsid w:val="008A2203"/>
    <w:rsid w:val="008A24F3"/>
    <w:rsid w:val="008A3C97"/>
    <w:rsid w:val="008A5693"/>
    <w:rsid w:val="008A5BE6"/>
    <w:rsid w:val="008A5EE8"/>
    <w:rsid w:val="008A6DDF"/>
    <w:rsid w:val="008A706E"/>
    <w:rsid w:val="008B0287"/>
    <w:rsid w:val="008B0BFF"/>
    <w:rsid w:val="008B3D86"/>
    <w:rsid w:val="008B41D6"/>
    <w:rsid w:val="008B7E0F"/>
    <w:rsid w:val="008C0939"/>
    <w:rsid w:val="008C180A"/>
    <w:rsid w:val="008C3FA5"/>
    <w:rsid w:val="008C4D27"/>
    <w:rsid w:val="008C4FDD"/>
    <w:rsid w:val="008C58C3"/>
    <w:rsid w:val="008C6FE0"/>
    <w:rsid w:val="008D28A9"/>
    <w:rsid w:val="008D3382"/>
    <w:rsid w:val="008D5607"/>
    <w:rsid w:val="008E04FA"/>
    <w:rsid w:val="008E1769"/>
    <w:rsid w:val="008E1D4C"/>
    <w:rsid w:val="008E1E8F"/>
    <w:rsid w:val="008E39E5"/>
    <w:rsid w:val="008E507E"/>
    <w:rsid w:val="008E57C9"/>
    <w:rsid w:val="008E6C4B"/>
    <w:rsid w:val="008F1513"/>
    <w:rsid w:val="008F6139"/>
    <w:rsid w:val="008F6FE6"/>
    <w:rsid w:val="008F77A9"/>
    <w:rsid w:val="009002DE"/>
    <w:rsid w:val="009007B8"/>
    <w:rsid w:val="00900BF4"/>
    <w:rsid w:val="00901E64"/>
    <w:rsid w:val="00904D0E"/>
    <w:rsid w:val="00906ACB"/>
    <w:rsid w:val="0091097B"/>
    <w:rsid w:val="00912564"/>
    <w:rsid w:val="009158E6"/>
    <w:rsid w:val="009174A1"/>
    <w:rsid w:val="00917654"/>
    <w:rsid w:val="00926E05"/>
    <w:rsid w:val="0093427F"/>
    <w:rsid w:val="00934DD7"/>
    <w:rsid w:val="00935663"/>
    <w:rsid w:val="0094062F"/>
    <w:rsid w:val="009433E9"/>
    <w:rsid w:val="0094406F"/>
    <w:rsid w:val="009444FC"/>
    <w:rsid w:val="009455D8"/>
    <w:rsid w:val="00945C7F"/>
    <w:rsid w:val="00946BE9"/>
    <w:rsid w:val="009470C2"/>
    <w:rsid w:val="0094737C"/>
    <w:rsid w:val="00950541"/>
    <w:rsid w:val="00953974"/>
    <w:rsid w:val="00953C92"/>
    <w:rsid w:val="00954012"/>
    <w:rsid w:val="00956686"/>
    <w:rsid w:val="00957D85"/>
    <w:rsid w:val="009610C2"/>
    <w:rsid w:val="009615FD"/>
    <w:rsid w:val="009626D4"/>
    <w:rsid w:val="009628A1"/>
    <w:rsid w:val="00963307"/>
    <w:rsid w:val="0096519A"/>
    <w:rsid w:val="00967CC9"/>
    <w:rsid w:val="00977CC1"/>
    <w:rsid w:val="00980F75"/>
    <w:rsid w:val="00982A20"/>
    <w:rsid w:val="00982DDE"/>
    <w:rsid w:val="009838C5"/>
    <w:rsid w:val="00985864"/>
    <w:rsid w:val="009858AE"/>
    <w:rsid w:val="00986724"/>
    <w:rsid w:val="009918E6"/>
    <w:rsid w:val="00992DE5"/>
    <w:rsid w:val="009940AE"/>
    <w:rsid w:val="00994655"/>
    <w:rsid w:val="00995657"/>
    <w:rsid w:val="009960B0"/>
    <w:rsid w:val="009A02F0"/>
    <w:rsid w:val="009A1EA4"/>
    <w:rsid w:val="009A26A1"/>
    <w:rsid w:val="009A2EAF"/>
    <w:rsid w:val="009A34F7"/>
    <w:rsid w:val="009A3C83"/>
    <w:rsid w:val="009A550E"/>
    <w:rsid w:val="009A71DB"/>
    <w:rsid w:val="009B053C"/>
    <w:rsid w:val="009B1111"/>
    <w:rsid w:val="009B12A7"/>
    <w:rsid w:val="009B1851"/>
    <w:rsid w:val="009B3E60"/>
    <w:rsid w:val="009B51AE"/>
    <w:rsid w:val="009B793E"/>
    <w:rsid w:val="009C0E65"/>
    <w:rsid w:val="009C2C53"/>
    <w:rsid w:val="009C3057"/>
    <w:rsid w:val="009C6799"/>
    <w:rsid w:val="009C77DF"/>
    <w:rsid w:val="009D1177"/>
    <w:rsid w:val="009D3A34"/>
    <w:rsid w:val="009D3DE9"/>
    <w:rsid w:val="009D79E4"/>
    <w:rsid w:val="009D7B0C"/>
    <w:rsid w:val="009E202C"/>
    <w:rsid w:val="009E2093"/>
    <w:rsid w:val="009E2A40"/>
    <w:rsid w:val="009E2AEF"/>
    <w:rsid w:val="009E4CF0"/>
    <w:rsid w:val="009E5655"/>
    <w:rsid w:val="009E6ABA"/>
    <w:rsid w:val="009F7A2E"/>
    <w:rsid w:val="009F7AA0"/>
    <w:rsid w:val="009F7B30"/>
    <w:rsid w:val="00A036C9"/>
    <w:rsid w:val="00A11D82"/>
    <w:rsid w:val="00A12125"/>
    <w:rsid w:val="00A17D9E"/>
    <w:rsid w:val="00A21A0F"/>
    <w:rsid w:val="00A21EDD"/>
    <w:rsid w:val="00A22DF7"/>
    <w:rsid w:val="00A2317D"/>
    <w:rsid w:val="00A24A6C"/>
    <w:rsid w:val="00A26BA2"/>
    <w:rsid w:val="00A3041E"/>
    <w:rsid w:val="00A30855"/>
    <w:rsid w:val="00A30E10"/>
    <w:rsid w:val="00A31061"/>
    <w:rsid w:val="00A33EC7"/>
    <w:rsid w:val="00A36265"/>
    <w:rsid w:val="00A404FC"/>
    <w:rsid w:val="00A422B7"/>
    <w:rsid w:val="00A473EC"/>
    <w:rsid w:val="00A53D71"/>
    <w:rsid w:val="00A53FE7"/>
    <w:rsid w:val="00A5406B"/>
    <w:rsid w:val="00A6188F"/>
    <w:rsid w:val="00A623D8"/>
    <w:rsid w:val="00A63645"/>
    <w:rsid w:val="00A637B9"/>
    <w:rsid w:val="00A65CB7"/>
    <w:rsid w:val="00A72636"/>
    <w:rsid w:val="00A73BE2"/>
    <w:rsid w:val="00A73E29"/>
    <w:rsid w:val="00A745EF"/>
    <w:rsid w:val="00A74B09"/>
    <w:rsid w:val="00A80F43"/>
    <w:rsid w:val="00A844A0"/>
    <w:rsid w:val="00A844F0"/>
    <w:rsid w:val="00A84CD6"/>
    <w:rsid w:val="00A85176"/>
    <w:rsid w:val="00A86C46"/>
    <w:rsid w:val="00A91D0E"/>
    <w:rsid w:val="00A91DAF"/>
    <w:rsid w:val="00A943D3"/>
    <w:rsid w:val="00AA024E"/>
    <w:rsid w:val="00AA53B9"/>
    <w:rsid w:val="00AB37FA"/>
    <w:rsid w:val="00AB419D"/>
    <w:rsid w:val="00AB4798"/>
    <w:rsid w:val="00AB6145"/>
    <w:rsid w:val="00AB64B5"/>
    <w:rsid w:val="00AC113B"/>
    <w:rsid w:val="00AC154A"/>
    <w:rsid w:val="00AC3F81"/>
    <w:rsid w:val="00AD0967"/>
    <w:rsid w:val="00AD1B4A"/>
    <w:rsid w:val="00AD2D75"/>
    <w:rsid w:val="00AD2FC3"/>
    <w:rsid w:val="00AD43B6"/>
    <w:rsid w:val="00AD59C8"/>
    <w:rsid w:val="00AD6718"/>
    <w:rsid w:val="00AE171B"/>
    <w:rsid w:val="00AE1F76"/>
    <w:rsid w:val="00AE3602"/>
    <w:rsid w:val="00AE4E1A"/>
    <w:rsid w:val="00AE5078"/>
    <w:rsid w:val="00AE553B"/>
    <w:rsid w:val="00AE5B45"/>
    <w:rsid w:val="00AE6F02"/>
    <w:rsid w:val="00AE79A0"/>
    <w:rsid w:val="00AE7DF5"/>
    <w:rsid w:val="00AF14A8"/>
    <w:rsid w:val="00AF1CAE"/>
    <w:rsid w:val="00AF3362"/>
    <w:rsid w:val="00AF45EB"/>
    <w:rsid w:val="00AF563E"/>
    <w:rsid w:val="00AF57D3"/>
    <w:rsid w:val="00AF738E"/>
    <w:rsid w:val="00AF7740"/>
    <w:rsid w:val="00B001A9"/>
    <w:rsid w:val="00B00289"/>
    <w:rsid w:val="00B00895"/>
    <w:rsid w:val="00B0153B"/>
    <w:rsid w:val="00B045CE"/>
    <w:rsid w:val="00B05172"/>
    <w:rsid w:val="00B05BAA"/>
    <w:rsid w:val="00B06BC1"/>
    <w:rsid w:val="00B16AF2"/>
    <w:rsid w:val="00B17D1A"/>
    <w:rsid w:val="00B20569"/>
    <w:rsid w:val="00B25B27"/>
    <w:rsid w:val="00B3074B"/>
    <w:rsid w:val="00B30FCC"/>
    <w:rsid w:val="00B3145C"/>
    <w:rsid w:val="00B363CA"/>
    <w:rsid w:val="00B36C5D"/>
    <w:rsid w:val="00B375FC"/>
    <w:rsid w:val="00B400FD"/>
    <w:rsid w:val="00B41FB6"/>
    <w:rsid w:val="00B449AD"/>
    <w:rsid w:val="00B44CE7"/>
    <w:rsid w:val="00B44D06"/>
    <w:rsid w:val="00B50B7A"/>
    <w:rsid w:val="00B50C74"/>
    <w:rsid w:val="00B528D6"/>
    <w:rsid w:val="00B54F85"/>
    <w:rsid w:val="00B577A8"/>
    <w:rsid w:val="00B602EE"/>
    <w:rsid w:val="00B626A3"/>
    <w:rsid w:val="00B641CA"/>
    <w:rsid w:val="00B65029"/>
    <w:rsid w:val="00B65515"/>
    <w:rsid w:val="00B67004"/>
    <w:rsid w:val="00B705B6"/>
    <w:rsid w:val="00B7077B"/>
    <w:rsid w:val="00B72868"/>
    <w:rsid w:val="00B75F70"/>
    <w:rsid w:val="00B77C9B"/>
    <w:rsid w:val="00B82108"/>
    <w:rsid w:val="00B839A4"/>
    <w:rsid w:val="00B844BC"/>
    <w:rsid w:val="00B84B4C"/>
    <w:rsid w:val="00B85101"/>
    <w:rsid w:val="00B934B7"/>
    <w:rsid w:val="00B94907"/>
    <w:rsid w:val="00B94B75"/>
    <w:rsid w:val="00B961C1"/>
    <w:rsid w:val="00B97B49"/>
    <w:rsid w:val="00BA3C61"/>
    <w:rsid w:val="00BA45EA"/>
    <w:rsid w:val="00BA4811"/>
    <w:rsid w:val="00BA50C6"/>
    <w:rsid w:val="00BA570F"/>
    <w:rsid w:val="00BA6779"/>
    <w:rsid w:val="00BA7C29"/>
    <w:rsid w:val="00BB18CB"/>
    <w:rsid w:val="00BB1B3A"/>
    <w:rsid w:val="00BB52CE"/>
    <w:rsid w:val="00BB78E8"/>
    <w:rsid w:val="00BB7AF3"/>
    <w:rsid w:val="00BC1023"/>
    <w:rsid w:val="00BC1CA2"/>
    <w:rsid w:val="00BC5B53"/>
    <w:rsid w:val="00BD123B"/>
    <w:rsid w:val="00BD2835"/>
    <w:rsid w:val="00BD43FA"/>
    <w:rsid w:val="00BD7D70"/>
    <w:rsid w:val="00BE070C"/>
    <w:rsid w:val="00BE1FF9"/>
    <w:rsid w:val="00BE2328"/>
    <w:rsid w:val="00BE2ABB"/>
    <w:rsid w:val="00BE3ED2"/>
    <w:rsid w:val="00BE589B"/>
    <w:rsid w:val="00BE5A2B"/>
    <w:rsid w:val="00BE7CA0"/>
    <w:rsid w:val="00BF167B"/>
    <w:rsid w:val="00BF682D"/>
    <w:rsid w:val="00BF72C7"/>
    <w:rsid w:val="00C02DA8"/>
    <w:rsid w:val="00C04255"/>
    <w:rsid w:val="00C049ED"/>
    <w:rsid w:val="00C05423"/>
    <w:rsid w:val="00C05AF4"/>
    <w:rsid w:val="00C05EFC"/>
    <w:rsid w:val="00C0729C"/>
    <w:rsid w:val="00C07DAB"/>
    <w:rsid w:val="00C11E65"/>
    <w:rsid w:val="00C1709A"/>
    <w:rsid w:val="00C2051A"/>
    <w:rsid w:val="00C21015"/>
    <w:rsid w:val="00C21656"/>
    <w:rsid w:val="00C21B20"/>
    <w:rsid w:val="00C24E94"/>
    <w:rsid w:val="00C25EAA"/>
    <w:rsid w:val="00C26BBA"/>
    <w:rsid w:val="00C26C63"/>
    <w:rsid w:val="00C26E5C"/>
    <w:rsid w:val="00C31041"/>
    <w:rsid w:val="00C31F7E"/>
    <w:rsid w:val="00C32F27"/>
    <w:rsid w:val="00C32F81"/>
    <w:rsid w:val="00C33414"/>
    <w:rsid w:val="00C33D51"/>
    <w:rsid w:val="00C343DD"/>
    <w:rsid w:val="00C34B6D"/>
    <w:rsid w:val="00C35C1A"/>
    <w:rsid w:val="00C3668F"/>
    <w:rsid w:val="00C37668"/>
    <w:rsid w:val="00C42B3D"/>
    <w:rsid w:val="00C4491D"/>
    <w:rsid w:val="00C47EB4"/>
    <w:rsid w:val="00C50BC4"/>
    <w:rsid w:val="00C51BAE"/>
    <w:rsid w:val="00C52A5D"/>
    <w:rsid w:val="00C54133"/>
    <w:rsid w:val="00C554A4"/>
    <w:rsid w:val="00C557BA"/>
    <w:rsid w:val="00C574AC"/>
    <w:rsid w:val="00C57AC8"/>
    <w:rsid w:val="00C57D95"/>
    <w:rsid w:val="00C623CE"/>
    <w:rsid w:val="00C626FD"/>
    <w:rsid w:val="00C6291C"/>
    <w:rsid w:val="00C650B6"/>
    <w:rsid w:val="00C65726"/>
    <w:rsid w:val="00C65869"/>
    <w:rsid w:val="00C661EB"/>
    <w:rsid w:val="00C70407"/>
    <w:rsid w:val="00C71CEE"/>
    <w:rsid w:val="00C7425B"/>
    <w:rsid w:val="00C75378"/>
    <w:rsid w:val="00C75491"/>
    <w:rsid w:val="00C830E7"/>
    <w:rsid w:val="00C83102"/>
    <w:rsid w:val="00C861D8"/>
    <w:rsid w:val="00C861E3"/>
    <w:rsid w:val="00C9587C"/>
    <w:rsid w:val="00CA2B74"/>
    <w:rsid w:val="00CA5964"/>
    <w:rsid w:val="00CA5DD3"/>
    <w:rsid w:val="00CA6E90"/>
    <w:rsid w:val="00CB4F79"/>
    <w:rsid w:val="00CB57F7"/>
    <w:rsid w:val="00CB5FF2"/>
    <w:rsid w:val="00CB6386"/>
    <w:rsid w:val="00CB69D7"/>
    <w:rsid w:val="00CC03A0"/>
    <w:rsid w:val="00CC0CD2"/>
    <w:rsid w:val="00CC162D"/>
    <w:rsid w:val="00CC2B52"/>
    <w:rsid w:val="00CC2F26"/>
    <w:rsid w:val="00CC339B"/>
    <w:rsid w:val="00CC38B1"/>
    <w:rsid w:val="00CC45BA"/>
    <w:rsid w:val="00CC5E25"/>
    <w:rsid w:val="00CD0EB0"/>
    <w:rsid w:val="00CD1D0D"/>
    <w:rsid w:val="00CD2295"/>
    <w:rsid w:val="00CD27EC"/>
    <w:rsid w:val="00CE114B"/>
    <w:rsid w:val="00CE2426"/>
    <w:rsid w:val="00CE304E"/>
    <w:rsid w:val="00CE4688"/>
    <w:rsid w:val="00CE571D"/>
    <w:rsid w:val="00CE68EF"/>
    <w:rsid w:val="00CE7706"/>
    <w:rsid w:val="00CF00E0"/>
    <w:rsid w:val="00CF1111"/>
    <w:rsid w:val="00CF1B07"/>
    <w:rsid w:val="00CF1BB4"/>
    <w:rsid w:val="00CF386A"/>
    <w:rsid w:val="00CF454A"/>
    <w:rsid w:val="00CF6740"/>
    <w:rsid w:val="00D00902"/>
    <w:rsid w:val="00D01ADB"/>
    <w:rsid w:val="00D01C7A"/>
    <w:rsid w:val="00D05598"/>
    <w:rsid w:val="00D140A7"/>
    <w:rsid w:val="00D15F82"/>
    <w:rsid w:val="00D24514"/>
    <w:rsid w:val="00D256C8"/>
    <w:rsid w:val="00D256F8"/>
    <w:rsid w:val="00D25B21"/>
    <w:rsid w:val="00D270AC"/>
    <w:rsid w:val="00D27644"/>
    <w:rsid w:val="00D27696"/>
    <w:rsid w:val="00D27BA1"/>
    <w:rsid w:val="00D302B1"/>
    <w:rsid w:val="00D3091D"/>
    <w:rsid w:val="00D30E6D"/>
    <w:rsid w:val="00D3254B"/>
    <w:rsid w:val="00D32F1E"/>
    <w:rsid w:val="00D44923"/>
    <w:rsid w:val="00D4655C"/>
    <w:rsid w:val="00D4704A"/>
    <w:rsid w:val="00D479B8"/>
    <w:rsid w:val="00D50903"/>
    <w:rsid w:val="00D51CB3"/>
    <w:rsid w:val="00D553B3"/>
    <w:rsid w:val="00D56D28"/>
    <w:rsid w:val="00D57565"/>
    <w:rsid w:val="00D60FD0"/>
    <w:rsid w:val="00D62B75"/>
    <w:rsid w:val="00D62C04"/>
    <w:rsid w:val="00D63803"/>
    <w:rsid w:val="00D64080"/>
    <w:rsid w:val="00D65CF8"/>
    <w:rsid w:val="00D66556"/>
    <w:rsid w:val="00D66E6A"/>
    <w:rsid w:val="00D71E29"/>
    <w:rsid w:val="00D72E22"/>
    <w:rsid w:val="00D73702"/>
    <w:rsid w:val="00D76B54"/>
    <w:rsid w:val="00D76C0B"/>
    <w:rsid w:val="00D815F3"/>
    <w:rsid w:val="00D829F5"/>
    <w:rsid w:val="00D83578"/>
    <w:rsid w:val="00D83A25"/>
    <w:rsid w:val="00D8447F"/>
    <w:rsid w:val="00D84D8B"/>
    <w:rsid w:val="00D85E6C"/>
    <w:rsid w:val="00D86122"/>
    <w:rsid w:val="00D8617A"/>
    <w:rsid w:val="00D871F4"/>
    <w:rsid w:val="00D918AE"/>
    <w:rsid w:val="00D930EB"/>
    <w:rsid w:val="00D937F7"/>
    <w:rsid w:val="00D93C1F"/>
    <w:rsid w:val="00D96580"/>
    <w:rsid w:val="00D970AD"/>
    <w:rsid w:val="00D97BF5"/>
    <w:rsid w:val="00DA137D"/>
    <w:rsid w:val="00DA2DA1"/>
    <w:rsid w:val="00DA3C51"/>
    <w:rsid w:val="00DA4A98"/>
    <w:rsid w:val="00DA6145"/>
    <w:rsid w:val="00DB1458"/>
    <w:rsid w:val="00DB1F38"/>
    <w:rsid w:val="00DB1F55"/>
    <w:rsid w:val="00DB44E1"/>
    <w:rsid w:val="00DB4E59"/>
    <w:rsid w:val="00DB4F80"/>
    <w:rsid w:val="00DB5105"/>
    <w:rsid w:val="00DB54A9"/>
    <w:rsid w:val="00DB58B8"/>
    <w:rsid w:val="00DB6A3F"/>
    <w:rsid w:val="00DC1CAB"/>
    <w:rsid w:val="00DC2C11"/>
    <w:rsid w:val="00DC3200"/>
    <w:rsid w:val="00DC689E"/>
    <w:rsid w:val="00DD0D4E"/>
    <w:rsid w:val="00DD13C4"/>
    <w:rsid w:val="00DD298F"/>
    <w:rsid w:val="00DD7C61"/>
    <w:rsid w:val="00DD7F55"/>
    <w:rsid w:val="00DE0E91"/>
    <w:rsid w:val="00DE11DC"/>
    <w:rsid w:val="00DE1911"/>
    <w:rsid w:val="00DE2863"/>
    <w:rsid w:val="00DE2BF4"/>
    <w:rsid w:val="00DE380F"/>
    <w:rsid w:val="00DE4126"/>
    <w:rsid w:val="00DE60E7"/>
    <w:rsid w:val="00DE6CE9"/>
    <w:rsid w:val="00DE71CB"/>
    <w:rsid w:val="00DE7406"/>
    <w:rsid w:val="00DF5B98"/>
    <w:rsid w:val="00DF7B25"/>
    <w:rsid w:val="00E009DD"/>
    <w:rsid w:val="00E039B0"/>
    <w:rsid w:val="00E03FAB"/>
    <w:rsid w:val="00E11420"/>
    <w:rsid w:val="00E16FD2"/>
    <w:rsid w:val="00E214FC"/>
    <w:rsid w:val="00E25F3C"/>
    <w:rsid w:val="00E26066"/>
    <w:rsid w:val="00E30F0E"/>
    <w:rsid w:val="00E311D5"/>
    <w:rsid w:val="00E3201E"/>
    <w:rsid w:val="00E32AC7"/>
    <w:rsid w:val="00E35035"/>
    <w:rsid w:val="00E361D2"/>
    <w:rsid w:val="00E40251"/>
    <w:rsid w:val="00E4142F"/>
    <w:rsid w:val="00E42352"/>
    <w:rsid w:val="00E4345B"/>
    <w:rsid w:val="00E44260"/>
    <w:rsid w:val="00E45694"/>
    <w:rsid w:val="00E47D12"/>
    <w:rsid w:val="00E50816"/>
    <w:rsid w:val="00E50839"/>
    <w:rsid w:val="00E51AA3"/>
    <w:rsid w:val="00E51E3B"/>
    <w:rsid w:val="00E525BE"/>
    <w:rsid w:val="00E53BBC"/>
    <w:rsid w:val="00E545D9"/>
    <w:rsid w:val="00E60C08"/>
    <w:rsid w:val="00E6142B"/>
    <w:rsid w:val="00E67FAB"/>
    <w:rsid w:val="00E700A7"/>
    <w:rsid w:val="00E72786"/>
    <w:rsid w:val="00E7495C"/>
    <w:rsid w:val="00E750BE"/>
    <w:rsid w:val="00E75C7F"/>
    <w:rsid w:val="00E76ED3"/>
    <w:rsid w:val="00E76F80"/>
    <w:rsid w:val="00E8137F"/>
    <w:rsid w:val="00E8502C"/>
    <w:rsid w:val="00E864B0"/>
    <w:rsid w:val="00E8744E"/>
    <w:rsid w:val="00E90A8C"/>
    <w:rsid w:val="00E92C00"/>
    <w:rsid w:val="00EA063B"/>
    <w:rsid w:val="00EA06AF"/>
    <w:rsid w:val="00EA0A73"/>
    <w:rsid w:val="00EA0F6A"/>
    <w:rsid w:val="00EA1516"/>
    <w:rsid w:val="00EA1D1C"/>
    <w:rsid w:val="00EA20CD"/>
    <w:rsid w:val="00EA41AB"/>
    <w:rsid w:val="00EA6165"/>
    <w:rsid w:val="00EA718C"/>
    <w:rsid w:val="00EB0156"/>
    <w:rsid w:val="00EB14F9"/>
    <w:rsid w:val="00EB1D7E"/>
    <w:rsid w:val="00EB258E"/>
    <w:rsid w:val="00EB27B7"/>
    <w:rsid w:val="00EB2F10"/>
    <w:rsid w:val="00EB3AF9"/>
    <w:rsid w:val="00EB3E82"/>
    <w:rsid w:val="00EB42E7"/>
    <w:rsid w:val="00EB5078"/>
    <w:rsid w:val="00EB6F9D"/>
    <w:rsid w:val="00EC1221"/>
    <w:rsid w:val="00EC2C61"/>
    <w:rsid w:val="00EC3A63"/>
    <w:rsid w:val="00EC4011"/>
    <w:rsid w:val="00EC58A5"/>
    <w:rsid w:val="00ED171E"/>
    <w:rsid w:val="00ED18C9"/>
    <w:rsid w:val="00ED3FA0"/>
    <w:rsid w:val="00ED54EF"/>
    <w:rsid w:val="00ED6013"/>
    <w:rsid w:val="00ED7079"/>
    <w:rsid w:val="00ED7312"/>
    <w:rsid w:val="00EE1A5E"/>
    <w:rsid w:val="00EE1E27"/>
    <w:rsid w:val="00EE201C"/>
    <w:rsid w:val="00EE21E9"/>
    <w:rsid w:val="00EE27B4"/>
    <w:rsid w:val="00EE2828"/>
    <w:rsid w:val="00EE29D1"/>
    <w:rsid w:val="00EE33E9"/>
    <w:rsid w:val="00EE389D"/>
    <w:rsid w:val="00EE533C"/>
    <w:rsid w:val="00EE6333"/>
    <w:rsid w:val="00EF1594"/>
    <w:rsid w:val="00EF3449"/>
    <w:rsid w:val="00EF3E3D"/>
    <w:rsid w:val="00EF77B6"/>
    <w:rsid w:val="00F01B12"/>
    <w:rsid w:val="00F01E67"/>
    <w:rsid w:val="00F02CB1"/>
    <w:rsid w:val="00F04F20"/>
    <w:rsid w:val="00F05AE3"/>
    <w:rsid w:val="00F10C2B"/>
    <w:rsid w:val="00F14E89"/>
    <w:rsid w:val="00F16DF6"/>
    <w:rsid w:val="00F21C8B"/>
    <w:rsid w:val="00F231F5"/>
    <w:rsid w:val="00F25369"/>
    <w:rsid w:val="00F257AA"/>
    <w:rsid w:val="00F25F80"/>
    <w:rsid w:val="00F30591"/>
    <w:rsid w:val="00F30AE0"/>
    <w:rsid w:val="00F31936"/>
    <w:rsid w:val="00F325D1"/>
    <w:rsid w:val="00F357DE"/>
    <w:rsid w:val="00F373CA"/>
    <w:rsid w:val="00F37E4E"/>
    <w:rsid w:val="00F43925"/>
    <w:rsid w:val="00F441C9"/>
    <w:rsid w:val="00F45927"/>
    <w:rsid w:val="00F45CBA"/>
    <w:rsid w:val="00F45FDE"/>
    <w:rsid w:val="00F46BE6"/>
    <w:rsid w:val="00F5049A"/>
    <w:rsid w:val="00F51D28"/>
    <w:rsid w:val="00F53413"/>
    <w:rsid w:val="00F60BC1"/>
    <w:rsid w:val="00F62160"/>
    <w:rsid w:val="00F6395E"/>
    <w:rsid w:val="00F63CC4"/>
    <w:rsid w:val="00F65DB2"/>
    <w:rsid w:val="00F6605C"/>
    <w:rsid w:val="00F675ED"/>
    <w:rsid w:val="00F67BBB"/>
    <w:rsid w:val="00F71805"/>
    <w:rsid w:val="00F71DC9"/>
    <w:rsid w:val="00F73976"/>
    <w:rsid w:val="00F73A74"/>
    <w:rsid w:val="00F73B18"/>
    <w:rsid w:val="00F7577D"/>
    <w:rsid w:val="00F774E5"/>
    <w:rsid w:val="00F80157"/>
    <w:rsid w:val="00F80A6D"/>
    <w:rsid w:val="00F81B36"/>
    <w:rsid w:val="00F84FC8"/>
    <w:rsid w:val="00F854B5"/>
    <w:rsid w:val="00F8582E"/>
    <w:rsid w:val="00F85D46"/>
    <w:rsid w:val="00F873EB"/>
    <w:rsid w:val="00F876DD"/>
    <w:rsid w:val="00F87E09"/>
    <w:rsid w:val="00F90D61"/>
    <w:rsid w:val="00F92E21"/>
    <w:rsid w:val="00F94152"/>
    <w:rsid w:val="00F946C8"/>
    <w:rsid w:val="00F960E7"/>
    <w:rsid w:val="00F96AC3"/>
    <w:rsid w:val="00FA2246"/>
    <w:rsid w:val="00FA3F06"/>
    <w:rsid w:val="00FA66E6"/>
    <w:rsid w:val="00FB3D67"/>
    <w:rsid w:val="00FB4E22"/>
    <w:rsid w:val="00FB51C2"/>
    <w:rsid w:val="00FB51E4"/>
    <w:rsid w:val="00FC04B3"/>
    <w:rsid w:val="00FC05E3"/>
    <w:rsid w:val="00FC2256"/>
    <w:rsid w:val="00FC2C48"/>
    <w:rsid w:val="00FC3860"/>
    <w:rsid w:val="00FC3A12"/>
    <w:rsid w:val="00FC4798"/>
    <w:rsid w:val="00FC6FE6"/>
    <w:rsid w:val="00FD074D"/>
    <w:rsid w:val="00FD1AA4"/>
    <w:rsid w:val="00FD2647"/>
    <w:rsid w:val="00FD370E"/>
    <w:rsid w:val="00FD3832"/>
    <w:rsid w:val="00FD745B"/>
    <w:rsid w:val="00FD76FD"/>
    <w:rsid w:val="00FE2EB0"/>
    <w:rsid w:val="00FE7F4A"/>
    <w:rsid w:val="00FF0594"/>
    <w:rsid w:val="00FF0A9E"/>
    <w:rsid w:val="00FF1092"/>
    <w:rsid w:val="00FF2E96"/>
    <w:rsid w:val="00FF6EFA"/>
    <w:rsid w:val="00FF742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9CFAC4"/>
  <w15:docId w15:val="{537D0D68-0DA6-4D3A-9310-4DE0450A9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002DE"/>
    <w:pPr>
      <w:spacing w:after="200" w:line="276" w:lineRule="auto"/>
    </w:pPr>
    <w:rPr>
      <w:sz w:val="22"/>
      <w:szCs w:val="22"/>
    </w:rPr>
  </w:style>
  <w:style w:type="paragraph" w:styleId="Heading1">
    <w:name w:val="heading 1"/>
    <w:basedOn w:val="Normal"/>
    <w:next w:val="Normal"/>
    <w:link w:val="Heading1Char"/>
    <w:qFormat/>
    <w:rsid w:val="009B1111"/>
    <w:pPr>
      <w:keepNext/>
      <w:spacing w:after="0" w:line="240" w:lineRule="auto"/>
      <w:jc w:val="center"/>
      <w:outlineLvl w:val="0"/>
    </w:pPr>
    <w:rPr>
      <w:rFonts w:ascii="Times New Roman" w:hAnsi="Times New Roman"/>
      <w:sz w:val="20"/>
      <w:szCs w:val="24"/>
      <w:u w:val="single"/>
      <w:lang w:val="ro-RO"/>
    </w:rPr>
  </w:style>
  <w:style w:type="paragraph" w:styleId="Heading2">
    <w:name w:val="heading 2"/>
    <w:basedOn w:val="Normal"/>
    <w:next w:val="Normal"/>
    <w:link w:val="Heading2Char"/>
    <w:qFormat/>
    <w:rsid w:val="00D937F7"/>
    <w:pPr>
      <w:keepNext/>
      <w:tabs>
        <w:tab w:val="num" w:pos="1440"/>
      </w:tabs>
      <w:spacing w:after="0" w:line="240" w:lineRule="auto"/>
      <w:jc w:val="center"/>
      <w:outlineLvl w:val="1"/>
    </w:pPr>
    <w:rPr>
      <w:rFonts w:ascii="Times New Roman" w:hAnsi="Times New Roman"/>
      <w:b/>
      <w:sz w:val="24"/>
      <w:szCs w:val="30"/>
      <w:lang w:val="ro-RO" w:eastAsia="ro-RO"/>
    </w:rPr>
  </w:style>
  <w:style w:type="paragraph" w:styleId="Heading3">
    <w:name w:val="heading 3"/>
    <w:basedOn w:val="Normal"/>
    <w:next w:val="Normal"/>
    <w:link w:val="Heading3Char"/>
    <w:qFormat/>
    <w:rsid w:val="00D937F7"/>
    <w:pPr>
      <w:keepNext/>
      <w:tabs>
        <w:tab w:val="num" w:pos="720"/>
      </w:tabs>
      <w:spacing w:before="240" w:after="60" w:line="240" w:lineRule="auto"/>
      <w:ind w:left="720" w:hanging="432"/>
      <w:outlineLvl w:val="2"/>
    </w:pPr>
    <w:rPr>
      <w:rFonts w:ascii="Arial" w:hAnsi="Arial" w:cs="Arial"/>
      <w:b/>
      <w:bCs/>
      <w:sz w:val="26"/>
      <w:szCs w:val="26"/>
      <w:lang w:val="ro-RO"/>
    </w:rPr>
  </w:style>
  <w:style w:type="paragraph" w:styleId="Heading6">
    <w:name w:val="heading 6"/>
    <w:basedOn w:val="Normal"/>
    <w:next w:val="Normal"/>
    <w:link w:val="Heading6Char"/>
    <w:qFormat/>
    <w:rsid w:val="00D937F7"/>
    <w:pPr>
      <w:tabs>
        <w:tab w:val="num" w:pos="1152"/>
      </w:tabs>
      <w:spacing w:before="240" w:after="60" w:line="240" w:lineRule="auto"/>
      <w:ind w:left="1152" w:hanging="432"/>
      <w:outlineLvl w:val="5"/>
    </w:pPr>
    <w:rPr>
      <w:rFonts w:ascii="Times New Roma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 Char1,Glava - napis,Char1"/>
    <w:basedOn w:val="Normal"/>
    <w:link w:val="HeaderChar"/>
    <w:uiPriority w:val="99"/>
    <w:unhideWhenUsed/>
    <w:rsid w:val="00AB6145"/>
    <w:pPr>
      <w:tabs>
        <w:tab w:val="center" w:pos="4680"/>
        <w:tab w:val="right" w:pos="9360"/>
      </w:tabs>
      <w:spacing w:after="0" w:line="240" w:lineRule="auto"/>
    </w:pPr>
  </w:style>
  <w:style w:type="character" w:customStyle="1" w:styleId="HeaderChar">
    <w:name w:val="Header Char"/>
    <w:aliases w:val=" Char1 Char,Glava - napis Char,Char1 Char"/>
    <w:basedOn w:val="DefaultParagraphFont"/>
    <w:link w:val="Header"/>
    <w:uiPriority w:val="99"/>
    <w:rsid w:val="00AB6145"/>
  </w:style>
  <w:style w:type="paragraph" w:styleId="Footer">
    <w:name w:val="footer"/>
    <w:basedOn w:val="Normal"/>
    <w:link w:val="FooterChar"/>
    <w:uiPriority w:val="99"/>
    <w:unhideWhenUsed/>
    <w:rsid w:val="00AB61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6145"/>
  </w:style>
  <w:style w:type="paragraph" w:styleId="BalloonText">
    <w:name w:val="Balloon Text"/>
    <w:basedOn w:val="Normal"/>
    <w:link w:val="BalloonTextChar"/>
    <w:semiHidden/>
    <w:unhideWhenUsed/>
    <w:rsid w:val="00AB61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6145"/>
    <w:rPr>
      <w:rFonts w:ascii="Tahoma" w:hAnsi="Tahoma" w:cs="Tahoma"/>
      <w:sz w:val="16"/>
      <w:szCs w:val="16"/>
    </w:rPr>
  </w:style>
  <w:style w:type="character" w:styleId="Hyperlink">
    <w:name w:val="Hyperlink"/>
    <w:basedOn w:val="DefaultParagraphFont"/>
    <w:uiPriority w:val="99"/>
    <w:unhideWhenUsed/>
    <w:rsid w:val="00AB6145"/>
    <w:rPr>
      <w:color w:val="0000FF"/>
      <w:u w:val="single"/>
    </w:rPr>
  </w:style>
  <w:style w:type="paragraph" w:styleId="ListParagraph">
    <w:name w:val="List Paragraph"/>
    <w:aliases w:val="Normal bullet 2,lp1,Heading x1,Antes de enumeración,body 2,List Paragraph1,List Paragraph11,Listă colorată - Accentuare 11,Bullet,Citation List,Listă paragraf"/>
    <w:basedOn w:val="Normal"/>
    <w:link w:val="ListParagraphChar"/>
    <w:uiPriority w:val="34"/>
    <w:qFormat/>
    <w:rsid w:val="005F7B75"/>
    <w:pPr>
      <w:ind w:left="720"/>
      <w:contextualSpacing/>
    </w:pPr>
    <w:rPr>
      <w:rFonts w:asciiTheme="minorHAnsi" w:eastAsiaTheme="minorHAnsi" w:hAnsiTheme="minorHAnsi" w:cstheme="minorBidi"/>
    </w:rPr>
  </w:style>
  <w:style w:type="table" w:styleId="TableGrid">
    <w:name w:val="Table Grid"/>
    <w:basedOn w:val="TableNormal"/>
    <w:uiPriority w:val="59"/>
    <w:rsid w:val="005F7B75"/>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9B1111"/>
    <w:rPr>
      <w:rFonts w:ascii="Times New Roman" w:hAnsi="Times New Roman"/>
      <w:szCs w:val="24"/>
      <w:u w:val="single"/>
      <w:lang w:val="ro-RO"/>
    </w:rPr>
  </w:style>
  <w:style w:type="paragraph" w:styleId="NoSpacing">
    <w:name w:val="No Spacing"/>
    <w:link w:val="NoSpacingChar"/>
    <w:uiPriority w:val="1"/>
    <w:qFormat/>
    <w:rsid w:val="009B1111"/>
    <w:rPr>
      <w:rFonts w:ascii="Times New Roman" w:hAnsi="Times New Roman"/>
      <w:sz w:val="24"/>
      <w:szCs w:val="24"/>
    </w:rPr>
  </w:style>
  <w:style w:type="character" w:styleId="Strong">
    <w:name w:val="Strong"/>
    <w:basedOn w:val="DefaultParagraphFont"/>
    <w:uiPriority w:val="22"/>
    <w:qFormat/>
    <w:rsid w:val="00C31F7E"/>
    <w:rPr>
      <w:b/>
      <w:bCs/>
    </w:rPr>
  </w:style>
  <w:style w:type="character" w:styleId="Emphasis">
    <w:name w:val="Emphasis"/>
    <w:basedOn w:val="DefaultParagraphFont"/>
    <w:uiPriority w:val="20"/>
    <w:qFormat/>
    <w:rsid w:val="00C31F7E"/>
    <w:rPr>
      <w:i/>
      <w:iCs/>
    </w:rPr>
  </w:style>
  <w:style w:type="character" w:customStyle="1" w:styleId="Heading2Char">
    <w:name w:val="Heading 2 Char"/>
    <w:basedOn w:val="DefaultParagraphFont"/>
    <w:link w:val="Heading2"/>
    <w:rsid w:val="00D937F7"/>
    <w:rPr>
      <w:rFonts w:ascii="Times New Roman" w:hAnsi="Times New Roman"/>
      <w:b/>
      <w:sz w:val="24"/>
      <w:szCs w:val="30"/>
      <w:lang w:val="ro-RO" w:eastAsia="ro-RO"/>
    </w:rPr>
  </w:style>
  <w:style w:type="character" w:customStyle="1" w:styleId="Heading3Char">
    <w:name w:val="Heading 3 Char"/>
    <w:basedOn w:val="DefaultParagraphFont"/>
    <w:link w:val="Heading3"/>
    <w:rsid w:val="00D937F7"/>
    <w:rPr>
      <w:rFonts w:ascii="Arial" w:hAnsi="Arial" w:cs="Arial"/>
      <w:b/>
      <w:bCs/>
      <w:sz w:val="26"/>
      <w:szCs w:val="26"/>
      <w:lang w:val="ro-RO"/>
    </w:rPr>
  </w:style>
  <w:style w:type="character" w:customStyle="1" w:styleId="Heading6Char">
    <w:name w:val="Heading 6 Char"/>
    <w:basedOn w:val="DefaultParagraphFont"/>
    <w:link w:val="Heading6"/>
    <w:rsid w:val="00D937F7"/>
    <w:rPr>
      <w:rFonts w:ascii="Times New Roman" w:hAnsi="Times New Roman"/>
      <w:b/>
      <w:bCs/>
      <w:sz w:val="22"/>
      <w:szCs w:val="22"/>
    </w:rPr>
  </w:style>
  <w:style w:type="numbering" w:customStyle="1" w:styleId="NoList1">
    <w:name w:val="No List1"/>
    <w:next w:val="NoList"/>
    <w:uiPriority w:val="99"/>
    <w:semiHidden/>
    <w:unhideWhenUsed/>
    <w:rsid w:val="00D937F7"/>
  </w:style>
  <w:style w:type="paragraph" w:customStyle="1" w:styleId="CaracterCaracterCharCharCaracterCaracterCharChar1CaracterCaracterCharCharCaracterCaracter">
    <w:name w:val="Caracter Caracter Char Char Caracter Caracter Char Char1 Caracter Caracter Char Char Caracter Caracter"/>
    <w:basedOn w:val="Normal"/>
    <w:rsid w:val="00D937F7"/>
    <w:pPr>
      <w:spacing w:after="0" w:line="240" w:lineRule="auto"/>
    </w:pPr>
    <w:rPr>
      <w:rFonts w:ascii="Times New Roman" w:hAnsi="Times New Roman"/>
      <w:sz w:val="24"/>
      <w:szCs w:val="24"/>
      <w:lang w:val="pl-PL" w:eastAsia="pl-PL"/>
    </w:rPr>
  </w:style>
  <w:style w:type="character" w:customStyle="1" w:styleId="tpa1">
    <w:name w:val="tpa1"/>
    <w:basedOn w:val="DefaultParagraphFont"/>
    <w:rsid w:val="00D937F7"/>
  </w:style>
  <w:style w:type="character" w:customStyle="1" w:styleId="tli1">
    <w:name w:val="tli1"/>
    <w:basedOn w:val="DefaultParagraphFont"/>
    <w:rsid w:val="00D937F7"/>
  </w:style>
  <w:style w:type="paragraph" w:styleId="BodyText3">
    <w:name w:val="Body Text 3"/>
    <w:basedOn w:val="Normal"/>
    <w:link w:val="BodyText3Char"/>
    <w:rsid w:val="00D937F7"/>
    <w:pPr>
      <w:spacing w:after="120" w:line="240" w:lineRule="auto"/>
    </w:pPr>
    <w:rPr>
      <w:rFonts w:ascii="Arial" w:hAnsi="Arial"/>
      <w:sz w:val="16"/>
      <w:szCs w:val="16"/>
      <w:lang w:val="ro-RO"/>
    </w:rPr>
  </w:style>
  <w:style w:type="character" w:customStyle="1" w:styleId="BodyText3Char">
    <w:name w:val="Body Text 3 Char"/>
    <w:basedOn w:val="DefaultParagraphFont"/>
    <w:link w:val="BodyText3"/>
    <w:rsid w:val="00D937F7"/>
    <w:rPr>
      <w:rFonts w:ascii="Arial" w:hAnsi="Arial"/>
      <w:sz w:val="16"/>
      <w:szCs w:val="16"/>
      <w:lang w:val="ro-RO"/>
    </w:rPr>
  </w:style>
  <w:style w:type="paragraph" w:customStyle="1" w:styleId="xl61">
    <w:name w:val="xl61"/>
    <w:basedOn w:val="Normal"/>
    <w:rsid w:val="00D937F7"/>
    <w:pPr>
      <w:pBdr>
        <w:left w:val="single" w:sz="8" w:space="0" w:color="auto"/>
      </w:pBdr>
      <w:spacing w:before="100" w:beforeAutospacing="1" w:after="100" w:afterAutospacing="1" w:line="240" w:lineRule="auto"/>
      <w:jc w:val="both"/>
    </w:pPr>
    <w:rPr>
      <w:rFonts w:ascii="Arial" w:hAnsi="Arial" w:cs="Arial"/>
      <w:sz w:val="24"/>
      <w:szCs w:val="24"/>
      <w:lang w:val="fr-FR" w:eastAsia="fr-FR"/>
    </w:rPr>
  </w:style>
  <w:style w:type="character" w:styleId="PageNumber">
    <w:name w:val="page number"/>
    <w:basedOn w:val="DefaultParagraphFont"/>
    <w:rsid w:val="00D937F7"/>
  </w:style>
  <w:style w:type="paragraph" w:styleId="FootnoteText">
    <w:name w:val="footnote text"/>
    <w:aliases w:val="Podrozdział,Footnote Text Char Char,Fußnote,single space,footnote text,FOOTNOTES,fn,Sprotna opomba - besedilo Znak1,Sprotna opomba - besedilo Znak Znak2,Sprotna opomba - besedilo Znak1 Znak Znak1,stile 1,Footnote1"/>
    <w:basedOn w:val="Normal"/>
    <w:link w:val="FootnoteTextChar2"/>
    <w:semiHidden/>
    <w:rsid w:val="00D937F7"/>
    <w:pPr>
      <w:spacing w:after="0" w:line="240" w:lineRule="auto"/>
    </w:pPr>
    <w:rPr>
      <w:rFonts w:ascii="Arial" w:hAnsi="Arial"/>
      <w:sz w:val="20"/>
      <w:szCs w:val="20"/>
      <w:lang w:val="ro-RO"/>
    </w:rPr>
  </w:style>
  <w:style w:type="character" w:customStyle="1" w:styleId="FootnoteTextChar">
    <w:name w:val="Footnote Text Char"/>
    <w:basedOn w:val="DefaultParagraphFont"/>
    <w:uiPriority w:val="99"/>
    <w:semiHidden/>
    <w:rsid w:val="00D937F7"/>
  </w:style>
  <w:style w:type="character" w:styleId="FootnoteReference">
    <w:name w:val="footnote reference"/>
    <w:aliases w:val="Footnote,Footnote symbol,Fussnota,ftref"/>
    <w:semiHidden/>
    <w:rsid w:val="00D937F7"/>
    <w:rPr>
      <w:vertAlign w:val="superscript"/>
    </w:rPr>
  </w:style>
  <w:style w:type="character" w:customStyle="1" w:styleId="text1">
    <w:name w:val="text1"/>
    <w:basedOn w:val="DefaultParagraphFont"/>
    <w:rsid w:val="00D937F7"/>
  </w:style>
  <w:style w:type="character" w:customStyle="1" w:styleId="pt1">
    <w:name w:val="pt1"/>
    <w:rsid w:val="00D937F7"/>
    <w:rPr>
      <w:b/>
      <w:bCs/>
      <w:color w:val="8F0000"/>
    </w:rPr>
  </w:style>
  <w:style w:type="character" w:customStyle="1" w:styleId="tpt1">
    <w:name w:val="tpt1"/>
    <w:basedOn w:val="DefaultParagraphFont"/>
    <w:rsid w:val="00D937F7"/>
  </w:style>
  <w:style w:type="character" w:customStyle="1" w:styleId="al1">
    <w:name w:val="al1"/>
    <w:rsid w:val="00D937F7"/>
    <w:rPr>
      <w:b/>
      <w:bCs/>
      <w:color w:val="008F00"/>
    </w:rPr>
  </w:style>
  <w:style w:type="character" w:customStyle="1" w:styleId="tal1">
    <w:name w:val="tal1"/>
    <w:basedOn w:val="DefaultParagraphFont"/>
    <w:rsid w:val="00D937F7"/>
  </w:style>
  <w:style w:type="character" w:customStyle="1" w:styleId="do1">
    <w:name w:val="do1"/>
    <w:rsid w:val="00D937F7"/>
    <w:rPr>
      <w:b/>
      <w:bCs/>
      <w:sz w:val="26"/>
      <w:szCs w:val="26"/>
    </w:rPr>
  </w:style>
  <w:style w:type="paragraph" w:customStyle="1" w:styleId="CaracterCharCharCharCharCaracterCharCharCharCharCharCaracterCharCharChar">
    <w:name w:val="Caracter Char Char Char Char Caracter Char Char Char Char Char Caracter Char Char Char"/>
    <w:basedOn w:val="Normal"/>
    <w:rsid w:val="00D937F7"/>
    <w:pPr>
      <w:spacing w:after="0" w:line="240" w:lineRule="auto"/>
    </w:pPr>
    <w:rPr>
      <w:rFonts w:ascii="Times New Roman" w:hAnsi="Times New Roman"/>
      <w:sz w:val="24"/>
      <w:szCs w:val="24"/>
      <w:lang w:val="pl-PL" w:eastAsia="pl-PL"/>
    </w:rPr>
  </w:style>
  <w:style w:type="paragraph" w:customStyle="1" w:styleId="CaracterCaracterCharCharCaracterCaracterCharChar">
    <w:name w:val="Caracter Caracter Char Char Caracter Caracter Char Char"/>
    <w:basedOn w:val="Normal"/>
    <w:rsid w:val="00D937F7"/>
    <w:pPr>
      <w:spacing w:after="0" w:line="240" w:lineRule="auto"/>
    </w:pPr>
    <w:rPr>
      <w:rFonts w:ascii="Times New Roman" w:hAnsi="Times New Roman"/>
      <w:sz w:val="24"/>
      <w:szCs w:val="24"/>
      <w:lang w:val="pl-PL" w:eastAsia="pl-PL"/>
    </w:rPr>
  </w:style>
  <w:style w:type="paragraph" w:customStyle="1" w:styleId="Text10">
    <w:name w:val="Text 1"/>
    <w:basedOn w:val="Normal"/>
    <w:link w:val="Text1Char"/>
    <w:rsid w:val="00D937F7"/>
    <w:pPr>
      <w:spacing w:after="240" w:line="240" w:lineRule="auto"/>
      <w:ind w:left="482"/>
      <w:jc w:val="both"/>
    </w:pPr>
    <w:rPr>
      <w:rFonts w:ascii="Times New Roman" w:hAnsi="Times New Roman"/>
      <w:sz w:val="24"/>
      <w:szCs w:val="20"/>
      <w:lang w:val="en-GB" w:eastAsia="en-GB"/>
    </w:rPr>
  </w:style>
  <w:style w:type="paragraph" w:customStyle="1" w:styleId="ZchnZchnCharCharChar">
    <w:name w:val="Zchn Zchn Cha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ZchnZchnCharCharCharCaracterCaracter">
    <w:name w:val="Zchn Zchn Cha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harChar1CaracterCaracter">
    <w:name w:val="Char Char1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Text1Char">
    <w:name w:val="Text 1 Char"/>
    <w:link w:val="Text10"/>
    <w:rsid w:val="00D937F7"/>
    <w:rPr>
      <w:rFonts w:ascii="Times New Roman" w:hAnsi="Times New Roman"/>
      <w:sz w:val="24"/>
      <w:lang w:val="en-GB" w:eastAsia="en-GB"/>
    </w:rPr>
  </w:style>
  <w:style w:type="paragraph" w:styleId="BodyText2">
    <w:name w:val="Body Text 2"/>
    <w:aliases w:val=" Char"/>
    <w:basedOn w:val="Normal"/>
    <w:link w:val="BodyText2Char"/>
    <w:rsid w:val="00D937F7"/>
    <w:pPr>
      <w:spacing w:after="120" w:line="480" w:lineRule="auto"/>
    </w:pPr>
    <w:rPr>
      <w:rFonts w:ascii="Arial" w:hAnsi="Arial"/>
      <w:sz w:val="28"/>
      <w:szCs w:val="28"/>
      <w:lang w:val="ro-RO"/>
    </w:rPr>
  </w:style>
  <w:style w:type="character" w:customStyle="1" w:styleId="BodyText2Char">
    <w:name w:val="Body Text 2 Char"/>
    <w:aliases w:val=" Char Char"/>
    <w:basedOn w:val="DefaultParagraphFont"/>
    <w:link w:val="BodyText2"/>
    <w:rsid w:val="00D937F7"/>
    <w:rPr>
      <w:rFonts w:ascii="Arial" w:hAnsi="Arial"/>
      <w:sz w:val="28"/>
      <w:szCs w:val="28"/>
      <w:lang w:val="ro-RO"/>
    </w:rPr>
  </w:style>
  <w:style w:type="character" w:customStyle="1" w:styleId="def">
    <w:name w:val="def"/>
    <w:basedOn w:val="DefaultParagraphFont"/>
    <w:rsid w:val="00D937F7"/>
  </w:style>
  <w:style w:type="paragraph" w:styleId="NormalWeb">
    <w:name w:val="Normal (Web)"/>
    <w:aliases w:val="Normal (Web) Char Char,Normal (Web) Char"/>
    <w:basedOn w:val="Normal"/>
    <w:uiPriority w:val="1"/>
    <w:unhideWhenUsed/>
    <w:qFormat/>
    <w:rsid w:val="00D937F7"/>
    <w:pPr>
      <w:spacing w:before="100" w:beforeAutospacing="1" w:after="100" w:afterAutospacing="1" w:line="240" w:lineRule="auto"/>
    </w:pPr>
    <w:rPr>
      <w:rFonts w:ascii="Verdana" w:hAnsi="Verdana"/>
      <w:color w:val="FFFFFF"/>
      <w:sz w:val="18"/>
      <w:szCs w:val="18"/>
    </w:rPr>
  </w:style>
  <w:style w:type="character" w:customStyle="1" w:styleId="FootnoteTextChar2">
    <w:name w:val="Footnote Text Char2"/>
    <w:aliases w:val="Podrozdział Char1,Footnote Text Char Char Char1,Fußnote Char1,single space Char1,footnote text Char1,FOOTNOTES Char1,fn Char1,Sprotna opomba - besedilo Znak1 Char1,Sprotna opomba - besedilo Znak Znak2 Char1,stile 1 Char"/>
    <w:link w:val="FootnoteText"/>
    <w:semiHidden/>
    <w:rsid w:val="00D937F7"/>
    <w:rPr>
      <w:rFonts w:ascii="Arial" w:hAnsi="Arial"/>
      <w:lang w:val="ro-RO"/>
    </w:rPr>
  </w:style>
  <w:style w:type="paragraph" w:styleId="DocumentMap">
    <w:name w:val="Document Map"/>
    <w:basedOn w:val="Normal"/>
    <w:link w:val="DocumentMapChar"/>
    <w:rsid w:val="00D937F7"/>
    <w:pPr>
      <w:spacing w:after="0" w:line="240" w:lineRule="auto"/>
    </w:pPr>
    <w:rPr>
      <w:rFonts w:ascii="Tahoma" w:hAnsi="Tahoma"/>
      <w:sz w:val="16"/>
      <w:szCs w:val="16"/>
      <w:lang w:val="ro-RO"/>
    </w:rPr>
  </w:style>
  <w:style w:type="character" w:customStyle="1" w:styleId="DocumentMapChar">
    <w:name w:val="Document Map Char"/>
    <w:basedOn w:val="DefaultParagraphFont"/>
    <w:link w:val="DocumentMap"/>
    <w:rsid w:val="00D937F7"/>
    <w:rPr>
      <w:rFonts w:ascii="Tahoma" w:hAnsi="Tahoma"/>
      <w:sz w:val="16"/>
      <w:szCs w:val="16"/>
      <w:lang w:val="ro-RO"/>
    </w:rPr>
  </w:style>
  <w:style w:type="character" w:styleId="CommentReference">
    <w:name w:val="annotation reference"/>
    <w:rsid w:val="00D937F7"/>
    <w:rPr>
      <w:sz w:val="16"/>
      <w:szCs w:val="16"/>
    </w:rPr>
  </w:style>
  <w:style w:type="paragraph" w:styleId="CommentText">
    <w:name w:val="annotation text"/>
    <w:basedOn w:val="Normal"/>
    <w:link w:val="CommentTextChar"/>
    <w:uiPriority w:val="99"/>
    <w:rsid w:val="00D937F7"/>
    <w:pPr>
      <w:spacing w:after="0" w:line="240" w:lineRule="auto"/>
    </w:pPr>
    <w:rPr>
      <w:rFonts w:ascii="Arial" w:hAnsi="Arial"/>
      <w:sz w:val="20"/>
      <w:szCs w:val="20"/>
      <w:lang w:val="ro-RO"/>
    </w:rPr>
  </w:style>
  <w:style w:type="character" w:customStyle="1" w:styleId="CommentTextChar">
    <w:name w:val="Comment Text Char"/>
    <w:basedOn w:val="DefaultParagraphFont"/>
    <w:link w:val="CommentText"/>
    <w:uiPriority w:val="99"/>
    <w:rsid w:val="00D937F7"/>
    <w:rPr>
      <w:rFonts w:ascii="Arial" w:hAnsi="Arial"/>
      <w:lang w:val="ro-RO"/>
    </w:rPr>
  </w:style>
  <w:style w:type="paragraph" w:styleId="CommentSubject">
    <w:name w:val="annotation subject"/>
    <w:basedOn w:val="CommentText"/>
    <w:next w:val="CommentText"/>
    <w:link w:val="CommentSubjectChar"/>
    <w:rsid w:val="00D937F7"/>
    <w:rPr>
      <w:b/>
      <w:bCs/>
    </w:rPr>
  </w:style>
  <w:style w:type="character" w:customStyle="1" w:styleId="CommentSubjectChar">
    <w:name w:val="Comment Subject Char"/>
    <w:basedOn w:val="CommentTextChar"/>
    <w:link w:val="CommentSubject"/>
    <w:rsid w:val="00D937F7"/>
    <w:rPr>
      <w:rFonts w:ascii="Arial" w:hAnsi="Arial"/>
      <w:b/>
      <w:bCs/>
      <w:lang w:val="ro-RO"/>
    </w:rPr>
  </w:style>
  <w:style w:type="character" w:customStyle="1" w:styleId="CharChar13">
    <w:name w:val="Char Char13"/>
    <w:rsid w:val="00D937F7"/>
    <w:rPr>
      <w:rFonts w:ascii="Times New Roman" w:eastAsia="Times New Roman" w:hAnsi="Times New Roman" w:cs="Times New Roman"/>
      <w:sz w:val="24"/>
      <w:szCs w:val="24"/>
      <w:lang w:val="fr-FR" w:eastAsia="fr-FR"/>
    </w:rPr>
  </w:style>
  <w:style w:type="character" w:customStyle="1" w:styleId="CharChar6">
    <w:name w:val="Char Char6"/>
    <w:rsid w:val="00D937F7"/>
    <w:rPr>
      <w:sz w:val="24"/>
      <w:szCs w:val="24"/>
      <w:lang w:val="fr-FR" w:eastAsia="fr-FR"/>
    </w:rPr>
  </w:style>
  <w:style w:type="paragraph" w:customStyle="1" w:styleId="Normal1">
    <w:name w:val="Normal1"/>
    <w:basedOn w:val="Normal"/>
    <w:rsid w:val="00D937F7"/>
    <w:pPr>
      <w:spacing w:before="60" w:after="60" w:line="240" w:lineRule="auto"/>
      <w:jc w:val="both"/>
    </w:pPr>
    <w:rPr>
      <w:rFonts w:ascii="Arial" w:hAnsi="Arial"/>
      <w:sz w:val="20"/>
      <w:szCs w:val="24"/>
      <w:lang w:val="ro-RO"/>
    </w:rPr>
  </w:style>
  <w:style w:type="paragraph" w:customStyle="1" w:styleId="marked">
    <w:name w:val="marked"/>
    <w:basedOn w:val="Normal1"/>
    <w:rsid w:val="00D937F7"/>
    <w:pPr>
      <w:pBdr>
        <w:left w:val="single" w:sz="4" w:space="4" w:color="808080"/>
      </w:pBdr>
      <w:ind w:left="1620"/>
    </w:pPr>
  </w:style>
  <w:style w:type="paragraph" w:styleId="BodyTextIndent">
    <w:name w:val="Body Text Indent"/>
    <w:basedOn w:val="Normal"/>
    <w:link w:val="BodyTextIndentChar"/>
    <w:rsid w:val="00D937F7"/>
    <w:pPr>
      <w:spacing w:after="120" w:line="240" w:lineRule="auto"/>
      <w:ind w:left="283"/>
    </w:pPr>
    <w:rPr>
      <w:rFonts w:ascii="Arial" w:hAnsi="Arial"/>
      <w:sz w:val="28"/>
      <w:szCs w:val="28"/>
      <w:lang w:val="ro-RO"/>
    </w:rPr>
  </w:style>
  <w:style w:type="character" w:customStyle="1" w:styleId="BodyTextIndentChar">
    <w:name w:val="Body Text Indent Char"/>
    <w:basedOn w:val="DefaultParagraphFont"/>
    <w:link w:val="BodyTextIndent"/>
    <w:rsid w:val="00D937F7"/>
    <w:rPr>
      <w:rFonts w:ascii="Arial" w:hAnsi="Arial"/>
      <w:sz w:val="28"/>
      <w:szCs w:val="28"/>
      <w:lang w:val="ro-RO"/>
    </w:rPr>
  </w:style>
  <w:style w:type="paragraph" w:styleId="BodyText">
    <w:name w:val="Body Text"/>
    <w:basedOn w:val="Normal"/>
    <w:link w:val="BodyTextChar"/>
    <w:rsid w:val="00D937F7"/>
    <w:pPr>
      <w:spacing w:after="120" w:line="240" w:lineRule="auto"/>
    </w:pPr>
    <w:rPr>
      <w:rFonts w:ascii="Arial" w:hAnsi="Arial"/>
      <w:sz w:val="28"/>
      <w:szCs w:val="28"/>
      <w:lang w:val="ro-RO"/>
    </w:rPr>
  </w:style>
  <w:style w:type="character" w:customStyle="1" w:styleId="BodyTextChar">
    <w:name w:val="Body Text Char"/>
    <w:basedOn w:val="DefaultParagraphFont"/>
    <w:link w:val="BodyText"/>
    <w:rsid w:val="00D937F7"/>
    <w:rPr>
      <w:rFonts w:ascii="Arial" w:hAnsi="Arial"/>
      <w:sz w:val="28"/>
      <w:szCs w:val="28"/>
      <w:lang w:val="ro-RO"/>
    </w:rPr>
  </w:style>
  <w:style w:type="paragraph" w:customStyle="1" w:styleId="Guidelines5">
    <w:name w:val="Guidelines 5"/>
    <w:basedOn w:val="Normal"/>
    <w:rsid w:val="00D937F7"/>
    <w:pPr>
      <w:spacing w:before="240" w:after="240" w:line="240" w:lineRule="auto"/>
      <w:jc w:val="both"/>
    </w:pPr>
    <w:rPr>
      <w:rFonts w:ascii="Times New Roman" w:hAnsi="Times New Roman"/>
      <w:b/>
      <w:bCs/>
      <w:sz w:val="24"/>
      <w:szCs w:val="24"/>
      <w:lang w:val="ro-RO" w:eastAsia="fr-FR"/>
    </w:rPr>
  </w:style>
  <w:style w:type="paragraph" w:customStyle="1" w:styleId="text">
    <w:name w:val="text"/>
    <w:basedOn w:val="Normal"/>
    <w:rsid w:val="00D937F7"/>
    <w:pPr>
      <w:spacing w:after="0" w:line="240" w:lineRule="auto"/>
    </w:pPr>
    <w:rPr>
      <w:rFonts w:ascii="Times New Roman" w:hAnsi="Times New Roman"/>
      <w:noProof/>
      <w:sz w:val="24"/>
      <w:szCs w:val="24"/>
      <w:lang w:val="ro-RO" w:eastAsia="ro-RO"/>
    </w:rPr>
  </w:style>
  <w:style w:type="paragraph" w:customStyle="1" w:styleId="xl33">
    <w:name w:val="xl33"/>
    <w:basedOn w:val="Normal"/>
    <w:rsid w:val="00D937F7"/>
    <w:pPr>
      <w:spacing w:before="100" w:beforeAutospacing="1" w:after="100" w:afterAutospacing="1" w:line="240" w:lineRule="auto"/>
    </w:pPr>
    <w:rPr>
      <w:rFonts w:ascii="Arial" w:eastAsia="Arial Unicode MS" w:hAnsi="Arial"/>
      <w:sz w:val="18"/>
      <w:szCs w:val="18"/>
      <w:lang w:val="ro-RO"/>
    </w:rPr>
  </w:style>
  <w:style w:type="paragraph" w:styleId="TOC1">
    <w:name w:val="toc 1"/>
    <w:basedOn w:val="Normal"/>
    <w:next w:val="Normal"/>
    <w:autoRedefine/>
    <w:uiPriority w:val="39"/>
    <w:rsid w:val="003627AA"/>
    <w:pPr>
      <w:tabs>
        <w:tab w:val="right" w:leader="dot" w:pos="9639"/>
      </w:tabs>
      <w:spacing w:after="0"/>
      <w:ind w:left="284"/>
    </w:pPr>
    <w:rPr>
      <w:rFonts w:asciiTheme="minorHAnsi" w:hAnsiTheme="minorHAnsi"/>
      <w:b/>
      <w:noProof/>
      <w:color w:val="4F6228" w:themeColor="accent3" w:themeShade="80"/>
      <w:sz w:val="24"/>
      <w:szCs w:val="24"/>
      <w:lang w:val="ro-RO"/>
    </w:rPr>
  </w:style>
  <w:style w:type="paragraph" w:customStyle="1" w:styleId="xl34">
    <w:name w:val="xl34"/>
    <w:basedOn w:val="Normal"/>
    <w:rsid w:val="00D937F7"/>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24"/>
      <w:szCs w:val="24"/>
      <w:lang w:val="ro-RO" w:eastAsia="fr-FR"/>
    </w:rPr>
  </w:style>
  <w:style w:type="paragraph" w:customStyle="1" w:styleId="xl27">
    <w:name w:val="xl27"/>
    <w:basedOn w:val="Normal"/>
    <w:rsid w:val="00D937F7"/>
    <w:pPr>
      <w:spacing w:before="100" w:beforeAutospacing="1" w:after="100" w:afterAutospacing="1" w:line="240" w:lineRule="auto"/>
      <w:jc w:val="center"/>
      <w:textAlignment w:val="center"/>
    </w:pPr>
    <w:rPr>
      <w:rFonts w:ascii="Arial Unicode MS" w:eastAsia="Arial Unicode MS" w:hAnsi="Arial Unicode MS"/>
      <w:sz w:val="24"/>
      <w:szCs w:val="24"/>
      <w:lang w:val="ro-RO"/>
    </w:rPr>
  </w:style>
  <w:style w:type="character" w:styleId="IntenseEmphasis">
    <w:name w:val="Intense Emphasis"/>
    <w:uiPriority w:val="21"/>
    <w:qFormat/>
    <w:rsid w:val="00D937F7"/>
    <w:rPr>
      <w:b/>
      <w:bCs/>
    </w:rPr>
  </w:style>
  <w:style w:type="paragraph" w:customStyle="1" w:styleId="CharCharCharCharCharCharChar">
    <w:name w:val="Char Char Char Char Char Char Char"/>
    <w:basedOn w:val="Normal"/>
    <w:rsid w:val="00D937F7"/>
    <w:pPr>
      <w:spacing w:after="0" w:line="240" w:lineRule="auto"/>
    </w:pPr>
    <w:rPr>
      <w:rFonts w:ascii="Times New Roman" w:hAnsi="Times New Roman"/>
      <w:sz w:val="24"/>
      <w:szCs w:val="24"/>
      <w:lang w:val="pl-PL" w:eastAsia="pl-PL"/>
    </w:rPr>
  </w:style>
  <w:style w:type="paragraph" w:customStyle="1" w:styleId="xl35">
    <w:name w:val="xl35"/>
    <w:basedOn w:val="Normal"/>
    <w:rsid w:val="00D937F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24"/>
      <w:szCs w:val="24"/>
      <w:lang w:val="fr-FR" w:eastAsia="fr-FR"/>
    </w:rPr>
  </w:style>
  <w:style w:type="paragraph" w:styleId="PlainText">
    <w:name w:val="Plain Text"/>
    <w:basedOn w:val="Normal"/>
    <w:link w:val="PlainTextChar"/>
    <w:rsid w:val="00D937F7"/>
    <w:pPr>
      <w:spacing w:after="240" w:line="240" w:lineRule="auto"/>
      <w:jc w:val="both"/>
    </w:pPr>
    <w:rPr>
      <w:rFonts w:ascii="Courier New" w:hAnsi="Courier New"/>
      <w:sz w:val="20"/>
      <w:szCs w:val="20"/>
      <w:lang w:eastAsia="fr-FR"/>
    </w:rPr>
  </w:style>
  <w:style w:type="character" w:customStyle="1" w:styleId="PlainTextChar">
    <w:name w:val="Plain Text Char"/>
    <w:basedOn w:val="DefaultParagraphFont"/>
    <w:link w:val="PlainText"/>
    <w:rsid w:val="00D937F7"/>
    <w:rPr>
      <w:rFonts w:ascii="Courier New" w:hAnsi="Courier New"/>
      <w:lang w:eastAsia="fr-FR"/>
    </w:rPr>
  </w:style>
  <w:style w:type="paragraph" w:customStyle="1" w:styleId="Considrant">
    <w:name w:val="Considérant"/>
    <w:basedOn w:val="Normal"/>
    <w:rsid w:val="00D937F7"/>
    <w:pPr>
      <w:numPr>
        <w:numId w:val="1"/>
      </w:numPr>
      <w:spacing w:before="120" w:after="120" w:line="240" w:lineRule="auto"/>
      <w:jc w:val="both"/>
    </w:pPr>
    <w:rPr>
      <w:rFonts w:ascii="Times New Roman" w:hAnsi="Times New Roman"/>
      <w:sz w:val="24"/>
      <w:szCs w:val="20"/>
      <w:lang w:val="en-GB" w:eastAsia="en-GB"/>
    </w:rPr>
  </w:style>
  <w:style w:type="paragraph" w:styleId="Title">
    <w:name w:val="Title"/>
    <w:basedOn w:val="Normal"/>
    <w:link w:val="TitleChar"/>
    <w:qFormat/>
    <w:rsid w:val="00D937F7"/>
    <w:pPr>
      <w:spacing w:after="0" w:line="240" w:lineRule="auto"/>
      <w:jc w:val="center"/>
    </w:pPr>
    <w:rPr>
      <w:rFonts w:ascii="Times New Roman" w:hAnsi="Times New Roman"/>
      <w:b/>
      <w:bCs/>
      <w:sz w:val="24"/>
      <w:szCs w:val="24"/>
      <w:lang w:val="fr-FR" w:eastAsia="fr-FR"/>
    </w:rPr>
  </w:style>
  <w:style w:type="character" w:customStyle="1" w:styleId="TitleChar">
    <w:name w:val="Title Char"/>
    <w:basedOn w:val="DefaultParagraphFont"/>
    <w:link w:val="Title"/>
    <w:rsid w:val="00D937F7"/>
    <w:rPr>
      <w:rFonts w:ascii="Times New Roman" w:hAnsi="Times New Roman"/>
      <w:b/>
      <w:bCs/>
      <w:sz w:val="24"/>
      <w:szCs w:val="24"/>
      <w:lang w:val="fr-FR" w:eastAsia="fr-FR"/>
    </w:rPr>
  </w:style>
  <w:style w:type="paragraph" w:customStyle="1" w:styleId="CaracterCaracterCharCharCaracterCaracter">
    <w:name w:val="Caracter Caracte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tsp1">
    <w:name w:val="tsp1"/>
    <w:basedOn w:val="DefaultParagraphFont"/>
    <w:rsid w:val="00D937F7"/>
  </w:style>
  <w:style w:type="table" w:customStyle="1" w:styleId="TableGrid1">
    <w:name w:val="Table Grid1"/>
    <w:basedOn w:val="TableNormal"/>
    <w:next w:val="TableGrid"/>
    <w:rsid w:val="00D937F7"/>
    <w:rPr>
      <w:rFonts w:ascii="Times New Roman" w:hAnsi="Times New Roman"/>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r1">
    <w:name w:val="ar1"/>
    <w:rsid w:val="00D937F7"/>
    <w:rPr>
      <w:b/>
      <w:bCs/>
      <w:color w:val="0000AF"/>
      <w:sz w:val="22"/>
      <w:szCs w:val="22"/>
    </w:rPr>
  </w:style>
  <w:style w:type="paragraph" w:customStyle="1" w:styleId="CharChar1CaracterCaracterCharCharCaracterCaracter1CharCharCaracterCaracterCharCharCaracterCaracterCharCharCaracterCaracterCharChar1CaracterCaracterCharChar2CaracterCaracter">
    <w:name w:val="Char Char1 Caracter Caracter Char Char Caracter Caracter1 Char Char Caracter Caracter Char Char Caracter Caracter Char Char Caracter Caracter Char Char1 Caracter Caracter Char Char2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styleId="FollowedHyperlink">
    <w:name w:val="FollowedHyperlink"/>
    <w:rsid w:val="00D937F7"/>
    <w:rPr>
      <w:color w:val="800080"/>
      <w:u w:val="single"/>
    </w:rPr>
  </w:style>
  <w:style w:type="paragraph" w:customStyle="1" w:styleId="CaracterCaracter1">
    <w:name w:val="Caracter Caracter1"/>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BodyText21">
    <w:name w:val="Body Text 21"/>
    <w:basedOn w:val="Normal"/>
    <w:rsid w:val="00D937F7"/>
    <w:pPr>
      <w:overflowPunct w:val="0"/>
      <w:autoSpaceDE w:val="0"/>
      <w:autoSpaceDN w:val="0"/>
      <w:adjustRightInd w:val="0"/>
      <w:spacing w:after="120" w:line="240" w:lineRule="auto"/>
      <w:ind w:left="360"/>
      <w:textAlignment w:val="baseline"/>
    </w:pPr>
    <w:rPr>
      <w:rFonts w:ascii="Ro Times New Roman" w:hAnsi="Ro Times New Roman"/>
      <w:sz w:val="24"/>
      <w:szCs w:val="20"/>
      <w:lang w:val="en-GB" w:eastAsia="ro-RO"/>
    </w:rPr>
  </w:style>
  <w:style w:type="paragraph" w:customStyle="1" w:styleId="CaracterCaracterCharCharCaracterCaracterCharChar1CaracterCaracterCharCharCaracterCaracterCharCharCharChar">
    <w:name w:val="Caracter Caracter Char Char Caracter Caracter Char Char1 Caracter Caracter Char Char Caracter Caracter Char Cha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5CharCharCaracterCaracter">
    <w:name w:val="Caracter Caracter5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5CharCharCaracterCaracterCharChar">
    <w:name w:val="Caracter Caracter5 Char Char Caracte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FootnoteTextChar1">
    <w:name w:val="Footnote Text Char1"/>
    <w:aliases w:val="Podrozdział Char,Footnote Text Char Char Char,Footnote Text Char Char1,Fußnote Char,single space Char,footnote text Char,FOOTNOTES Char,fn Char,Sprotna opomba - besedilo Znak1 Char,Sprotna opomba - besedilo Znak Znak2 Char"/>
    <w:semiHidden/>
    <w:locked/>
    <w:rsid w:val="00D937F7"/>
    <w:rPr>
      <w:rFonts w:ascii="Arial Narrow" w:eastAsia="Times New Roman" w:hAnsi="Arial Narrow" w:cs="Times New Roman"/>
      <w:sz w:val="20"/>
      <w:szCs w:val="20"/>
      <w:lang w:val="en-GB" w:eastAsia="ro-RO"/>
    </w:rPr>
  </w:style>
  <w:style w:type="character" w:customStyle="1" w:styleId="tax1">
    <w:name w:val="tax1"/>
    <w:rsid w:val="00D937F7"/>
    <w:rPr>
      <w:b/>
      <w:bCs/>
      <w:sz w:val="26"/>
      <w:szCs w:val="26"/>
    </w:rPr>
  </w:style>
  <w:style w:type="paragraph" w:customStyle="1" w:styleId="CaracterCaracter11">
    <w:name w:val="Caracter Caracter11"/>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harCharChar">
    <w:name w:val="Caracter Caracter Char Char Char Char Char"/>
    <w:basedOn w:val="Normal"/>
    <w:rsid w:val="00D937F7"/>
    <w:pPr>
      <w:spacing w:after="0" w:line="240" w:lineRule="auto"/>
    </w:pPr>
    <w:rPr>
      <w:rFonts w:ascii="Times New Roman" w:hAnsi="Times New Roman"/>
      <w:sz w:val="24"/>
      <w:szCs w:val="24"/>
      <w:lang w:val="pl-PL" w:eastAsia="pl-PL"/>
    </w:rPr>
  </w:style>
  <w:style w:type="paragraph" w:customStyle="1" w:styleId="ZchnZchnCharCharCharCaracterCharChar">
    <w:name w:val="Zchn Zchn Char Char Cha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li1">
    <w:name w:val="li1"/>
    <w:rsid w:val="00D937F7"/>
    <w:rPr>
      <w:b/>
      <w:bCs/>
      <w:color w:val="8F0000"/>
    </w:rPr>
  </w:style>
  <w:style w:type="paragraph" w:customStyle="1" w:styleId="CaracterCaracterCharCharCaracterCaracterCharChar1CaracterCaracterCharCharCaracterCaracterCharCharCharCharCaracterCaracter">
    <w:name w:val="Caracter Caracter Char Char Caracter Caracter Char Char1 Caracter Caracter Char Char Caracter Caracter Char Cha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2">
    <w:name w:val="Caracter Caracter2"/>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aracterCaracterCharChar1CaracterCaracterCharCharCaracterCaracterCharCharCharCharCaracterCaracterCharCharCaracterCaracterCharCharCaracterCaracter">
    <w:name w:val="Caracter Caracter Char Char Caracter Caracter Char Char1 Caracter Caracter Char Char Caracter Caracter Char Char Char Char Caracter Caracter Char Char Caracter Caracter Char Char Caracter Caracter"/>
    <w:basedOn w:val="Normal"/>
    <w:rsid w:val="00D937F7"/>
    <w:pPr>
      <w:widowControl w:val="0"/>
      <w:adjustRightInd w:val="0"/>
      <w:spacing w:after="0" w:line="240" w:lineRule="auto"/>
      <w:jc w:val="both"/>
    </w:pPr>
    <w:rPr>
      <w:rFonts w:ascii="Times New Roman" w:hAnsi="Times New Roman"/>
      <w:sz w:val="24"/>
      <w:szCs w:val="24"/>
      <w:lang w:val="pl-PL" w:eastAsia="pl-PL"/>
    </w:rPr>
  </w:style>
  <w:style w:type="paragraph" w:customStyle="1" w:styleId="ListDash1">
    <w:name w:val="List Dash 1"/>
    <w:basedOn w:val="Text10"/>
    <w:rsid w:val="00D937F7"/>
    <w:pPr>
      <w:numPr>
        <w:numId w:val="2"/>
      </w:numPr>
      <w:tabs>
        <w:tab w:val="clear" w:pos="765"/>
        <w:tab w:val="num" w:pos="360"/>
      </w:tabs>
      <w:ind w:left="482" w:firstLine="0"/>
    </w:pPr>
  </w:style>
  <w:style w:type="paragraph" w:customStyle="1" w:styleId="ListDash2">
    <w:name w:val="List Dash 2"/>
    <w:basedOn w:val="Normal"/>
    <w:rsid w:val="00D937F7"/>
    <w:pPr>
      <w:numPr>
        <w:numId w:val="3"/>
      </w:numPr>
      <w:spacing w:after="240" w:line="240" w:lineRule="auto"/>
      <w:jc w:val="both"/>
    </w:pPr>
    <w:rPr>
      <w:rFonts w:ascii="Times New Roman" w:hAnsi="Times New Roman"/>
      <w:sz w:val="24"/>
      <w:szCs w:val="20"/>
      <w:lang w:val="en-GB" w:eastAsia="en-GB"/>
    </w:rPr>
  </w:style>
  <w:style w:type="paragraph" w:customStyle="1" w:styleId="CaracterCaracterCharCharCaracterCaracterCharChar1CaracterCaracterCharCharCaracterCaracterCharCharCharCharCaracterCaracterCharCharCaracterCaracterCharCharCaracterCaracterCharChar">
    <w:name w:val="Caracter Caracter Char Char Caracter Caracter Char Char1 Caracter Caracter Char Char Caracter Caracter Char Char Char Char Caracter Caracter Char Char Caracter Caracter Char Char Caracte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2CharCharCaracterCaracter">
    <w:name w:val="Caracter Caracter2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aracterCaracter1CharCharCaracterCaracterCharCharCaracterCaracter">
    <w:name w:val="Caracter Caracter Char Char Caracter Caracter1 Char Char Caracter Caracte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CharChar9">
    <w:name w:val="Char Char9"/>
    <w:rsid w:val="00D937F7"/>
    <w:rPr>
      <w:rFonts w:ascii="Times New Roman" w:eastAsia="Times New Roman" w:hAnsi="Times New Roman" w:cs="Times New Roman"/>
      <w:sz w:val="24"/>
      <w:szCs w:val="24"/>
      <w:lang w:val="fr-FR" w:eastAsia="fr-FR"/>
    </w:rPr>
  </w:style>
  <w:style w:type="paragraph" w:customStyle="1" w:styleId="CaracterCaracter">
    <w:name w:val="Caracter Caracter"/>
    <w:basedOn w:val="Normal"/>
    <w:rsid w:val="00D937F7"/>
    <w:pPr>
      <w:spacing w:after="0" w:line="240" w:lineRule="auto"/>
    </w:pPr>
    <w:rPr>
      <w:rFonts w:ascii="Times New Roman" w:hAnsi="Times New Roman"/>
      <w:sz w:val="24"/>
      <w:szCs w:val="24"/>
      <w:lang w:val="pl-PL" w:eastAsia="pl-PL"/>
    </w:rPr>
  </w:style>
  <w:style w:type="character" w:customStyle="1" w:styleId="ln2tlitera">
    <w:name w:val="ln2tlitera"/>
    <w:basedOn w:val="DefaultParagraphFont"/>
    <w:rsid w:val="00D937F7"/>
  </w:style>
  <w:style w:type="paragraph" w:customStyle="1" w:styleId="msolistparagraph0">
    <w:name w:val="msolistparagraph"/>
    <w:basedOn w:val="Normal"/>
    <w:rsid w:val="00D937F7"/>
    <w:pPr>
      <w:spacing w:after="0" w:line="240" w:lineRule="auto"/>
      <w:ind w:left="720"/>
    </w:pPr>
    <w:rPr>
      <w:rFonts w:ascii="Arial" w:hAnsi="Arial" w:cs="Arial"/>
      <w:sz w:val="28"/>
      <w:szCs w:val="28"/>
    </w:rPr>
  </w:style>
  <w:style w:type="character" w:customStyle="1" w:styleId="ListParagraphChar">
    <w:name w:val="List Paragraph Char"/>
    <w:aliases w:val="Normal bullet 2 Char,lp1 Char,Heading x1 Char,Antes de enumeración Char,body 2 Char,List Paragraph1 Char,List Paragraph11 Char,Listă colorată - Accentuare 11 Char,Bullet Char,Citation List Char,Listă paragraf Char"/>
    <w:link w:val="ListParagraph"/>
    <w:uiPriority w:val="34"/>
    <w:locked/>
    <w:rsid w:val="00D937F7"/>
    <w:rPr>
      <w:rFonts w:asciiTheme="minorHAnsi" w:eastAsiaTheme="minorHAnsi" w:hAnsiTheme="minorHAnsi" w:cstheme="minorBidi"/>
      <w:sz w:val="22"/>
      <w:szCs w:val="22"/>
    </w:rPr>
  </w:style>
  <w:style w:type="character" w:customStyle="1" w:styleId="hps">
    <w:name w:val="hps"/>
    <w:rsid w:val="00D937F7"/>
  </w:style>
  <w:style w:type="paragraph" w:styleId="Revision">
    <w:name w:val="Revision"/>
    <w:hidden/>
    <w:uiPriority w:val="99"/>
    <w:semiHidden/>
    <w:rsid w:val="00D937F7"/>
    <w:rPr>
      <w:rFonts w:ascii="Arial" w:hAnsi="Arial"/>
      <w:sz w:val="28"/>
      <w:szCs w:val="28"/>
      <w:lang w:val="ro-RO"/>
    </w:rPr>
  </w:style>
  <w:style w:type="paragraph" w:customStyle="1" w:styleId="CM1">
    <w:name w:val="CM1"/>
    <w:basedOn w:val="Normal"/>
    <w:next w:val="Normal"/>
    <w:uiPriority w:val="99"/>
    <w:rsid w:val="00D937F7"/>
    <w:pPr>
      <w:autoSpaceDE w:val="0"/>
      <w:autoSpaceDN w:val="0"/>
      <w:adjustRightInd w:val="0"/>
      <w:spacing w:after="0" w:line="240" w:lineRule="auto"/>
    </w:pPr>
    <w:rPr>
      <w:rFonts w:ascii="EUAlbertina" w:hAnsi="EUAlbertina"/>
      <w:sz w:val="24"/>
      <w:szCs w:val="24"/>
    </w:rPr>
  </w:style>
  <w:style w:type="paragraph" w:customStyle="1" w:styleId="CM3">
    <w:name w:val="CM3"/>
    <w:basedOn w:val="Normal"/>
    <w:next w:val="Normal"/>
    <w:uiPriority w:val="99"/>
    <w:rsid w:val="00D937F7"/>
    <w:pPr>
      <w:autoSpaceDE w:val="0"/>
      <w:autoSpaceDN w:val="0"/>
      <w:adjustRightInd w:val="0"/>
      <w:spacing w:after="0" w:line="240" w:lineRule="auto"/>
    </w:pPr>
    <w:rPr>
      <w:rFonts w:ascii="EUAlbertina" w:hAnsi="EUAlbertina"/>
      <w:sz w:val="24"/>
      <w:szCs w:val="24"/>
    </w:rPr>
  </w:style>
  <w:style w:type="paragraph" w:customStyle="1" w:styleId="Default">
    <w:name w:val="Default"/>
    <w:rsid w:val="00D937F7"/>
    <w:pPr>
      <w:autoSpaceDE w:val="0"/>
      <w:autoSpaceDN w:val="0"/>
      <w:adjustRightInd w:val="0"/>
    </w:pPr>
    <w:rPr>
      <w:rFonts w:ascii="EUAlbertina" w:hAnsi="EUAlbertina" w:cs="EUAlbertina"/>
      <w:color w:val="000000"/>
      <w:sz w:val="24"/>
      <w:szCs w:val="24"/>
    </w:rPr>
  </w:style>
  <w:style w:type="paragraph" w:customStyle="1" w:styleId="CM4">
    <w:name w:val="CM4"/>
    <w:basedOn w:val="Default"/>
    <w:next w:val="Default"/>
    <w:uiPriority w:val="99"/>
    <w:rsid w:val="00D937F7"/>
    <w:rPr>
      <w:rFonts w:cs="Times New Roman"/>
      <w:color w:val="auto"/>
    </w:rPr>
  </w:style>
  <w:style w:type="paragraph" w:styleId="HTMLPreformatted">
    <w:name w:val="HTML Preformatted"/>
    <w:basedOn w:val="Normal"/>
    <w:link w:val="HTMLPreformattedChar"/>
    <w:uiPriority w:val="99"/>
    <w:unhideWhenUsed/>
    <w:rsid w:val="00D937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olor w:val="000000"/>
      <w:sz w:val="20"/>
      <w:szCs w:val="20"/>
    </w:rPr>
  </w:style>
  <w:style w:type="character" w:customStyle="1" w:styleId="HTMLPreformattedChar">
    <w:name w:val="HTML Preformatted Char"/>
    <w:basedOn w:val="DefaultParagraphFont"/>
    <w:link w:val="HTMLPreformatted"/>
    <w:uiPriority w:val="99"/>
    <w:rsid w:val="00D937F7"/>
    <w:rPr>
      <w:rFonts w:ascii="Courier New" w:hAnsi="Courier New"/>
      <w:color w:val="000000"/>
    </w:rPr>
  </w:style>
  <w:style w:type="numbering" w:customStyle="1" w:styleId="NoList2">
    <w:name w:val="No List2"/>
    <w:next w:val="NoList"/>
    <w:uiPriority w:val="99"/>
    <w:semiHidden/>
    <w:unhideWhenUsed/>
    <w:rsid w:val="00EF77B6"/>
  </w:style>
  <w:style w:type="table" w:customStyle="1" w:styleId="TableGrid2">
    <w:name w:val="Table Grid2"/>
    <w:basedOn w:val="TableNormal"/>
    <w:next w:val="TableGrid"/>
    <w:rsid w:val="00EF77B6"/>
    <w:rPr>
      <w:rFonts w:ascii="Times New Roman" w:hAnsi="Times New Roman"/>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05258"/>
    <w:pPr>
      <w:keepLines/>
      <w:spacing w:before="480" w:line="276" w:lineRule="auto"/>
      <w:jc w:val="left"/>
      <w:outlineLvl w:val="9"/>
    </w:pPr>
    <w:rPr>
      <w:rFonts w:asciiTheme="majorHAnsi" w:eastAsiaTheme="majorEastAsia" w:hAnsiTheme="majorHAnsi" w:cstheme="majorBidi"/>
      <w:b/>
      <w:bCs/>
      <w:color w:val="365F91" w:themeColor="accent1" w:themeShade="BF"/>
      <w:sz w:val="28"/>
      <w:szCs w:val="28"/>
      <w:u w:val="none"/>
      <w:lang w:val="en-US"/>
    </w:rPr>
  </w:style>
  <w:style w:type="paragraph" w:styleId="TOC2">
    <w:name w:val="toc 2"/>
    <w:basedOn w:val="Normal"/>
    <w:next w:val="Normal"/>
    <w:autoRedefine/>
    <w:uiPriority w:val="39"/>
    <w:unhideWhenUsed/>
    <w:rsid w:val="003627AA"/>
    <w:pPr>
      <w:tabs>
        <w:tab w:val="right" w:leader="dot" w:pos="9639"/>
        <w:tab w:val="right" w:leader="dot" w:pos="9710"/>
      </w:tabs>
      <w:spacing w:after="100"/>
      <w:ind w:left="851"/>
    </w:pPr>
    <w:rPr>
      <w:rFonts w:asciiTheme="minorHAnsi" w:hAnsiTheme="minorHAnsi"/>
      <w:bCs/>
      <w:i/>
      <w:noProof/>
      <w:sz w:val="24"/>
      <w:szCs w:val="24"/>
      <w:lang w:val="ro-RO"/>
    </w:rPr>
  </w:style>
  <w:style w:type="paragraph" w:styleId="TOC3">
    <w:name w:val="toc 3"/>
    <w:basedOn w:val="Normal"/>
    <w:next w:val="Normal"/>
    <w:autoRedefine/>
    <w:uiPriority w:val="39"/>
    <w:unhideWhenUsed/>
    <w:rsid w:val="00D66E6A"/>
    <w:pPr>
      <w:tabs>
        <w:tab w:val="right" w:leader="dot" w:pos="9710"/>
      </w:tabs>
      <w:spacing w:after="100"/>
      <w:ind w:left="440" w:firstLine="411"/>
    </w:pPr>
  </w:style>
  <w:style w:type="character" w:customStyle="1" w:styleId="NoSpacingChar">
    <w:name w:val="No Spacing Char"/>
    <w:link w:val="NoSpacing"/>
    <w:uiPriority w:val="1"/>
    <w:rsid w:val="00F63CC4"/>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eader" Target="header1.xml"/><Relationship Id="rId18" Type="http://schemas.openxmlformats.org/officeDocument/2006/relationships/hyperlink" Target="file://F:\..\..\AppData\AppData\Local\Microsoft\Windows\AppData\Local\Microsoft\Windows\Temporary%20Internet%20Files\Content.Outlook\AppData\Local\Microsoft\Windows\AppData\Local\Microsoft\Windows\Temporary%20Internet%20Files\Content.Outlook\AppData\Local\Microsoft\Windows\Temporary%20Internet%20Files\AppData\Roaming\Users\nbilnicu\AppData\Local\Microsoft\Windows\Temporary%20Internet%20Files\Content.Outlook\Users\Users\nbilnicu\AppData\Local\Users\lmoldoveanu\sintact%203.0\cache\Legislatia%20Uniunii%20Europene\temp462314\12012209.ht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galtinutulvinului.ro" TargetMode="External"/><Relationship Id="rId17" Type="http://schemas.openxmlformats.org/officeDocument/2006/relationships/hyperlink" Target="http://www.afir.info" TargetMode="External"/><Relationship Id="rId2" Type="http://schemas.openxmlformats.org/officeDocument/2006/relationships/numbering" Target="numbering.xml"/><Relationship Id="rId16" Type="http://schemas.openxmlformats.org/officeDocument/2006/relationships/hyperlink" Target="http://www.afir.info"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altinutulvinului@yahoo.com" TargetMode="External"/><Relationship Id="rId5" Type="http://schemas.openxmlformats.org/officeDocument/2006/relationships/webSettings" Target="webSettings.xml"/><Relationship Id="rId15" Type="http://schemas.openxmlformats.org/officeDocument/2006/relationships/hyperlink" Target="http://www.afir.info" TargetMode="External"/><Relationship Id="rId10" Type="http://schemas.openxmlformats.org/officeDocument/2006/relationships/hyperlink" Target="http://www.galtinutulvinului.ro." TargetMode="External"/><Relationship Id="rId19" Type="http://schemas.openxmlformats.org/officeDocument/2006/relationships/hyperlink" Target="http://www.afir.info" TargetMode="External"/><Relationship Id="rId4" Type="http://schemas.openxmlformats.org/officeDocument/2006/relationships/settings" Target="settings.xml"/><Relationship Id="rId9" Type="http://schemas.openxmlformats.org/officeDocument/2006/relationships/hyperlink" Target="http://www.galtinutulvinului.ro"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6.jpeg"/><Relationship Id="rId2" Type="http://schemas.openxmlformats.org/officeDocument/2006/relationships/image" Target="media/image5.jpeg"/><Relationship Id="rId1" Type="http://schemas.openxmlformats.org/officeDocument/2006/relationships/image" Target="media/image4.png"/><Relationship Id="rId6" Type="http://schemas.openxmlformats.org/officeDocument/2006/relationships/image" Target="media/image9.jpeg"/><Relationship Id="rId5" Type="http://schemas.openxmlformats.org/officeDocument/2006/relationships/image" Target="media/image8.png"/><Relationship Id="rId4" Type="http://schemas.openxmlformats.org/officeDocument/2006/relationships/image" Target="media/image7.jpe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D51C15B-7B1B-41F2-B178-3269593734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85</Pages>
  <Words>27144</Words>
  <Characters>154726</Characters>
  <Application>Microsoft Office Word</Application>
  <DocSecurity>0</DocSecurity>
  <Lines>1289</Lines>
  <Paragraphs>363</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M2/2A</vt:lpstr>
      <vt:lpstr>www.arcultargovistei.ro</vt:lpstr>
    </vt:vector>
  </TitlesOfParts>
  <Company>Home</Company>
  <LinksUpToDate>false</LinksUpToDate>
  <CharactersWithSpaces>181507</CharactersWithSpaces>
  <SharedDoc>false</SharedDoc>
  <HLinks>
    <vt:vector size="12" baseType="variant">
      <vt:variant>
        <vt:i4>6619228</vt:i4>
      </vt:variant>
      <vt:variant>
        <vt:i4>3</vt:i4>
      </vt:variant>
      <vt:variant>
        <vt:i4>0</vt:i4>
      </vt:variant>
      <vt:variant>
        <vt:i4>5</vt:i4>
      </vt:variant>
      <vt:variant>
        <vt:lpwstr>mailto:arcultargovistei@yahoo.ro</vt:lpwstr>
      </vt:variant>
      <vt:variant>
        <vt:lpwstr/>
      </vt:variant>
      <vt:variant>
        <vt:i4>2293796</vt:i4>
      </vt:variant>
      <vt:variant>
        <vt:i4>0</vt:i4>
      </vt:variant>
      <vt:variant>
        <vt:i4>0</vt:i4>
      </vt:variant>
      <vt:variant>
        <vt:i4>5</vt:i4>
      </vt:variant>
      <vt:variant>
        <vt:lpwstr>http://www.google.ro/url?sa=i&amp;rct=j&amp;q=sigla+pndr&amp;source=images&amp;cd=&amp;cad=rja&amp;docid=I2iDbehxsNr5rM&amp;tbnid=cH0GiW5zZzp-vM:&amp;ved=0CAUQjRw&amp;url=http://www.sursumcorda.ro/&amp;ei=fJCoUYOnHofgtQbL0YFQ&amp;bvm=bv.47244034,d.Yms&amp;psig=AFQjCNHrJW-ed60Dw1cTByYSyIwBbp1L7Q&amp;ust=1370087928876110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M2/2A</dc:title>
  <dc:creator>hp1</dc:creator>
  <cp:lastModifiedBy>user</cp:lastModifiedBy>
  <cp:revision>4</cp:revision>
  <cp:lastPrinted>2017-07-19T12:21:00Z</cp:lastPrinted>
  <dcterms:created xsi:type="dcterms:W3CDTF">2018-06-05T07:32:00Z</dcterms:created>
  <dcterms:modified xsi:type="dcterms:W3CDTF">2019-01-22T06:54:00Z</dcterms:modified>
</cp:coreProperties>
</file>