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rsidR="003066BE" w:rsidRDefault="003066BE"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t xml:space="preserve">Procedura de evaluare si selectie GAL Tinutul Vinului respecta prevederile din cadrul SDL, </w:t>
      </w:r>
      <w:r w:rsidRPr="00971E53">
        <w:rPr>
          <w:rFonts w:asciiTheme="minorHAnsi" w:hAnsiTheme="minorHAnsi"/>
          <w:b/>
          <w:bCs/>
          <w:sz w:val="24"/>
          <w:szCs w:val="24"/>
        </w:rPr>
        <w:t>CAPITOLUL XI: Procedura de evaluare și selecție a proiectelor depuse în cadrul SDL:</w:t>
      </w:r>
    </w:p>
    <w:p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“Procedura de eva</w:t>
      </w:r>
      <w:r w:rsidRPr="00971E53">
        <w:rPr>
          <w:rFonts w:asciiTheme="minorHAnsi" w:hAnsiTheme="minorHAnsi"/>
          <w:sz w:val="24"/>
          <w:szCs w:val="24"/>
        </w:rPr>
        <w:t xml:space="preserve">luare si selectie a proiectelor depuse in cadrul SDL are rolul de a stabili modul de realizare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activitatii de evaluare a cererilor de finantare depuse de catre beneficiari la sediul GAL.</w:t>
      </w:r>
    </w:p>
    <w:p w:rsidR="00525D77" w:rsidRPr="00971E53" w:rsidRDefault="00525D77" w:rsidP="00525D77">
      <w:pPr>
        <w:pStyle w:val="ListParagraph"/>
        <w:numPr>
          <w:ilvl w:val="0"/>
          <w:numId w:val="43"/>
        </w:numPr>
        <w:spacing w:after="0"/>
        <w:ind w:left="0" w:firstLine="360"/>
        <w:jc w:val="both"/>
        <w:rPr>
          <w:sz w:val="24"/>
          <w:szCs w:val="24"/>
        </w:rPr>
      </w:pPr>
      <w:r w:rsidRPr="00971E53">
        <w:rPr>
          <w:b/>
          <w:sz w:val="24"/>
          <w:szCs w:val="24"/>
        </w:rPr>
        <w:t>Completarea si depunerea cerii de finantare.</w:t>
      </w:r>
      <w:r w:rsidRPr="00971E53">
        <w:rPr>
          <w:sz w:val="24"/>
          <w:szCs w:val="24"/>
        </w:rPr>
        <w:t xml:space="preserve"> O data cu lansarea unei masuri, GAL va publica pe pagina sa de internet si Ghidul Solicitantului aferent masurii respective.</w:t>
      </w:r>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Primirea, verificarea conformitatii si inregistrarea cererii de finantare.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971E53">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Infiintarea dosarului </w:t>
      </w:r>
      <w:proofErr w:type="gramStart"/>
      <w:r w:rsidRPr="00971E53">
        <w:rPr>
          <w:b/>
          <w:sz w:val="24"/>
          <w:szCs w:val="24"/>
        </w:rPr>
        <w:t>administrativ.</w:t>
      </w:r>
      <w:r w:rsidRPr="00971E53">
        <w:rPr>
          <w:sz w:val="24"/>
          <w:szCs w:val="24"/>
        </w:rPr>
        <w:t>.</w:t>
      </w:r>
      <w:proofErr w:type="gramEnd"/>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Verificarea criteriilor de eligibilitate.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Verificarea criteriilor de selectie.</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 xml:space="preserve">Selectarea proiectelor.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w:t>
      </w:r>
      <w:r w:rsidRPr="00971E53">
        <w:rPr>
          <w:rFonts w:cs="Trebuchet MS"/>
          <w:sz w:val="24"/>
          <w:szCs w:val="24"/>
          <w:lang w:val="ro-RO"/>
        </w:rPr>
        <w:lastRenderedPageBreak/>
        <w:t xml:space="preserve">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Primirea contestatiilor.</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525D77" w:rsidRPr="00971E53" w:rsidRDefault="00525D77" w:rsidP="00525D77">
      <w:pPr>
        <w:pStyle w:val="ListParagraph"/>
        <w:numPr>
          <w:ilvl w:val="0"/>
          <w:numId w:val="43"/>
        </w:numPr>
        <w:spacing w:after="0"/>
        <w:ind w:left="0" w:firstLine="360"/>
        <w:jc w:val="both"/>
        <w:rPr>
          <w:b/>
          <w:sz w:val="24"/>
          <w:szCs w:val="24"/>
        </w:rPr>
      </w:pPr>
      <w:r w:rsidRPr="00971E53">
        <w:rPr>
          <w:b/>
          <w:sz w:val="24"/>
          <w:szCs w:val="24"/>
        </w:rPr>
        <w:t>Publicarea raportului final de selectie.</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971E53">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r w:rsidRPr="00971E53">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t xml:space="preserve">Selectia proiectelor se va face de catre Comitetul de selectie a proiectelor,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rsidTr="00F34A0B">
        <w:tc>
          <w:tcPr>
            <w:tcW w:w="5238" w:type="dxa"/>
            <w:gridSpan w:val="7"/>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lastRenderedPageBreak/>
              <w:t>Primăria com. Făureşti</w:t>
            </w:r>
          </w:p>
        </w:tc>
        <w:tc>
          <w:tcPr>
            <w:tcW w:w="1440"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Primăria com.Ştefăneşti</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p>
        </w:tc>
      </w:tr>
      <w:tr w:rsidR="00525D77" w:rsidRPr="00971E53" w:rsidTr="00F34A0B">
        <w:tc>
          <w:tcPr>
            <w:tcW w:w="5238" w:type="dxa"/>
            <w:gridSpan w:val="7"/>
            <w:shd w:val="clear" w:color="auto" w:fill="E5DFEC"/>
          </w:tcPr>
          <w:p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Hermix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Rais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Dumex Trans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Hăloiu Cons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5238" w:type="dxa"/>
            <w:gridSpan w:val="7"/>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rsidTr="00F34A0B">
        <w:tc>
          <w:tcPr>
            <w:tcW w:w="2628"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2628"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Fundaţia “Dumitru Drăghicescu”</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rsidTr="00F34A0B">
        <w:tc>
          <w:tcPr>
            <w:tcW w:w="2628"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Asociaţia Sportivă Creţeni “AS Creţeni”</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supleant</w:t>
            </w: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rsidTr="00F34A0B">
        <w:tc>
          <w:tcPr>
            <w:tcW w:w="5238" w:type="dxa"/>
            <w:gridSpan w:val="7"/>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rsidTr="00F34A0B">
        <w:tc>
          <w:tcPr>
            <w:tcW w:w="1734"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1734"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rsidR="00525D77" w:rsidRPr="0058784D" w:rsidRDefault="00525D77" w:rsidP="00892C4E">
      <w:pPr>
        <w:spacing w:after="0"/>
        <w:jc w:val="both"/>
        <w:rPr>
          <w:rFonts w:asciiTheme="minorHAnsi" w:hAnsiTheme="minorHAnsi" w:cstheme="minorHAnsi"/>
          <w:b/>
          <w:sz w:val="24"/>
          <w:szCs w:val="24"/>
          <w:lang w:val="ro-RO"/>
        </w:rPr>
      </w:pPr>
    </w:p>
    <w:p w:rsidR="00525D77" w:rsidRPr="0058784D" w:rsidRDefault="00525D77" w:rsidP="00892C4E">
      <w:pPr>
        <w:spacing w:after="0"/>
        <w:jc w:val="both"/>
        <w:rPr>
          <w:rFonts w:asciiTheme="minorHAnsi" w:hAnsiTheme="minorHAnsi" w:cstheme="minorHAnsi"/>
          <w:b/>
          <w:sz w:val="24"/>
          <w:szCs w:val="24"/>
          <w:lang w:val="ro-RO"/>
        </w:rPr>
      </w:pPr>
    </w:p>
    <w:p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E85041" w:rsidRPr="0058784D">
              <w:rPr>
                <w:webHidden/>
              </w:rPr>
              <w:t>3</w:t>
            </w:r>
            <w:r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E85041" w:rsidRPr="0058784D">
              <w:rPr>
                <w:webHidden/>
              </w:rPr>
              <w:t>3</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E85041" w:rsidRPr="0058784D">
              <w:rPr>
                <w:webHidden/>
              </w:rPr>
              <w:t>4</w:t>
            </w:r>
            <w:r w:rsidR="005A03DA" w:rsidRPr="0058784D">
              <w:rPr>
                <w:webHidden/>
              </w:rPr>
              <w:fldChar w:fldCharType="end"/>
            </w:r>
          </w:hyperlink>
        </w:p>
        <w:p w:rsidR="00E85041" w:rsidRPr="0058784D" w:rsidRDefault="002C03D7">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rsidR="00E85041" w:rsidRPr="0058784D" w:rsidRDefault="002C03D7">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rsidR="00E85041" w:rsidRPr="0058784D" w:rsidRDefault="002C03D7">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E85041" w:rsidRPr="0058784D">
              <w:rPr>
                <w:webHidden/>
              </w:rPr>
              <w:t>12</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E85041" w:rsidRPr="0058784D">
              <w:rPr>
                <w:webHidden/>
              </w:rPr>
              <w:t>12</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E85041" w:rsidRPr="0058784D">
              <w:rPr>
                <w:webHidden/>
              </w:rPr>
              <w:t>15</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E85041" w:rsidRPr="0058784D">
              <w:rPr>
                <w:webHidden/>
              </w:rPr>
              <w:t>16</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E85041" w:rsidRPr="0058784D">
              <w:rPr>
                <w:webHidden/>
              </w:rPr>
              <w:t>17</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E85041" w:rsidRPr="0058784D">
              <w:rPr>
                <w:webHidden/>
              </w:rPr>
              <w:t>21</w:t>
            </w:r>
            <w:r w:rsidR="005A03DA" w:rsidRPr="0058784D">
              <w:rPr>
                <w:webHidden/>
              </w:rPr>
              <w:fldChar w:fldCharType="end"/>
            </w:r>
          </w:hyperlink>
        </w:p>
        <w:p w:rsidR="00E85041" w:rsidRPr="0058784D" w:rsidRDefault="002C03D7">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E85041" w:rsidRPr="0058784D">
              <w:rPr>
                <w:webHidden/>
              </w:rPr>
              <w:t>22</w:t>
            </w:r>
            <w:r w:rsidR="005A03DA" w:rsidRPr="0058784D">
              <w:rPr>
                <w:webHidden/>
              </w:rPr>
              <w:fldChar w:fldCharType="end"/>
            </w:r>
          </w:hyperlink>
        </w:p>
        <w:p w:rsidR="00E85041" w:rsidRPr="0058784D" w:rsidRDefault="002C03D7">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E85041" w:rsidRPr="0058784D">
              <w:rPr>
                <w:webHidden/>
              </w:rPr>
              <w:t>23</w:t>
            </w:r>
            <w:r w:rsidR="005A03DA" w:rsidRPr="0058784D">
              <w:rPr>
                <w:webHidden/>
              </w:rPr>
              <w:fldChar w:fldCharType="end"/>
            </w:r>
          </w:hyperlink>
        </w:p>
        <w:p w:rsidR="00E85041" w:rsidRPr="0058784D" w:rsidRDefault="002C03D7">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E85041" w:rsidRPr="0058784D">
              <w:rPr>
                <w:webHidden/>
              </w:rPr>
              <w:t>25</w:t>
            </w:r>
            <w:r w:rsidR="005A03DA" w:rsidRPr="0058784D">
              <w:rPr>
                <w:webHidden/>
              </w:rPr>
              <w:fldChar w:fldCharType="end"/>
            </w:r>
          </w:hyperlink>
        </w:p>
        <w:p w:rsidR="00E85041" w:rsidRPr="0058784D" w:rsidRDefault="002C03D7">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E85041" w:rsidRPr="0058784D">
              <w:rPr>
                <w:webHidden/>
              </w:rPr>
              <w:t>27</w:t>
            </w:r>
            <w:r w:rsidR="005A03DA" w:rsidRPr="0058784D">
              <w:rPr>
                <w:webHidden/>
              </w:rPr>
              <w:fldChar w:fldCharType="end"/>
            </w:r>
          </w:hyperlink>
        </w:p>
        <w:p w:rsidR="007518A5" w:rsidRPr="0058784D" w:rsidRDefault="002C03D7"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E85041" w:rsidRPr="0058784D">
              <w:rPr>
                <w:webHidden/>
              </w:rPr>
              <w:t>28</w:t>
            </w:r>
            <w:r w:rsidR="005A03DA" w:rsidRPr="0058784D">
              <w:rPr>
                <w:webHidden/>
              </w:rPr>
              <w:fldChar w:fldCharType="end"/>
            </w:r>
          </w:hyperlink>
        </w:p>
        <w:p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rsidR="00E85041" w:rsidRPr="0058784D" w:rsidRDefault="002C03D7">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rsidR="00174CAB" w:rsidRPr="0058784D" w:rsidRDefault="005A03DA" w:rsidP="00E85041">
          <w:pPr>
            <w:pStyle w:val="TOC1"/>
            <w:ind w:left="0"/>
            <w:rPr>
              <w:rFonts w:cstheme="minorHAnsi"/>
            </w:rPr>
          </w:pPr>
          <w:r w:rsidRPr="0058784D">
            <w:rPr>
              <w:rFonts w:cstheme="minorHAnsi"/>
            </w:rPr>
            <w:fldChar w:fldCharType="end"/>
          </w:r>
        </w:p>
      </w:sdtContent>
    </w:sdt>
    <w:p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defineşte aria de finanţare prin care se poate realiza cofinanţarea proiectelor (reprezintă o sumă de activităţi cofinanţate prin fonduri nerambursabile);</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Compartimentul Administrativ</w:t>
                            </w:r>
                          </w:p>
                          <w:p w:rsidR="0049661D" w:rsidRPr="00C2301B" w:rsidRDefault="0049661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Compartimentul Administrativ</w:t>
                      </w:r>
                    </w:p>
                    <w:p w:rsidR="0049661D" w:rsidRPr="00C2301B" w:rsidRDefault="0049661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rsidR="0049661D" w:rsidRPr="00C2301B" w:rsidRDefault="0049661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49661D" w:rsidRPr="00C2301B" w:rsidRDefault="0049661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rsidR="0049661D" w:rsidRPr="00C2301B" w:rsidRDefault="0049661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49661D" w:rsidRPr="00C2301B" w:rsidRDefault="0049661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49661D" w:rsidRPr="00C2301B" w:rsidRDefault="0049661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49661D" w:rsidRPr="00C2301B" w:rsidRDefault="0049661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ind w:left="360"/>
        <w:jc w:val="both"/>
        <w:rPr>
          <w:rFonts w:asciiTheme="minorHAnsi" w:hAnsiTheme="minorHAnsi" w:cstheme="minorHAnsi"/>
          <w:sz w:val="24"/>
          <w:szCs w:val="24"/>
          <w:lang w:val="ro-RO"/>
        </w:rPr>
      </w:pPr>
    </w:p>
    <w:p w:rsidR="00C2301B" w:rsidRPr="00892C4E" w:rsidRDefault="00C2301B" w:rsidP="00892C4E">
      <w:pPr>
        <w:spacing w:after="0"/>
        <w:ind w:left="360"/>
        <w:jc w:val="both"/>
        <w:rPr>
          <w:rFonts w:asciiTheme="minorHAnsi" w:hAnsiTheme="minorHAnsi" w:cstheme="minorHAnsi"/>
          <w:sz w:val="24"/>
          <w:szCs w:val="24"/>
          <w:lang w:val="ro-RO"/>
        </w:rPr>
      </w:pPr>
    </w:p>
    <w:p w:rsidR="00677CE0" w:rsidRPr="00892C4E" w:rsidRDefault="00677CE0" w:rsidP="00892C4E">
      <w:pPr>
        <w:spacing w:after="0"/>
        <w:rPr>
          <w:rFonts w:asciiTheme="minorHAnsi" w:hAnsiTheme="minorHAnsi" w:cstheme="minorHAnsi"/>
          <w:b/>
          <w:color w:val="1F497D" w:themeColor="text2"/>
          <w:sz w:val="24"/>
          <w:szCs w:val="24"/>
          <w:lang w:val="ro-RO"/>
        </w:rPr>
      </w:pPr>
    </w:p>
    <w:p w:rsidR="00093702" w:rsidRDefault="00093702" w:rsidP="00892C4E">
      <w:pPr>
        <w:spacing w:after="0"/>
        <w:rPr>
          <w:rFonts w:asciiTheme="minorHAnsi" w:hAnsiTheme="minorHAnsi" w:cstheme="minorHAnsi"/>
          <w:b/>
          <w:color w:val="1F497D" w:themeColor="text2"/>
          <w:sz w:val="24"/>
          <w:szCs w:val="24"/>
          <w:lang w:val="ro-RO"/>
        </w:rPr>
      </w:pPr>
    </w:p>
    <w:p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rsidR="00677CE0" w:rsidRPr="00892C4E" w:rsidRDefault="00677CE0" w:rsidP="00892C4E">
      <w:pPr>
        <w:spacing w:after="0"/>
        <w:jc w:val="both"/>
        <w:rPr>
          <w:rFonts w:asciiTheme="minorHAnsi" w:hAnsiTheme="minorHAnsi" w:cstheme="minorHAnsi"/>
          <w:sz w:val="24"/>
          <w:szCs w:val="24"/>
          <w:lang w:val="ro-RO"/>
        </w:rPr>
      </w:pPr>
    </w:p>
    <w:p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Faurasti</w:t>
            </w:r>
          </w:p>
        </w:tc>
        <w:tc>
          <w:tcPr>
            <w:tcW w:w="1330" w:type="dxa"/>
            <w:tcBorders>
              <w:top w:val="single" w:sz="6" w:space="0" w:color="000000"/>
              <w:left w:val="single" w:sz="6" w:space="0" w:color="000000"/>
              <w:bottom w:val="single" w:sz="6" w:space="0" w:color="000000"/>
              <w:right w:val="single" w:sz="6" w:space="0" w:color="000000"/>
            </w:tcBorders>
          </w:tcPr>
          <w:p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Stefanesti</w:t>
            </w:r>
          </w:p>
        </w:tc>
        <w:tc>
          <w:tcPr>
            <w:tcW w:w="1530" w:type="dxa"/>
            <w:tcBorders>
              <w:top w:val="single" w:sz="6" w:space="0" w:color="000000"/>
              <w:left w:val="single" w:sz="6" w:space="0" w:color="000000"/>
              <w:bottom w:val="single" w:sz="6" w:space="0" w:color="000000"/>
              <w:right w:val="single" w:sz="6" w:space="0" w:color="000000"/>
            </w:tcBorders>
          </w:tcPr>
          <w:p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SC Hermix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Rais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PFA</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Dumex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Haloiu Cons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Fundaţia “Dumitru Drăghicescu”</w:t>
            </w:r>
          </w:p>
        </w:tc>
        <w:tc>
          <w:tcPr>
            <w:tcW w:w="15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r w:rsidRPr="00045091">
              <w:rPr>
                <w:rFonts w:asciiTheme="minorHAnsi" w:hAnsiTheme="minorHAnsi"/>
                <w:sz w:val="24"/>
                <w:szCs w:val="24"/>
                <w:lang w:val="es-ES"/>
              </w:rPr>
              <w:t>Asociaţia Sportivă Creţeni “AS Creţeni”</w:t>
            </w:r>
          </w:p>
        </w:tc>
        <w:tc>
          <w:tcPr>
            <w:tcW w:w="15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rsidR="002E636E" w:rsidRDefault="002E636E" w:rsidP="00892C4E">
      <w:pPr>
        <w:spacing w:after="0"/>
        <w:jc w:val="both"/>
        <w:rPr>
          <w:rFonts w:asciiTheme="minorHAnsi" w:hAnsiTheme="minorHAnsi" w:cstheme="minorHAnsi"/>
          <w:i/>
          <w:sz w:val="24"/>
          <w:szCs w:val="24"/>
          <w:lang w:val="ro-RO"/>
        </w:rPr>
      </w:pPr>
    </w:p>
    <w:p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7518A5"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Clubul SportivViitorul Valea Mare</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5F1C4F"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hAnsiTheme="minorHAnsi"/>
                <w:sz w:val="24"/>
                <w:szCs w:val="24"/>
                <w:lang w:val="ro-RO"/>
              </w:rPr>
              <w:t>Asociaţia Comunitara Orlesti</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Default="00701DCD" w:rsidP="004A579A">
            <w:pPr>
              <w:autoSpaceDE w:val="0"/>
              <w:autoSpaceDN w:val="0"/>
              <w:adjustRightInd w:val="0"/>
              <w:spacing w:after="0"/>
              <w:rPr>
                <w:rFonts w:asciiTheme="minorHAnsi" w:hAnsiTheme="minorHAnsi"/>
                <w:sz w:val="24"/>
                <w:szCs w:val="24"/>
                <w:lang w:val="ro-RO"/>
              </w:rPr>
            </w:pPr>
            <w:r>
              <w:rPr>
                <w:rFonts w:asciiTheme="minorHAnsi" w:hAnsiTheme="minorHAnsi"/>
                <w:sz w:val="24"/>
                <w:szCs w:val="24"/>
                <w:lang w:val="ro-RO"/>
              </w:rPr>
              <w:t>Pahoria Ghioroiu</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ONG</w:t>
            </w:r>
          </w:p>
        </w:tc>
      </w:tr>
    </w:tbl>
    <w:p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 membrii Comitetului de Selecție și membrii Comisiei de soluționare a contestațiilor)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rsidR="0049661D" w:rsidRPr="0049661D"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FF0000"/>
          <w:sz w:val="24"/>
          <w:szCs w:val="24"/>
          <w:lang w:val="ro-RO"/>
        </w:rPr>
      </w:pPr>
      <w:r w:rsidRPr="0049661D">
        <w:rPr>
          <w:rFonts w:asciiTheme="minorHAnsi" w:hAnsiTheme="minorHAnsi" w:cstheme="minorHAnsi"/>
          <w:noProof/>
          <w:color w:val="FF0000"/>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lastRenderedPageBreak/>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rsidR="00162D00" w:rsidRDefault="00162D00" w:rsidP="00892C4E">
      <w:pPr>
        <w:pStyle w:val="Heading1"/>
        <w:spacing w:line="276" w:lineRule="auto"/>
        <w:rPr>
          <w:rFonts w:asciiTheme="minorHAnsi" w:hAnsiTheme="minorHAnsi" w:cstheme="minorHAnsi"/>
          <w:b/>
          <w:color w:val="1F497D" w:themeColor="text2"/>
          <w:sz w:val="24"/>
          <w:u w:val="none"/>
        </w:rPr>
      </w:pPr>
    </w:p>
    <w:p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r w:rsidRPr="000C4E2F">
        <w:rPr>
          <w:rFonts w:cstheme="minorHAnsi"/>
          <w:sz w:val="24"/>
          <w:szCs w:val="20"/>
        </w:rPr>
        <w:t>Perioada de depunere a proiectelor se stabilește în funcție de modalitatea de desfășurare a sesiunilor (lunare, trimestriale, anuale, continue), si este precizata in anuntul de lansare a sesiunii, respectiv in anuntul de prelungire a sesiunii (daca este cazul) pentru fiecare masura in parte.</w:t>
      </w:r>
    </w:p>
    <w:p w:rsidR="00971E53" w:rsidRPr="00971E53" w:rsidRDefault="00971E53" w:rsidP="00892C4E">
      <w:pPr>
        <w:spacing w:after="0"/>
        <w:jc w:val="both"/>
        <w:rPr>
          <w:rFonts w:asciiTheme="minorHAnsi" w:hAnsiTheme="minorHAnsi" w:cstheme="minorHAnsi"/>
          <w:color w:val="FF0000"/>
          <w:sz w:val="24"/>
          <w:szCs w:val="24"/>
          <w:lang w:val="ro-RO"/>
        </w:rPr>
      </w:pPr>
      <w:r w:rsidRPr="00971E53">
        <w:rPr>
          <w:rFonts w:asciiTheme="minorHAnsi" w:hAnsiTheme="minorHAnsi" w:cstheme="minorHAnsi"/>
          <w:color w:val="FF0000"/>
          <w:sz w:val="24"/>
          <w:szCs w:val="24"/>
          <w:lang w:val="ro-RO"/>
        </w:rPr>
        <w:lastRenderedPageBreak/>
        <w:t>Pentru măsurile M2/2A, M3/2A și M4/2B perioada de depunere a proiectelor este:</w:t>
      </w:r>
    </w:p>
    <w:tbl>
      <w:tblPr>
        <w:tblStyle w:val="TableGrid"/>
        <w:tblW w:w="0" w:type="auto"/>
        <w:tblLook w:val="04A0" w:firstRow="1" w:lastRow="0" w:firstColumn="1" w:lastColumn="0" w:noHBand="0" w:noVBand="1"/>
      </w:tblPr>
      <w:tblGrid>
        <w:gridCol w:w="2547"/>
        <w:gridCol w:w="3827"/>
      </w:tblGrid>
      <w:tr w:rsidR="00971E53" w:rsidRPr="00971E53" w:rsidTr="00971E53">
        <w:tc>
          <w:tcPr>
            <w:tcW w:w="2547" w:type="dxa"/>
          </w:tcPr>
          <w:p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MĂSURA</w:t>
            </w:r>
          </w:p>
        </w:tc>
        <w:tc>
          <w:tcPr>
            <w:tcW w:w="3827" w:type="dxa"/>
          </w:tcPr>
          <w:p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PERIOADA</w:t>
            </w:r>
          </w:p>
        </w:tc>
      </w:tr>
      <w:tr w:rsidR="00971E53" w:rsidRPr="00971E53" w:rsidTr="00971E53">
        <w:tc>
          <w:tcPr>
            <w:tcW w:w="2547" w:type="dxa"/>
          </w:tcPr>
          <w:p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 xml:space="preserve">M2/2A </w:t>
            </w:r>
          </w:p>
        </w:tc>
        <w:tc>
          <w:tcPr>
            <w:tcW w:w="3827" w:type="dxa"/>
          </w:tcPr>
          <w:p w:rsidR="00971E53" w:rsidRPr="00971E53" w:rsidRDefault="00971E53" w:rsidP="00892C4E">
            <w:pPr>
              <w:spacing w:after="0"/>
              <w:jc w:val="both"/>
              <w:rPr>
                <w:rFonts w:cstheme="minorHAnsi"/>
                <w:color w:val="FF0000"/>
                <w:sz w:val="24"/>
                <w:szCs w:val="24"/>
                <w:lang w:val="ro-RO"/>
              </w:rPr>
            </w:pPr>
            <w:r>
              <w:rPr>
                <w:rFonts w:cstheme="minorHAnsi"/>
                <w:color w:val="FF0000"/>
                <w:sz w:val="24"/>
                <w:szCs w:val="24"/>
                <w:lang w:val="ro-RO"/>
              </w:rPr>
              <w:t xml:space="preserve">13.06.2018 </w:t>
            </w:r>
            <w:r w:rsidR="00F628B9">
              <w:rPr>
                <w:rFonts w:cstheme="minorHAnsi"/>
                <w:color w:val="FF0000"/>
                <w:sz w:val="24"/>
                <w:szCs w:val="24"/>
                <w:lang w:val="ro-RO"/>
              </w:rPr>
              <w:t>–</w:t>
            </w:r>
            <w:r>
              <w:rPr>
                <w:rFonts w:cstheme="minorHAnsi"/>
                <w:color w:val="FF0000"/>
                <w:sz w:val="24"/>
                <w:szCs w:val="24"/>
                <w:lang w:val="ro-RO"/>
              </w:rPr>
              <w:t xml:space="preserve"> </w:t>
            </w:r>
            <w:r w:rsidR="00F628B9">
              <w:rPr>
                <w:rFonts w:cstheme="minorHAnsi"/>
                <w:color w:val="FF0000"/>
                <w:sz w:val="24"/>
                <w:szCs w:val="24"/>
                <w:lang w:val="ro-RO"/>
              </w:rPr>
              <w:t>27.07.2018</w:t>
            </w:r>
          </w:p>
        </w:tc>
      </w:tr>
      <w:tr w:rsidR="00971E53" w:rsidRPr="00971E53" w:rsidTr="00971E53">
        <w:tc>
          <w:tcPr>
            <w:tcW w:w="2547" w:type="dxa"/>
          </w:tcPr>
          <w:p w:rsidR="00971E53" w:rsidRPr="00971E53" w:rsidRDefault="00971E53" w:rsidP="00971E53">
            <w:pPr>
              <w:spacing w:after="0"/>
              <w:jc w:val="both"/>
              <w:rPr>
                <w:rFonts w:cstheme="minorHAnsi"/>
                <w:color w:val="FF0000"/>
                <w:sz w:val="24"/>
                <w:szCs w:val="24"/>
                <w:lang w:val="ro-RO"/>
              </w:rPr>
            </w:pPr>
            <w:r w:rsidRPr="00971E53">
              <w:rPr>
                <w:rFonts w:cstheme="minorHAnsi"/>
                <w:color w:val="FF0000"/>
                <w:sz w:val="24"/>
                <w:szCs w:val="24"/>
                <w:lang w:val="ro-RO"/>
              </w:rPr>
              <w:t>M3/2A</w:t>
            </w:r>
          </w:p>
        </w:tc>
        <w:tc>
          <w:tcPr>
            <w:tcW w:w="3827" w:type="dxa"/>
          </w:tcPr>
          <w:p w:rsidR="00971E53" w:rsidRPr="00971E53" w:rsidRDefault="00971E53" w:rsidP="00892C4E">
            <w:pPr>
              <w:spacing w:after="0"/>
              <w:jc w:val="both"/>
              <w:rPr>
                <w:rFonts w:cstheme="minorHAnsi"/>
                <w:color w:val="FF0000"/>
                <w:sz w:val="24"/>
                <w:szCs w:val="24"/>
                <w:lang w:val="ro-RO"/>
              </w:rPr>
            </w:pPr>
            <w:r>
              <w:rPr>
                <w:rFonts w:cstheme="minorHAnsi"/>
                <w:color w:val="FF0000"/>
                <w:sz w:val="24"/>
                <w:szCs w:val="24"/>
                <w:lang w:val="ro-RO"/>
              </w:rPr>
              <w:t>13.06.2018 -</w:t>
            </w:r>
            <w:r w:rsidR="00F628B9">
              <w:rPr>
                <w:rFonts w:cstheme="minorHAnsi"/>
                <w:color w:val="FF0000"/>
                <w:sz w:val="24"/>
                <w:szCs w:val="24"/>
                <w:lang w:val="ro-RO"/>
              </w:rPr>
              <w:t xml:space="preserve"> 27.07.2018</w:t>
            </w:r>
          </w:p>
        </w:tc>
      </w:tr>
      <w:tr w:rsidR="00971E53" w:rsidRPr="00971E53" w:rsidTr="00971E53">
        <w:tc>
          <w:tcPr>
            <w:tcW w:w="2547" w:type="dxa"/>
          </w:tcPr>
          <w:p w:rsidR="00971E53" w:rsidRPr="00971E53" w:rsidRDefault="00971E53" w:rsidP="00971E53">
            <w:pPr>
              <w:spacing w:after="0"/>
              <w:jc w:val="both"/>
              <w:rPr>
                <w:rFonts w:cstheme="minorHAnsi"/>
                <w:color w:val="FF0000"/>
                <w:sz w:val="24"/>
                <w:szCs w:val="24"/>
                <w:lang w:val="ro-RO"/>
              </w:rPr>
            </w:pPr>
            <w:r w:rsidRPr="00971E53">
              <w:rPr>
                <w:rFonts w:cstheme="minorHAnsi"/>
                <w:color w:val="FF0000"/>
                <w:sz w:val="24"/>
                <w:szCs w:val="24"/>
                <w:lang w:val="ro-RO"/>
              </w:rPr>
              <w:t>M4/2B</w:t>
            </w:r>
          </w:p>
        </w:tc>
        <w:tc>
          <w:tcPr>
            <w:tcW w:w="3827" w:type="dxa"/>
          </w:tcPr>
          <w:p w:rsidR="00971E53" w:rsidRPr="00971E53" w:rsidRDefault="00971E53" w:rsidP="00892C4E">
            <w:pPr>
              <w:spacing w:after="0"/>
              <w:jc w:val="both"/>
              <w:rPr>
                <w:rFonts w:cstheme="minorHAnsi"/>
                <w:color w:val="FF0000"/>
                <w:sz w:val="24"/>
                <w:szCs w:val="24"/>
                <w:lang w:val="ro-RO"/>
              </w:rPr>
            </w:pPr>
            <w:r>
              <w:rPr>
                <w:rFonts w:cstheme="minorHAnsi"/>
                <w:color w:val="FF0000"/>
                <w:sz w:val="24"/>
                <w:szCs w:val="24"/>
                <w:lang w:val="ro-RO"/>
              </w:rPr>
              <w:t>13.06.2018 -</w:t>
            </w:r>
            <w:r w:rsidR="00F628B9">
              <w:rPr>
                <w:rFonts w:cstheme="minorHAnsi"/>
                <w:color w:val="FF0000"/>
                <w:sz w:val="24"/>
                <w:szCs w:val="24"/>
                <w:lang w:val="ro-RO"/>
              </w:rPr>
              <w:t xml:space="preserve"> </w:t>
            </w:r>
            <w:bookmarkStart w:id="13" w:name="_GoBack"/>
            <w:bookmarkEnd w:id="13"/>
            <w:r w:rsidR="00F628B9">
              <w:rPr>
                <w:rFonts w:cstheme="minorHAnsi"/>
                <w:color w:val="FF0000"/>
                <w:sz w:val="24"/>
                <w:szCs w:val="24"/>
                <w:lang w:val="ro-RO"/>
              </w:rPr>
              <w:t>27.07.2018</w:t>
            </w:r>
          </w:p>
        </w:tc>
      </w:tr>
    </w:tbl>
    <w:p w:rsidR="00971E53" w:rsidRDefault="00971E53" w:rsidP="00892C4E">
      <w:pPr>
        <w:spacing w:after="0"/>
        <w:jc w:val="both"/>
        <w:rPr>
          <w:rFonts w:asciiTheme="minorHAnsi" w:hAnsiTheme="minorHAnsi" w:cstheme="minorHAnsi"/>
          <w:sz w:val="24"/>
          <w:szCs w:val="24"/>
          <w:lang w:val="ro-RO"/>
        </w:rPr>
      </w:pPr>
    </w:p>
    <w:p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rsidR="00296B19" w:rsidRPr="00892C4E"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Apelul de selecție se poate lansa cu minimum 10 zile calendaristice înainte de data limită de depunere a proiectelor la GAL numai în situația în care acest apel de selecție va conține toate prevederile și informațiile care au facut obiectul ultimului apel de selecție pe măsura respectivă, inclusiv punctajele pentru criteriile de selecție, cu excepția alocării financiare, fiind astfel respectat principiul transparenței.</w:t>
      </w:r>
    </w:p>
    <w:p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100% din fondurile disponibile la GAL, dar nu mai devreme de trecerea a 5 zile calendaristice de la lansarea apelului de selectie.</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lastRenderedPageBreak/>
        <w:t>Datele de contact ale GAL unde solicitanții pot obține informații detaliate;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Cererea de Finanțare trebuie completată într-un mod clar şi coerent pentru a înlesni procesul de evaluare a acesteia. În acest sens, se vor furniza numai informaţiile necesare şi relevante, care vor </w:t>
      </w:r>
      <w:r w:rsidRPr="00892C4E">
        <w:rPr>
          <w:rFonts w:asciiTheme="minorHAnsi" w:eastAsia="TimesNewRomanPSMT" w:hAnsiTheme="minorHAnsi" w:cstheme="minorHAnsi"/>
          <w:sz w:val="24"/>
          <w:szCs w:val="24"/>
          <w:lang w:val="ro-RO"/>
        </w:rPr>
        <w:lastRenderedPageBreak/>
        <w:t>preciza modul în care va fi atins scopul proiectului, avantajele ce vor rezulta din implementarea acestuia şi în ce măsură proiectul contribuie la realizarea obiectivelor Strategiei de Dezvoltare Locală.</w:t>
      </w:r>
    </w:p>
    <w:p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r w:rsidRPr="0058784D">
        <w:rPr>
          <w:rFonts w:cstheme="minorHAnsi"/>
          <w:sz w:val="24"/>
          <w:szCs w:val="24"/>
        </w:rPr>
        <w:t>Proiectele vor fi primite şi ȋnregistrate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verificariiconformitatii: dacă este corect completată, prezentata pe suport de hârtie, şi în format electronic şi dacă anexele tehnice şi administrative cerute sunt prezente in nr. de exemplare solicitate prin ghid, precum si valabilitatea acestora.</w:t>
      </w:r>
    </w:p>
    <w:p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w:t>
      </w:r>
      <w:r w:rsidRPr="00892C4E">
        <w:rPr>
          <w:rFonts w:asciiTheme="minorHAnsi" w:hAnsiTheme="minorHAnsi" w:cstheme="minorHAnsi"/>
          <w:noProof/>
          <w:sz w:val="24"/>
          <w:szCs w:val="24"/>
          <w:lang w:val="ro-RO"/>
        </w:rPr>
        <w:lastRenderedPageBreak/>
        <w:t>proiectului, acesta este declarat neeligibil și se procedează la recuperarea sprijinului financiar, dacă s-au efectuat plăți.</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unor apeluri de selecție diferite, respectând, pe lângă condițiile minime menționate mai sus, următoarele condiții:</w:t>
      </w:r>
    </w:p>
    <w:p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formare profesională),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cazul sectorului pomicol, vor fi luate în considerare pentru sprijin speciile eligibile și suprafeţele incluse în Anexa aferentă Subprogramului Tematic Pomicol (Anexa STP). Nu se supun zonării din </w:t>
      </w:r>
      <w:r w:rsidRPr="00892C4E">
        <w:rPr>
          <w:rFonts w:asciiTheme="minorHAnsi" w:hAnsiTheme="minorHAnsi" w:cstheme="minorHAnsi"/>
          <w:noProof/>
          <w:sz w:val="24"/>
          <w:szCs w:val="24"/>
          <w:lang w:val="ro-RO"/>
        </w:rPr>
        <w:lastRenderedPageBreak/>
        <w:t>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 prin deschiderea unui cont special al proiectului în care se virează/depune minimum 50% din suma reprezentând cofinanţarea privată, disponibilul din acest cont fiind destinat plăţilor efectuate de solicitant în vederea implementării proiectului. Cheltuielile vor fi verificate la depunerea primei cereri de plată. La depunerea următoarelor cereri de plată, condiţia prezentării extrasului de cont, în vederea verificării operaţiunilor întreprinse, nu se mai aplică.</w:t>
      </w:r>
    </w:p>
    <w:p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r w:rsidRPr="00F34A0B">
        <w:rPr>
          <w:rFonts w:cstheme="minorHAnsi"/>
          <w:sz w:val="24"/>
          <w:szCs w:val="24"/>
        </w:rPr>
        <w:t xml:space="preserve">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situaţiaȋn care există criterii de eligibilitate care necesită lămuriri suplimentare, va fi ȋntocmită o Fişă de solicitare </w:t>
      </w:r>
      <w:proofErr w:type="gramStart"/>
      <w:r w:rsidRPr="00F34A0B">
        <w:rPr>
          <w:rFonts w:cstheme="minorHAnsi"/>
          <w:sz w:val="24"/>
          <w:szCs w:val="24"/>
        </w:rPr>
        <w:t>a</w:t>
      </w:r>
      <w:proofErr w:type="gramEnd"/>
      <w:r w:rsidRPr="00F34A0B">
        <w:rPr>
          <w:rFonts w:cstheme="minorHAnsi"/>
          <w:sz w:val="24"/>
          <w:szCs w:val="24"/>
        </w:rPr>
        <w:t xml:space="preserve"> informaţiilor suplimentare. In urma verificarii eligibilitatii va fi completata fisa de verificare </w:t>
      </w:r>
      <w:proofErr w:type="gramStart"/>
      <w:r w:rsidRPr="00F34A0B">
        <w:rPr>
          <w:rFonts w:cstheme="minorHAnsi"/>
          <w:sz w:val="24"/>
          <w:szCs w:val="24"/>
        </w:rPr>
        <w:t>a</w:t>
      </w:r>
      <w:proofErr w:type="gramEnd"/>
      <w:r w:rsidRPr="00F34A0B">
        <w:rPr>
          <w:rFonts w:cstheme="minorHAnsi"/>
          <w:sz w:val="24"/>
          <w:szCs w:val="24"/>
        </w:rPr>
        <w:t xml:space="preserve"> eligibilitatii.</w:t>
      </w:r>
    </w:p>
    <w:p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necesitatea prezentării unor documente suplimentare fără înlocuirea documentelor obligatorii la depunerea cererii de finanțare;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w:t>
      </w:r>
      <w:r w:rsidRPr="00892C4E">
        <w:rPr>
          <w:rFonts w:asciiTheme="minorHAnsi" w:eastAsia="TimesNewRomanPSMT" w:hAnsiTheme="minorHAnsi" w:cstheme="minorHAnsi"/>
          <w:sz w:val="24"/>
          <w:szCs w:val="24"/>
          <w:lang w:val="ro-RO"/>
        </w:rPr>
        <w:lastRenderedPageBreak/>
        <w:t xml:space="preserve">excepționale, se pot solicita și alte clarificări, a căror necesitate a apărut ulterior transmiterii răspunsului la informațiile suplimentare solicitate inițial. </w:t>
      </w:r>
    </w:p>
    <w:p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r w:rsidR="00F34A0B" w:rsidRPr="00EE43BC">
        <w:rPr>
          <w:bCs/>
          <w:sz w:val="24"/>
          <w:szCs w:val="24"/>
          <w:lang w:val="es-ES"/>
        </w:rPr>
        <w:t>Creşterea performanţei economice a exploataţiilor agricole şi pomicole</w:t>
      </w:r>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r w:rsidRPr="002F5346">
        <w:rPr>
          <w:rFonts w:asciiTheme="minorHAnsi" w:hAnsiTheme="minorHAnsi" w:cstheme="minorHAnsi"/>
          <w:sz w:val="24"/>
          <w:szCs w:val="24"/>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rsidR="00045091" w:rsidRPr="007518A5" w:rsidRDefault="00045091" w:rsidP="00045091">
      <w:pPr>
        <w:spacing w:before="120" w:after="120"/>
        <w:jc w:val="both"/>
        <w:rPr>
          <w:rFonts w:asciiTheme="minorHAnsi" w:hAnsiTheme="minorHAnsi" w:cstheme="minorHAnsi"/>
          <w:sz w:val="24"/>
          <w:szCs w:val="24"/>
          <w:lang w:val="ro-RO"/>
        </w:rPr>
      </w:pPr>
      <w:r w:rsidRPr="007518A5">
        <w:rPr>
          <w:sz w:val="24"/>
          <w:szCs w:val="24"/>
        </w:rPr>
        <w:t>Dupaevaluareaconformitatii, eligibilitatiisi a criteriilor de selectiepentruproiecteledepuse), se intocmesteunraport de evaluaresemnat de catreexpertiiresponsabili cu evaluareaconformitatii, eligibilitatiisi a criteriilor de selectie, pentruproiecteledepuse.</w:t>
      </w:r>
    </w:p>
    <w:p w:rsidR="007518A5" w:rsidRDefault="00045091" w:rsidP="00045091">
      <w:pPr>
        <w:spacing w:after="0"/>
        <w:jc w:val="both"/>
        <w:rPr>
          <w:sz w:val="24"/>
          <w:szCs w:val="24"/>
        </w:rPr>
      </w:pPr>
      <w:r w:rsidRPr="007518A5">
        <w:rPr>
          <w:sz w:val="24"/>
          <w:szCs w:val="24"/>
        </w:rPr>
        <w:t>Raportul de evaluare se intocmeste in maxim 5 zilelucratoare de la intocmirea</w:t>
      </w:r>
      <w:r w:rsidR="002F5346">
        <w:rPr>
          <w:sz w:val="24"/>
          <w:szCs w:val="24"/>
        </w:rPr>
        <w:t xml:space="preserve"> </w:t>
      </w:r>
      <w:r w:rsidRPr="007518A5">
        <w:rPr>
          <w:sz w:val="24"/>
          <w:szCs w:val="24"/>
        </w:rPr>
        <w:t>fiselor de evaluare a conformitatii, eligibilitatii</w:t>
      </w:r>
      <w:r w:rsidR="002F5346">
        <w:rPr>
          <w:sz w:val="24"/>
          <w:szCs w:val="24"/>
        </w:rPr>
        <w:t xml:space="preserve"> </w:t>
      </w:r>
      <w:r w:rsidRPr="007518A5">
        <w:rPr>
          <w:sz w:val="24"/>
          <w:szCs w:val="24"/>
        </w:rPr>
        <w:t>si</w:t>
      </w:r>
      <w:r w:rsidR="002F5346">
        <w:rPr>
          <w:sz w:val="24"/>
          <w:szCs w:val="24"/>
        </w:rPr>
        <w:t xml:space="preserve"> </w:t>
      </w:r>
      <w:r w:rsidRPr="007518A5">
        <w:rPr>
          <w:sz w:val="24"/>
          <w:szCs w:val="24"/>
        </w:rPr>
        <w:t>criteriilor de selectie.Raportul de evaluare se publica</w:t>
      </w:r>
      <w:r w:rsidR="002F5346">
        <w:rPr>
          <w:sz w:val="24"/>
          <w:szCs w:val="24"/>
        </w:rPr>
        <w:t xml:space="preserve"> </w:t>
      </w:r>
      <w:r w:rsidRPr="007518A5">
        <w:rPr>
          <w:sz w:val="24"/>
          <w:szCs w:val="24"/>
        </w:rPr>
        <w:t>atat la sediul GAL, cat si</w:t>
      </w:r>
      <w:r w:rsidR="002F5346">
        <w:rPr>
          <w:sz w:val="24"/>
          <w:szCs w:val="24"/>
        </w:rPr>
        <w:t xml:space="preserve"> </w:t>
      </w:r>
      <w:r w:rsidRPr="007518A5">
        <w:rPr>
          <w:sz w:val="24"/>
          <w:szCs w:val="24"/>
        </w:rPr>
        <w:t>pe</w:t>
      </w:r>
      <w:r w:rsidR="002F5346">
        <w:rPr>
          <w:sz w:val="24"/>
          <w:szCs w:val="24"/>
        </w:rPr>
        <w:t xml:space="preserve"> </w:t>
      </w:r>
      <w:r w:rsidRPr="007518A5">
        <w:rPr>
          <w:sz w:val="24"/>
          <w:szCs w:val="24"/>
        </w:rPr>
        <w:t>pagina web a GAL.</w:t>
      </w:r>
    </w:p>
    <w:p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rsidR="002F00CF" w:rsidRPr="00892C4E" w:rsidRDefault="002F00C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va lua parte și un reprezentant al Ministerului Agriculturii și Dezvoltării Rurale din cadrul Compartimentului de Dezvoltare Rurală Județeană.</w:t>
      </w:r>
    </w:p>
    <w:p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rsidR="00162D00" w:rsidRPr="006E7B2A"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e Selecţie a Proiectelor</w:t>
      </w:r>
      <w:r w:rsidR="005A1689">
        <w:rPr>
          <w:rFonts w:asciiTheme="minorHAnsi" w:hAnsiTheme="minorHAnsi" w:cstheme="minorHAnsi"/>
          <w:sz w:val="24"/>
          <w:szCs w:val="24"/>
          <w:lang w:val="ro-RO"/>
        </w:rPr>
        <w:t xml:space="preserve"> si</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5A1689" w:rsidRPr="005A1689">
        <w:rPr>
          <w:rFonts w:asciiTheme="minorHAnsi" w:hAnsiTheme="minorHAnsi" w:cstheme="minorHAnsi"/>
          <w:sz w:val="24"/>
          <w:szCs w:val="24"/>
          <w:lang w:val="ro-RO"/>
        </w:rPr>
        <w:t xml:space="preserve">Raportul de selecție va prezenta semnătura 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w:t>
      </w:r>
      <w:r w:rsidR="005A1689" w:rsidRPr="005A1689">
        <w:rPr>
          <w:rFonts w:asciiTheme="minorHAnsi" w:hAnsiTheme="minorHAnsi" w:cstheme="minorHAnsi"/>
          <w:sz w:val="24"/>
          <w:szCs w:val="24"/>
          <w:lang w:val="ro-RO"/>
        </w:rPr>
        <w:lastRenderedPageBreak/>
        <w:t>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rsidR="00A96701" w:rsidRDefault="00A96701" w:rsidP="00892C4E">
      <w:pPr>
        <w:spacing w:after="0"/>
        <w:jc w:val="both"/>
        <w:rPr>
          <w:rFonts w:asciiTheme="minorHAnsi" w:hAnsiTheme="minorHAnsi" w:cstheme="minorHAnsi"/>
          <w:sz w:val="24"/>
          <w:szCs w:val="24"/>
          <w:lang w:val="ro-RO"/>
        </w:rPr>
      </w:pPr>
    </w:p>
    <w:p w:rsidR="00A96701" w:rsidRDefault="00A96701" w:rsidP="00892C4E">
      <w:pPr>
        <w:spacing w:after="0"/>
        <w:jc w:val="both"/>
        <w:rPr>
          <w:rFonts w:asciiTheme="minorHAnsi" w:hAnsiTheme="minorHAnsi" w:cstheme="minorHAnsi"/>
          <w:sz w:val="24"/>
          <w:szCs w:val="24"/>
          <w:lang w:val="ro-RO"/>
        </w:rPr>
      </w:pPr>
    </w:p>
    <w:p w:rsidR="004B3B92" w:rsidRPr="00892C4E" w:rsidRDefault="004B3B92" w:rsidP="00892C4E">
      <w:pPr>
        <w:spacing w:after="0"/>
        <w:jc w:val="both"/>
        <w:rPr>
          <w:rFonts w:asciiTheme="minorHAnsi" w:hAnsiTheme="minorHAnsi" w:cstheme="minorHAnsi"/>
          <w:sz w:val="24"/>
          <w:szCs w:val="24"/>
          <w:lang w:val="ro-RO"/>
        </w:rPr>
      </w:pPr>
    </w:p>
    <w:p w:rsidR="002B3360" w:rsidRPr="00892C4E" w:rsidRDefault="002B3360" w:rsidP="00892C4E">
      <w:pPr>
        <w:spacing w:after="0"/>
        <w:jc w:val="both"/>
        <w:rPr>
          <w:rFonts w:asciiTheme="minorHAnsi" w:hAnsiTheme="minorHAnsi" w:cstheme="minorHAnsi"/>
          <w:sz w:val="24"/>
          <w:szCs w:val="24"/>
          <w:lang w:val="ro-RO"/>
        </w:rPr>
      </w:pPr>
    </w:p>
    <w:p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rsidR="004B3B92" w:rsidRPr="006D3C9A"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rsidR="00162D00" w:rsidRDefault="004E3811" w:rsidP="007B2001">
      <w:pPr>
        <w:autoSpaceDE w:val="0"/>
        <w:autoSpaceDN w:val="0"/>
        <w:adjustRightInd w:val="0"/>
        <w:spacing w:before="120" w:after="120"/>
        <w:jc w:val="both"/>
        <w:rPr>
          <w:rFonts w:asciiTheme="minorHAnsi" w:hAnsiTheme="minorHAnsi" w:cstheme="minorHAnsi"/>
          <w:sz w:val="24"/>
          <w:szCs w:val="24"/>
          <w:lang w:val="ro-RO" w:eastAsia="ro-RO"/>
        </w:rPr>
      </w:pPr>
      <w:r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a Proiectelor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Pr="005A1689">
        <w:rPr>
          <w:rFonts w:asciiTheme="minorHAnsi" w:hAnsiTheme="minorHAnsi" w:cstheme="minorHAnsi"/>
          <w:sz w:val="24"/>
          <w:szCs w:val="24"/>
          <w:lang w:val="ro-RO"/>
        </w:rPr>
        <w:t xml:space="preserve">Raportul de selecție va prezenta semnătura </w:t>
      </w:r>
      <w:r w:rsidR="000D7039">
        <w:rPr>
          <w:rFonts w:asciiTheme="minorHAnsi" w:hAnsiTheme="minorHAnsi" w:cstheme="minorHAnsi"/>
          <w:sz w:val="24"/>
          <w:szCs w:val="24"/>
          <w:lang w:val="ro-RO"/>
        </w:rPr>
        <w:t>jui</w:t>
      </w:r>
      <w:r w:rsidRPr="005A1689">
        <w:rPr>
          <w:rFonts w:asciiTheme="minorHAnsi" w:hAnsiTheme="minorHAnsi" w:cstheme="minorHAnsi"/>
          <w:sz w:val="24"/>
          <w:szCs w:val="24"/>
          <w:lang w:val="ro-RO"/>
        </w:rPr>
        <w:t>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w:t>
      </w:r>
      <w:r w:rsidRPr="00892C4E">
        <w:rPr>
          <w:rFonts w:asciiTheme="minorHAnsi" w:eastAsia="TimesNewRomanPSMT" w:hAnsiTheme="minorHAnsi" w:cstheme="minorHAnsi"/>
          <w:sz w:val="24"/>
          <w:szCs w:val="24"/>
          <w:lang w:val="ro-RO"/>
        </w:rPr>
        <w:lastRenderedPageBreak/>
        <w:t xml:space="preserve">ambele părți. Exemplarul original al Cererii de finanțare declarată neeligibilă va rămâne la GAL, pentru eventuale verificări ulterioare (Audit, DCA, Curtea de Conturi, comisari europeni, eventuale contestații etc.). </w:t>
      </w:r>
    </w:p>
    <w:p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rsidR="003007AB" w:rsidRPr="00892C4E" w:rsidRDefault="003007AB"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Reprezentanții GAL sau solicitanții pot depune la AFIR proiectele selectate de către GAL nu mai târziu de 15 (cincisprezece) zile calendaristice de la Raportul de selecție întocmit de GAL, astfel încât să se poată realiza evaluarea și contractarea acestora în termenul limită prevăzut de legislația în vigoare.</w:t>
      </w:r>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La depunerea proiectului la </w:t>
      </w:r>
      <w:r w:rsidR="00B20BE8">
        <w:rPr>
          <w:rFonts w:asciiTheme="minorHAnsi" w:hAnsiTheme="minorHAnsi" w:cstheme="minorHAnsi"/>
          <w:sz w:val="24"/>
          <w:szCs w:val="24"/>
          <w:lang w:val="ro-RO"/>
        </w:rPr>
        <w:t>structurile AFIR</w:t>
      </w:r>
      <w:r w:rsidRPr="00892C4E">
        <w:rPr>
          <w:rFonts w:asciiTheme="minorHAnsi" w:hAnsiTheme="minorHAnsi" w:cstheme="minorHAnsi"/>
          <w:sz w:val="24"/>
          <w:szCs w:val="24"/>
          <w:lang w:val="ro-RO"/>
        </w:rPr>
        <w:t xml:space="preserve"> trebuie să fie prezent solicitantul sau un împuternicit al acestuia. În cazul în care solicitantul dorește, îl poate împuternici pe reprezentantul GAL să depună proiectul.</w:t>
      </w:r>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eligibilității, întocmită de GAL (formular propriu</w:t>
      </w:r>
      <w:r w:rsidRPr="00AA598F">
        <w:rPr>
          <w:sz w:val="24"/>
          <w:szCs w:val="24"/>
        </w:rPr>
        <w:t>)*</w:t>
      </w:r>
      <w:r w:rsidRPr="00AA598F">
        <w:rPr>
          <w:sz w:val="24"/>
        </w:rPr>
        <w:t xml:space="preserve"> și avizată de CDRJ prin completarea Formularului 3;</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a criteriilor de selecție, întocmită de GAL (formular propriu</w:t>
      </w:r>
      <w:r w:rsidRPr="00AA598F">
        <w:rPr>
          <w:sz w:val="24"/>
          <w:szCs w:val="24"/>
        </w:rPr>
        <w:t>)*</w:t>
      </w:r>
      <w:r w:rsidRPr="00AA598F">
        <w:rPr>
          <w:sz w:val="24"/>
        </w:rPr>
        <w:t xml:space="preserve"> și avizată de CDRJ prin completarea Formularului 3;</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Fișa de verificare pe teren, întocmită de GAL (formular propriu)* – dacă este cazul;</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Raportul de selecție, întocmit de GAL (formular propriu) și avizat de CDRJ;</w:t>
      </w:r>
    </w:p>
    <w:p w:rsidR="00045091" w:rsidRDefault="00045091" w:rsidP="00045091">
      <w:pPr>
        <w:numPr>
          <w:ilvl w:val="0"/>
          <w:numId w:val="42"/>
        </w:numPr>
        <w:spacing w:before="240" w:after="240" w:line="360" w:lineRule="auto"/>
        <w:contextualSpacing/>
        <w:jc w:val="both"/>
        <w:rPr>
          <w:sz w:val="24"/>
        </w:rPr>
      </w:pPr>
      <w:r w:rsidRPr="00AA598F">
        <w:rPr>
          <w:sz w:val="24"/>
        </w:rPr>
        <w:t>Raportul de contestații, întocmit de GAL (formular propriu) - dacă este cazul;</w:t>
      </w:r>
    </w:p>
    <w:p w:rsidR="009B65D5" w:rsidRPr="00AA598F" w:rsidRDefault="009B65D5" w:rsidP="00045091">
      <w:pPr>
        <w:numPr>
          <w:ilvl w:val="0"/>
          <w:numId w:val="42"/>
        </w:numPr>
        <w:spacing w:before="240" w:after="240" w:line="360" w:lineRule="auto"/>
        <w:contextualSpacing/>
        <w:jc w:val="both"/>
        <w:rPr>
          <w:sz w:val="24"/>
        </w:rPr>
      </w:pPr>
      <w:r>
        <w:rPr>
          <w:sz w:val="24"/>
        </w:rPr>
        <w:t>Raportul suplimentar daca este cazul</w:t>
      </w:r>
    </w:p>
    <w:p w:rsidR="00045091" w:rsidRPr="00AA598F" w:rsidRDefault="00045091" w:rsidP="00045091">
      <w:pPr>
        <w:numPr>
          <w:ilvl w:val="0"/>
          <w:numId w:val="42"/>
        </w:numPr>
        <w:spacing w:before="240" w:after="240" w:line="360" w:lineRule="auto"/>
        <w:contextualSpacing/>
        <w:jc w:val="both"/>
        <w:rPr>
          <w:sz w:val="24"/>
        </w:rPr>
      </w:pPr>
      <w:r w:rsidRPr="00AA598F">
        <w:rPr>
          <w:sz w:val="24"/>
        </w:rPr>
        <w:t>Copii ale declarațiilor persoanelor implicate în procesul de evaluare și selecție de la nivelul GAL privind evitarea conflictului de interese (formular propriu</w:t>
      </w:r>
      <w:r w:rsidRPr="00AA598F">
        <w:rPr>
          <w:sz w:val="24"/>
          <w:szCs w:val="24"/>
        </w:rPr>
        <w:t>);</w:t>
      </w:r>
    </w:p>
    <w:p w:rsidR="00045091" w:rsidRDefault="00045091" w:rsidP="00045091">
      <w:pPr>
        <w:numPr>
          <w:ilvl w:val="0"/>
          <w:numId w:val="42"/>
        </w:numPr>
        <w:spacing w:before="240" w:after="240" w:line="360" w:lineRule="auto"/>
        <w:contextualSpacing/>
        <w:jc w:val="both"/>
        <w:rPr>
          <w:sz w:val="24"/>
        </w:rPr>
      </w:pPr>
      <w:r w:rsidRPr="00AA598F">
        <w:rPr>
          <w:kern w:val="32"/>
          <w:sz w:val="24"/>
        </w:rPr>
        <w:t>Formularul 2 - Formular de verificare a apelului de selecție emis de CDRJ;</w:t>
      </w:r>
    </w:p>
    <w:p w:rsidR="006B2335" w:rsidRPr="00045091" w:rsidRDefault="00045091" w:rsidP="00045091">
      <w:pPr>
        <w:numPr>
          <w:ilvl w:val="0"/>
          <w:numId w:val="42"/>
        </w:numPr>
        <w:spacing w:before="240" w:after="240" w:line="360" w:lineRule="auto"/>
        <w:contextualSpacing/>
        <w:jc w:val="both"/>
        <w:rPr>
          <w:sz w:val="24"/>
        </w:rPr>
      </w:pPr>
      <w:r w:rsidRPr="00045091">
        <w:rPr>
          <w:kern w:val="32"/>
          <w:sz w:val="24"/>
        </w:rPr>
        <w:t>Formularul 3 - Formular de verificare a procesului de selecție emis de CDRJ.</w:t>
      </w: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rsid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r w:rsidRPr="008F7E48">
        <w:rPr>
          <w:rFonts w:asciiTheme="minorHAnsi" w:hAnsiTheme="minorHAnsi" w:cstheme="minorHAnsi"/>
          <w:sz w:val="24"/>
          <w:szCs w:val="24"/>
          <w:lang w:val="ro-RO" w:eastAsia="ro-RO"/>
        </w:rPr>
        <w:t>Dacă pe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și există o listă cu proiecte în așteptare ca urmare a ultimei sesiuni lansate, acestea pot fi finanțate în baza unui Raport de Selecție Suplimentar. Emiterea Raportului de selecție suplimentar se realizează cu respectarea condițiilor impuse în cazul Raportului de Selecție (avizarea de către CDRJ și asigurarea transparenței) și va cuprinde mențiuni privind sursa de finanțare și proiectele selectate. Elaborarea și aprobarea Raportului de selecție suplimentar se va realiza în aceleași condiții ca și pentru Raportul de selecție.</w:t>
      </w:r>
    </w:p>
    <w:p w:rsidR="00EC2990" w:rsidRP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Sumele</w:t>
      </w:r>
      <w:r w:rsidR="000D7039">
        <w:rPr>
          <w:rFonts w:asciiTheme="minorHAnsi" w:hAnsiTheme="minorHAnsi"/>
          <w:sz w:val="24"/>
          <w:szCs w:val="24"/>
        </w:rPr>
        <w:t xml:space="preserve"> </w:t>
      </w:r>
      <w:r w:rsidRPr="007518A5">
        <w:rPr>
          <w:rFonts w:asciiTheme="minorHAnsi" w:hAnsiTheme="minorHAnsi"/>
          <w:sz w:val="24"/>
          <w:szCs w:val="24"/>
        </w:rPr>
        <w:t>aferente</w:t>
      </w:r>
      <w:r w:rsidR="000D7039">
        <w:rPr>
          <w:rFonts w:asciiTheme="minorHAnsi" w:hAnsiTheme="minorHAnsi"/>
          <w:sz w:val="24"/>
          <w:szCs w:val="24"/>
        </w:rPr>
        <w:t xml:space="preserve"> </w:t>
      </w:r>
      <w:r w:rsidRPr="007518A5">
        <w:rPr>
          <w:rFonts w:asciiTheme="minorHAnsi" w:hAnsiTheme="minorHAnsi"/>
          <w:sz w:val="24"/>
          <w:szCs w:val="24"/>
        </w:rPr>
        <w:t>proiectelor</w:t>
      </w:r>
      <w:r w:rsidR="000D7039">
        <w:rPr>
          <w:rFonts w:asciiTheme="minorHAnsi" w:hAnsiTheme="minorHAnsi"/>
          <w:sz w:val="24"/>
          <w:szCs w:val="24"/>
        </w:rPr>
        <w:t xml:space="preserve"> </w:t>
      </w:r>
      <w:r w:rsidRPr="007518A5">
        <w:rPr>
          <w:rFonts w:asciiTheme="minorHAnsi" w:hAnsiTheme="minorHAnsi"/>
          <w:sz w:val="24"/>
          <w:szCs w:val="24"/>
        </w:rPr>
        <w:t>selectate de GAL care au fost</w:t>
      </w:r>
      <w:r w:rsidR="000D7039">
        <w:rPr>
          <w:rFonts w:asciiTheme="minorHAnsi" w:hAnsiTheme="minorHAnsi"/>
          <w:sz w:val="24"/>
          <w:szCs w:val="24"/>
        </w:rPr>
        <w:t xml:space="preserve"> </w:t>
      </w:r>
      <w:r w:rsidRPr="007518A5">
        <w:rPr>
          <w:rFonts w:asciiTheme="minorHAnsi" w:hAnsiTheme="minorHAnsi"/>
          <w:sz w:val="24"/>
          <w:szCs w:val="24"/>
        </w:rPr>
        <w:t>retrase, declarate</w:t>
      </w:r>
      <w:r w:rsidR="000D7039">
        <w:rPr>
          <w:rFonts w:asciiTheme="minorHAnsi" w:hAnsiTheme="minorHAnsi"/>
          <w:sz w:val="24"/>
          <w:szCs w:val="24"/>
        </w:rPr>
        <w:t xml:space="preserve"> </w:t>
      </w:r>
      <w:r w:rsidRPr="007518A5">
        <w:rPr>
          <w:rFonts w:asciiTheme="minorHAnsi" w:hAnsiTheme="minorHAnsi"/>
          <w:sz w:val="24"/>
          <w:szCs w:val="24"/>
        </w:rPr>
        <w:t>neconforme</w:t>
      </w:r>
      <w:r w:rsidR="000D7039">
        <w:rPr>
          <w:rFonts w:asciiTheme="minorHAnsi" w:hAnsiTheme="minorHAnsi"/>
          <w:sz w:val="24"/>
          <w:szCs w:val="24"/>
        </w:rPr>
        <w:t xml:space="preserve"> </w:t>
      </w:r>
      <w:r w:rsidRPr="007518A5">
        <w:rPr>
          <w:rFonts w:asciiTheme="minorHAnsi" w:hAnsiTheme="minorHAnsi"/>
          <w:sz w:val="24"/>
          <w:szCs w:val="24"/>
        </w:rPr>
        <w:t>sau</w:t>
      </w:r>
      <w:r w:rsidR="000D7039">
        <w:rPr>
          <w:rFonts w:asciiTheme="minorHAnsi" w:hAnsiTheme="minorHAnsi"/>
          <w:sz w:val="24"/>
          <w:szCs w:val="24"/>
        </w:rPr>
        <w:t xml:space="preserve"> </w:t>
      </w:r>
      <w:r w:rsidRPr="007518A5">
        <w:rPr>
          <w:rFonts w:asciiTheme="minorHAnsi" w:hAnsiTheme="minorHAnsi"/>
          <w:sz w:val="24"/>
          <w:szCs w:val="24"/>
        </w:rPr>
        <w:t>neeligibile de către AFIR pot fi realocate</w:t>
      </w:r>
      <w:r w:rsidR="000D7039">
        <w:rPr>
          <w:rFonts w:asciiTheme="minorHAnsi" w:hAnsiTheme="minorHAnsi"/>
          <w:sz w:val="24"/>
          <w:szCs w:val="24"/>
        </w:rPr>
        <w:t xml:space="preserve"> </w:t>
      </w:r>
      <w:r w:rsidRPr="007518A5">
        <w:rPr>
          <w:rFonts w:asciiTheme="minorHAnsi" w:hAnsiTheme="minorHAnsi"/>
          <w:sz w:val="24"/>
          <w:szCs w:val="24"/>
        </w:rPr>
        <w:t>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aceleiași</w:t>
      </w:r>
      <w:r w:rsidR="000D7039">
        <w:rPr>
          <w:rFonts w:asciiTheme="minorHAnsi" w:hAnsiTheme="minorHAnsi"/>
          <w:sz w:val="24"/>
          <w:szCs w:val="24"/>
        </w:rPr>
        <w:t xml:space="preserve"> </w:t>
      </w:r>
      <w:r w:rsidRPr="007518A5">
        <w:rPr>
          <w:rFonts w:asciiTheme="minorHAnsi" w:hAnsiTheme="minorHAnsi"/>
          <w:sz w:val="24"/>
          <w:szCs w:val="24"/>
        </w:rPr>
        <w:t>măsuri, în</w:t>
      </w:r>
      <w:r w:rsidR="000D7039">
        <w:rPr>
          <w:rFonts w:asciiTheme="minorHAnsi" w:hAnsiTheme="minorHAnsi"/>
          <w:sz w:val="24"/>
          <w:szCs w:val="24"/>
        </w:rPr>
        <w:t xml:space="preserve"> </w:t>
      </w:r>
      <w:r w:rsidRPr="007518A5">
        <w:rPr>
          <w:rFonts w:asciiTheme="minorHAnsi" w:hAnsiTheme="minorHAnsi"/>
          <w:sz w:val="24"/>
          <w:szCs w:val="24"/>
        </w:rPr>
        <w:t>cadrul</w:t>
      </w:r>
      <w:r w:rsidR="000D7039">
        <w:rPr>
          <w:rFonts w:asciiTheme="minorHAnsi" w:hAnsiTheme="minorHAnsi"/>
          <w:sz w:val="24"/>
          <w:szCs w:val="24"/>
        </w:rPr>
        <w:t xml:space="preserve"> </w:t>
      </w:r>
      <w:r w:rsidRPr="007518A5">
        <w:rPr>
          <w:rFonts w:asciiTheme="minorHAnsi" w:hAnsiTheme="minorHAnsi"/>
          <w:sz w:val="24"/>
          <w:szCs w:val="24"/>
        </w:rPr>
        <w:t>aceluiași</w:t>
      </w:r>
      <w:r w:rsidR="000D7039">
        <w:rPr>
          <w:rFonts w:asciiTheme="minorHAnsi" w:hAnsiTheme="minorHAnsi"/>
          <w:sz w:val="24"/>
          <w:szCs w:val="24"/>
        </w:rPr>
        <w:t xml:space="preserve"> </w:t>
      </w:r>
      <w:r w:rsidRPr="007518A5">
        <w:rPr>
          <w:rFonts w:asciiTheme="minorHAnsi" w:hAnsiTheme="minorHAnsi"/>
          <w:sz w:val="24"/>
          <w:szCs w:val="24"/>
        </w:rPr>
        <w:t>apel de selecție</w:t>
      </w:r>
      <w:r w:rsidR="000D7039">
        <w:rPr>
          <w:rFonts w:asciiTheme="minorHAnsi" w:hAnsiTheme="minorHAnsi"/>
          <w:sz w:val="24"/>
          <w:szCs w:val="24"/>
        </w:rPr>
        <w:t xml:space="preserve"> </w:t>
      </w:r>
      <w:r w:rsidRPr="007518A5">
        <w:rPr>
          <w:rFonts w:asciiTheme="minorHAnsi" w:hAnsiTheme="minorHAnsi"/>
          <w:sz w:val="24"/>
          <w:szCs w:val="24"/>
        </w:rPr>
        <w:t xml:space="preserve">sau la următorulapel de selecție.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încadrul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sesiuni,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se retrage</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astfel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sumăpoate fi 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 dar care nu a fost</w:t>
      </w:r>
      <w:r w:rsidR="00EC2990">
        <w:rPr>
          <w:rFonts w:asciiTheme="minorHAnsi" w:hAnsiTheme="minorHAnsi"/>
          <w:sz w:val="24"/>
          <w:szCs w:val="24"/>
        </w:rPr>
        <w:t xml:space="preserve"> </w:t>
      </w:r>
      <w:r w:rsidRPr="007518A5">
        <w:rPr>
          <w:rFonts w:asciiTheme="minorHAnsi" w:hAnsiTheme="minorHAnsi"/>
          <w:sz w:val="24"/>
          <w:szCs w:val="24"/>
        </w:rPr>
        <w:t>selectat de către GAL.</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De asemenea, în</w:t>
      </w:r>
      <w:r w:rsidR="00EC2990">
        <w:rPr>
          <w:rFonts w:asciiTheme="minorHAnsi" w:hAnsiTheme="minorHAnsi"/>
          <w:sz w:val="24"/>
          <w:szCs w:val="24"/>
        </w:rPr>
        <w:t xml:space="preserve"> </w:t>
      </w:r>
      <w:r w:rsidRPr="007518A5">
        <w:rPr>
          <w:rFonts w:asciiTheme="minorHAnsi" w:hAnsiTheme="minorHAnsi"/>
          <w:sz w:val="24"/>
          <w:szCs w:val="24"/>
        </w:rPr>
        <w:t>situația</w:t>
      </w:r>
      <w:r w:rsidR="00EC2990">
        <w:rPr>
          <w:rFonts w:asciiTheme="minorHAnsi" w:hAnsiTheme="minorHAnsi"/>
          <w:sz w:val="24"/>
          <w:szCs w:val="24"/>
        </w:rPr>
        <w:t xml:space="preserve"> </w:t>
      </w:r>
      <w:r w:rsidRPr="007518A5">
        <w:rPr>
          <w:rFonts w:asciiTheme="minorHAnsi" w:hAnsiTheme="minorHAnsi"/>
          <w:sz w:val="24"/>
          <w:szCs w:val="24"/>
        </w:rPr>
        <w:t>în care un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selectat de către GAL este</w:t>
      </w:r>
      <w:r w:rsidR="00EC2990">
        <w:rPr>
          <w:rFonts w:asciiTheme="minorHAnsi" w:hAnsiTheme="minorHAnsi"/>
          <w:sz w:val="24"/>
          <w:szCs w:val="24"/>
        </w:rPr>
        <w:t xml:space="preserve"> </w:t>
      </w:r>
      <w:r w:rsidRPr="007518A5">
        <w:rPr>
          <w:rFonts w:asciiTheme="minorHAnsi" w:hAnsiTheme="minorHAnsi"/>
          <w:sz w:val="24"/>
          <w:szCs w:val="24"/>
        </w:rPr>
        <w:t>declarat</w:t>
      </w:r>
      <w:r w:rsidR="00EC2990">
        <w:rPr>
          <w:rFonts w:asciiTheme="minorHAnsi" w:hAnsiTheme="minorHAnsi"/>
          <w:sz w:val="24"/>
          <w:szCs w:val="24"/>
        </w:rPr>
        <w:t xml:space="preserve"> </w:t>
      </w:r>
      <w:r w:rsidRPr="007518A5">
        <w:rPr>
          <w:rFonts w:asciiTheme="minorHAnsi" w:hAnsiTheme="minorHAnsi"/>
          <w:sz w:val="24"/>
          <w:szCs w:val="24"/>
        </w:rPr>
        <w:t>neeligibil de către AFIR și</w:t>
      </w:r>
      <w:r w:rsidR="00EC2990">
        <w:rPr>
          <w:rFonts w:asciiTheme="minorHAnsi" w:hAnsiTheme="minorHAnsi"/>
          <w:sz w:val="24"/>
          <w:szCs w:val="24"/>
        </w:rPr>
        <w:t xml:space="preserve"> </w:t>
      </w:r>
      <w:r w:rsidRPr="007518A5">
        <w:rPr>
          <w:rFonts w:asciiTheme="minorHAnsi" w:hAnsiTheme="minorHAnsi"/>
          <w:sz w:val="24"/>
          <w:szCs w:val="24"/>
        </w:rPr>
        <w:t>rămâne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fel o sumă</w:t>
      </w:r>
      <w:r w:rsidR="00EC2990">
        <w:rPr>
          <w:rFonts w:asciiTheme="minorHAnsi" w:hAnsiTheme="minorHAnsi"/>
          <w:sz w:val="24"/>
          <w:szCs w:val="24"/>
        </w:rPr>
        <w:t xml:space="preserve"> </w:t>
      </w:r>
      <w:r w:rsidRPr="007518A5">
        <w:rPr>
          <w:rFonts w:asciiTheme="minorHAnsi" w:hAnsiTheme="minorHAnsi"/>
          <w:sz w:val="24"/>
          <w:szCs w:val="24"/>
        </w:rPr>
        <w:t>disponibilă, această</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poate fi realocată</w:t>
      </w:r>
      <w:r w:rsidR="00EC2990">
        <w:rPr>
          <w:rFonts w:asciiTheme="minorHAnsi" w:hAnsiTheme="minorHAnsi"/>
          <w:sz w:val="24"/>
          <w:szCs w:val="24"/>
        </w:rPr>
        <w:t xml:space="preserve"> </w:t>
      </w:r>
      <w:r w:rsidRPr="007518A5">
        <w:rPr>
          <w:rFonts w:asciiTheme="minorHAnsi" w:hAnsiTheme="minorHAnsi"/>
          <w:sz w:val="24"/>
          <w:szCs w:val="24"/>
        </w:rPr>
        <w:t>unui alt solicitant declarat</w:t>
      </w:r>
      <w:r w:rsidR="00EC2990">
        <w:rPr>
          <w:rFonts w:asciiTheme="minorHAnsi" w:hAnsiTheme="minorHAnsi"/>
          <w:sz w:val="24"/>
          <w:szCs w:val="24"/>
        </w:rPr>
        <w:t xml:space="preserve"> </w:t>
      </w:r>
      <w:r w:rsidRPr="007518A5">
        <w:rPr>
          <w:rFonts w:asciiTheme="minorHAnsi" w:hAnsiTheme="minorHAnsi"/>
          <w:sz w:val="24"/>
          <w:szCs w:val="24"/>
        </w:rPr>
        <w:t>eligibil</w:t>
      </w:r>
      <w:r w:rsidR="00EC2990">
        <w:rPr>
          <w:rFonts w:asciiTheme="minorHAnsi" w:hAnsiTheme="minorHAnsi"/>
          <w:sz w:val="24"/>
          <w:szCs w:val="24"/>
        </w:rPr>
        <w:t xml:space="preserve"> </w:t>
      </w:r>
      <w:r w:rsidRPr="007518A5">
        <w:rPr>
          <w:rFonts w:asciiTheme="minorHAnsi" w:hAnsiTheme="minorHAnsi"/>
          <w:sz w:val="24"/>
          <w:szCs w:val="24"/>
        </w:rPr>
        <w:t>dar</w:t>
      </w:r>
      <w:r w:rsidR="00EC2990">
        <w:rPr>
          <w:rFonts w:asciiTheme="minorHAnsi" w:hAnsiTheme="minorHAnsi"/>
          <w:sz w:val="24"/>
          <w:szCs w:val="24"/>
        </w:rPr>
        <w:t xml:space="preserve"> </w:t>
      </w:r>
      <w:r w:rsidRPr="007518A5">
        <w:rPr>
          <w:rFonts w:asciiTheme="minorHAnsi" w:hAnsiTheme="minorHAnsi"/>
          <w:sz w:val="24"/>
          <w:szCs w:val="24"/>
        </w:rPr>
        <w:t>neselectat de către GAL, 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aceluiași</w:t>
      </w:r>
      <w:r w:rsidR="00EC2990">
        <w:rPr>
          <w:rFonts w:asciiTheme="minorHAnsi" w:hAnsiTheme="minorHAnsi"/>
          <w:sz w:val="24"/>
          <w:szCs w:val="24"/>
        </w:rPr>
        <w:t xml:space="preserve"> </w:t>
      </w:r>
      <w:r w:rsidRPr="007518A5">
        <w:rPr>
          <w:rFonts w:asciiTheme="minorHAnsi" w:hAnsiTheme="minorHAnsi"/>
          <w:sz w:val="24"/>
          <w:szCs w:val="24"/>
        </w:rPr>
        <w:t>apel. În</w:t>
      </w:r>
      <w:r w:rsidR="00EC2990">
        <w:rPr>
          <w:rFonts w:asciiTheme="minorHAnsi" w:hAnsiTheme="minorHAnsi"/>
          <w:sz w:val="24"/>
          <w:szCs w:val="24"/>
        </w:rPr>
        <w:t xml:space="preserve"> </w:t>
      </w:r>
      <w:r w:rsidRPr="007518A5">
        <w:rPr>
          <w:rFonts w:asciiTheme="minorHAnsi" w:hAnsiTheme="minorHAnsi"/>
          <w:sz w:val="24"/>
          <w:szCs w:val="24"/>
        </w:rPr>
        <w:t>acest</w:t>
      </w:r>
      <w:r w:rsidR="00EC2990">
        <w:rPr>
          <w:rFonts w:asciiTheme="minorHAnsi" w:hAnsiTheme="minorHAnsi"/>
          <w:sz w:val="24"/>
          <w:szCs w:val="24"/>
        </w:rPr>
        <w:t xml:space="preserve"> </w:t>
      </w:r>
      <w:r w:rsidRPr="007518A5">
        <w:rPr>
          <w:rFonts w:asciiTheme="minorHAnsi" w:hAnsiTheme="minorHAnsi"/>
          <w:sz w:val="24"/>
          <w:szCs w:val="24"/>
        </w:rPr>
        <w:t>sens, se va</w:t>
      </w:r>
      <w:r w:rsidR="00EC2990">
        <w:rPr>
          <w:rFonts w:asciiTheme="minorHAnsi" w:hAnsiTheme="minorHAnsi"/>
          <w:sz w:val="24"/>
          <w:szCs w:val="24"/>
        </w:rPr>
        <w:t xml:space="preserve"> </w:t>
      </w:r>
      <w:r w:rsidRPr="007518A5">
        <w:rPr>
          <w:rFonts w:asciiTheme="minorHAnsi" w:hAnsiTheme="minorHAnsi"/>
          <w:sz w:val="24"/>
          <w:szCs w:val="24"/>
        </w:rPr>
        <w:t>întocmi o listă cu proiectele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neselectate, î</w:t>
      </w:r>
      <w:r w:rsidR="00EC2990">
        <w:rPr>
          <w:rFonts w:asciiTheme="minorHAnsi" w:hAnsiTheme="minorHAnsi"/>
          <w:sz w:val="24"/>
          <w:szCs w:val="24"/>
        </w:rPr>
        <w:t xml:space="preserve"> </w:t>
      </w:r>
      <w:r w:rsidRPr="007518A5">
        <w:rPr>
          <w:rFonts w:asciiTheme="minorHAnsi" w:hAnsiTheme="minorHAnsi"/>
          <w:sz w:val="24"/>
          <w:szCs w:val="24"/>
        </w:rPr>
        <w:t>nordinea</w:t>
      </w:r>
      <w:r w:rsidR="00EC2990">
        <w:rPr>
          <w:rFonts w:asciiTheme="minorHAnsi" w:hAnsiTheme="minorHAnsi"/>
          <w:sz w:val="24"/>
          <w:szCs w:val="24"/>
        </w:rPr>
        <w:t xml:space="preserve"> </w:t>
      </w:r>
      <w:r w:rsidRPr="007518A5">
        <w:rPr>
          <w:rFonts w:asciiTheme="minorHAnsi" w:hAnsiTheme="minorHAnsi"/>
          <w:sz w:val="24"/>
          <w:szCs w:val="24"/>
        </w:rPr>
        <w:t>descrescătoare a punctajului</w:t>
      </w:r>
      <w:r w:rsidR="00EC2990">
        <w:rPr>
          <w:rFonts w:asciiTheme="minorHAnsi" w:hAnsiTheme="minorHAnsi"/>
          <w:sz w:val="24"/>
          <w:szCs w:val="24"/>
        </w:rPr>
        <w:t xml:space="preserve"> </w:t>
      </w:r>
      <w:r w:rsidRPr="007518A5">
        <w:rPr>
          <w:rFonts w:asciiTheme="minorHAnsi" w:hAnsiTheme="minorHAnsi"/>
          <w:sz w:val="24"/>
          <w:szCs w:val="24"/>
        </w:rPr>
        <w:t>şi cu respectarea</w:t>
      </w:r>
      <w:r w:rsidR="00EC2990">
        <w:rPr>
          <w:rFonts w:asciiTheme="minorHAnsi" w:hAnsiTheme="minorHAnsi"/>
          <w:sz w:val="24"/>
          <w:szCs w:val="24"/>
        </w:rPr>
        <w:t xml:space="preserve"> </w:t>
      </w:r>
      <w:r w:rsidRPr="007518A5">
        <w:rPr>
          <w:rFonts w:asciiTheme="minorHAnsi" w:hAnsiTheme="minorHAnsi"/>
          <w:sz w:val="24"/>
          <w:szCs w:val="24"/>
        </w:rPr>
        <w:t>criteriilor de departajare; aceste</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vor</w:t>
      </w:r>
      <w:r w:rsidR="00EC2990">
        <w:rPr>
          <w:rFonts w:asciiTheme="minorHAnsi" w:hAnsiTheme="minorHAnsi"/>
          <w:sz w:val="24"/>
          <w:szCs w:val="24"/>
        </w:rPr>
        <w:t xml:space="preserve"> </w:t>
      </w:r>
      <w:r w:rsidRPr="007518A5">
        <w:rPr>
          <w:rFonts w:asciiTheme="minorHAnsi" w:hAnsiTheme="minorHAnsi"/>
          <w:sz w:val="24"/>
          <w:szCs w:val="24"/>
        </w:rPr>
        <w:t>putea fi finanţate</w:t>
      </w:r>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r w:rsidRPr="007518A5">
        <w:rPr>
          <w:rFonts w:asciiTheme="minorHAnsi" w:hAnsiTheme="minorHAnsi"/>
          <w:sz w:val="24"/>
          <w:szCs w:val="24"/>
        </w:rPr>
        <w:t>baza</w:t>
      </w:r>
      <w:r w:rsidR="00EC2990">
        <w:rPr>
          <w:rFonts w:asciiTheme="minorHAnsi" w:hAnsiTheme="minorHAnsi"/>
          <w:sz w:val="24"/>
          <w:szCs w:val="24"/>
        </w:rPr>
        <w:t xml:space="preserve"> </w:t>
      </w:r>
      <w:r w:rsidRPr="007518A5">
        <w:rPr>
          <w:rFonts w:asciiTheme="minorHAnsi" w:hAnsiTheme="minorHAnsi"/>
          <w:sz w:val="24"/>
          <w:szCs w:val="24"/>
        </w:rPr>
        <w:t>ierarhizării</w:t>
      </w:r>
      <w:r w:rsidR="00EC2990">
        <w:rPr>
          <w:rFonts w:asciiTheme="minorHAnsi" w:hAnsiTheme="minorHAnsi"/>
          <w:sz w:val="24"/>
          <w:szCs w:val="24"/>
        </w:rPr>
        <w:t xml:space="preserve"> </w:t>
      </w:r>
      <w:r w:rsidRPr="007518A5">
        <w:rPr>
          <w:rFonts w:asciiTheme="minorHAnsi" w:hAnsiTheme="minorHAnsi"/>
          <w:sz w:val="24"/>
          <w:szCs w:val="24"/>
        </w:rPr>
        <w:t>acestora, în</w:t>
      </w:r>
      <w:r w:rsidR="00EC2990">
        <w:rPr>
          <w:rFonts w:asciiTheme="minorHAnsi" w:hAnsiTheme="minorHAnsi"/>
          <w:sz w:val="24"/>
          <w:szCs w:val="24"/>
        </w:rPr>
        <w:t xml:space="preserve"> </w:t>
      </w:r>
      <w:r w:rsidRPr="007518A5">
        <w:rPr>
          <w:rFonts w:asciiTheme="minorHAnsi" w:hAnsiTheme="minorHAnsi"/>
          <w:sz w:val="24"/>
          <w:szCs w:val="24"/>
        </w:rPr>
        <w:t>limita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 xml:space="preserve">disponibile.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Aceeași</w:t>
      </w:r>
      <w:r w:rsidR="00EC2990">
        <w:rPr>
          <w:rFonts w:asciiTheme="minorHAnsi" w:hAnsiTheme="minorHAnsi"/>
          <w:sz w:val="24"/>
          <w:szCs w:val="24"/>
        </w:rPr>
        <w:t xml:space="preserve"> </w:t>
      </w:r>
      <w:r w:rsidRPr="007518A5">
        <w:rPr>
          <w:rFonts w:asciiTheme="minorHAnsi" w:hAnsiTheme="minorHAnsi"/>
          <w:sz w:val="24"/>
          <w:szCs w:val="24"/>
        </w:rPr>
        <w:t>procedură se aplică</w:t>
      </w:r>
      <w:r w:rsidR="00EC2990">
        <w:rPr>
          <w:rFonts w:asciiTheme="minorHAnsi" w:hAnsiTheme="minorHAnsi"/>
          <w:sz w:val="24"/>
          <w:szCs w:val="24"/>
        </w:rPr>
        <w:t xml:space="preserve"> </w:t>
      </w:r>
      <w:r w:rsidRPr="007518A5">
        <w:rPr>
          <w:rFonts w:asciiTheme="minorHAnsi" w:hAnsiTheme="minorHAnsi"/>
          <w:sz w:val="24"/>
          <w:szCs w:val="24"/>
        </w:rPr>
        <w:t>și</w:t>
      </w:r>
      <w:r w:rsidR="00EC2990">
        <w:rPr>
          <w:rFonts w:asciiTheme="minorHAnsi" w:hAnsiTheme="minorHAnsi"/>
          <w:sz w:val="24"/>
          <w:szCs w:val="24"/>
        </w:rPr>
        <w:t xml:space="preserve"> </w:t>
      </w:r>
      <w:r w:rsidRPr="007518A5">
        <w:rPr>
          <w:rFonts w:asciiTheme="minorHAnsi" w:hAnsiTheme="minorHAnsi"/>
          <w:sz w:val="24"/>
          <w:szCs w:val="24"/>
        </w:rPr>
        <w:t>atunci</w:t>
      </w:r>
      <w:r w:rsidR="00EC2990">
        <w:rPr>
          <w:rFonts w:asciiTheme="minorHAnsi" w:hAnsiTheme="minorHAnsi"/>
          <w:sz w:val="24"/>
          <w:szCs w:val="24"/>
        </w:rPr>
        <w:t xml:space="preserve"> </w:t>
      </w:r>
      <w:r w:rsidRPr="007518A5">
        <w:rPr>
          <w:rFonts w:asciiTheme="minorHAnsi" w:hAnsiTheme="minorHAnsi"/>
          <w:sz w:val="24"/>
          <w:szCs w:val="24"/>
        </w:rPr>
        <w:t>când</w:t>
      </w:r>
      <w:r w:rsidR="00EC2990">
        <w:rPr>
          <w:rFonts w:asciiTheme="minorHAnsi" w:hAnsiTheme="minorHAnsi"/>
          <w:sz w:val="24"/>
          <w:szCs w:val="24"/>
        </w:rPr>
        <w:t xml:space="preserve"> </w:t>
      </w:r>
      <w:r w:rsidRPr="007518A5">
        <w:rPr>
          <w:rFonts w:asciiTheme="minorHAnsi" w:hAnsiTheme="minorHAnsi"/>
          <w:sz w:val="24"/>
          <w:szCs w:val="24"/>
        </w:rPr>
        <w:t>este</w:t>
      </w:r>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r w:rsidRPr="007518A5">
        <w:rPr>
          <w:rFonts w:asciiTheme="minorHAnsi" w:hAnsiTheme="minorHAnsi"/>
          <w:sz w:val="24"/>
          <w:szCs w:val="24"/>
        </w:rPr>
        <w:t>sesiune</w:t>
      </w:r>
      <w:r w:rsidR="00EC2990">
        <w:rPr>
          <w:rFonts w:asciiTheme="minorHAnsi" w:hAnsiTheme="minorHAnsi"/>
          <w:sz w:val="24"/>
          <w:szCs w:val="24"/>
        </w:rPr>
        <w:t xml:space="preserve"> </w:t>
      </w:r>
      <w:r w:rsidRPr="007518A5">
        <w:rPr>
          <w:rFonts w:asciiTheme="minorHAnsi" w:hAnsiTheme="minorHAnsi"/>
          <w:sz w:val="24"/>
          <w:szCs w:val="24"/>
        </w:rPr>
        <w:t>sauc</w:t>
      </w:r>
      <w:r w:rsidR="00EC2990">
        <w:rPr>
          <w:rFonts w:asciiTheme="minorHAnsi" w:hAnsiTheme="minorHAnsi"/>
          <w:sz w:val="24"/>
          <w:szCs w:val="24"/>
        </w:rPr>
        <w:t xml:space="preserve"> </w:t>
      </w:r>
      <w:r w:rsidRPr="007518A5">
        <w:rPr>
          <w:rFonts w:asciiTheme="minorHAnsi" w:hAnsiTheme="minorHAnsi"/>
          <w:sz w:val="24"/>
          <w:szCs w:val="24"/>
        </w:rPr>
        <w:t>ând</w:t>
      </w:r>
      <w:r w:rsidR="00EC2990">
        <w:rPr>
          <w:rFonts w:asciiTheme="minorHAnsi" w:hAnsiTheme="minorHAnsi"/>
          <w:sz w:val="24"/>
          <w:szCs w:val="24"/>
        </w:rPr>
        <w:t xml:space="preserve"> </w:t>
      </w:r>
      <w:r w:rsidRPr="007518A5">
        <w:rPr>
          <w:rFonts w:asciiTheme="minorHAnsi" w:hAnsiTheme="minorHAnsi"/>
          <w:sz w:val="24"/>
          <w:szCs w:val="24"/>
        </w:rPr>
        <w:t>pentru</w:t>
      </w:r>
      <w:r w:rsidR="00EC2990">
        <w:rPr>
          <w:rFonts w:asciiTheme="minorHAnsi" w:hAnsiTheme="minorHAnsi"/>
          <w:sz w:val="24"/>
          <w:szCs w:val="24"/>
        </w:rPr>
        <w:t xml:space="preserve"> </w:t>
      </w:r>
      <w:r w:rsidRPr="007518A5">
        <w:rPr>
          <w:rFonts w:asciiTheme="minorHAnsi" w:hAnsiTheme="minorHAnsi"/>
          <w:sz w:val="24"/>
          <w:szCs w:val="24"/>
        </w:rPr>
        <w:t>sesiunea</w:t>
      </w:r>
      <w:r w:rsidR="00EC2990">
        <w:rPr>
          <w:rFonts w:asciiTheme="minorHAnsi" w:hAnsiTheme="minorHAnsi"/>
          <w:sz w:val="24"/>
          <w:szCs w:val="24"/>
        </w:rPr>
        <w:t xml:space="preserve"> </w:t>
      </w:r>
      <w:r w:rsidRPr="007518A5">
        <w:rPr>
          <w:rFonts w:asciiTheme="minorHAnsi" w:hAnsiTheme="minorHAnsi"/>
          <w:sz w:val="24"/>
          <w:szCs w:val="24"/>
        </w:rPr>
        <w:t>respectivă a fostalocată</w:t>
      </w:r>
      <w:r w:rsidR="00EC2990">
        <w:rPr>
          <w:rFonts w:asciiTheme="minorHAnsi" w:hAnsiTheme="minorHAnsi"/>
          <w:sz w:val="24"/>
          <w:szCs w:val="24"/>
        </w:rPr>
        <w:t xml:space="preserve"> </w:t>
      </w:r>
      <w:r w:rsidRPr="007518A5">
        <w:rPr>
          <w:rFonts w:asciiTheme="minorHAnsi" w:hAnsiTheme="minorHAnsi"/>
          <w:sz w:val="24"/>
          <w:szCs w:val="24"/>
        </w:rPr>
        <w:t>întreaga</w:t>
      </w:r>
      <w:r w:rsidR="00EC2990">
        <w:rPr>
          <w:rFonts w:asciiTheme="minorHAnsi" w:hAnsiTheme="minorHAnsi"/>
          <w:sz w:val="24"/>
          <w:szCs w:val="24"/>
        </w:rPr>
        <w:t xml:space="preserve"> </w:t>
      </w:r>
      <w:r w:rsidRPr="007518A5">
        <w:rPr>
          <w:rFonts w:asciiTheme="minorHAnsi" w:hAnsiTheme="minorHAnsi"/>
          <w:sz w:val="24"/>
          <w:szCs w:val="24"/>
        </w:rPr>
        <w:t>sumă</w:t>
      </w:r>
      <w:r w:rsidR="00EC2990">
        <w:rPr>
          <w:rFonts w:asciiTheme="minorHAnsi" w:hAnsiTheme="minorHAnsi"/>
          <w:sz w:val="24"/>
          <w:szCs w:val="24"/>
        </w:rPr>
        <w:t xml:space="preserve"> </w:t>
      </w:r>
      <w:r w:rsidRPr="007518A5">
        <w:rPr>
          <w:rFonts w:asciiTheme="minorHAnsi" w:hAnsiTheme="minorHAnsi"/>
          <w:sz w:val="24"/>
          <w:szCs w:val="24"/>
        </w:rPr>
        <w:t>aferentă</w:t>
      </w:r>
      <w:r w:rsidR="00EC2990">
        <w:rPr>
          <w:rFonts w:asciiTheme="minorHAnsi" w:hAnsiTheme="minorHAnsi"/>
          <w:sz w:val="24"/>
          <w:szCs w:val="24"/>
        </w:rPr>
        <w:t xml:space="preserve"> </w:t>
      </w:r>
      <w:r w:rsidRPr="007518A5">
        <w:rPr>
          <w:rFonts w:asciiTheme="minorHAnsi" w:hAnsiTheme="minorHAnsi"/>
          <w:sz w:val="24"/>
          <w:szCs w:val="24"/>
        </w:rPr>
        <w:t>măsurii respective din planul</w:t>
      </w:r>
      <w:r w:rsidR="00EC2990">
        <w:rPr>
          <w:rFonts w:asciiTheme="minorHAnsi" w:hAnsiTheme="minorHAnsi"/>
          <w:sz w:val="24"/>
          <w:szCs w:val="24"/>
        </w:rPr>
        <w:t xml:space="preserve"> </w:t>
      </w:r>
      <w:r w:rsidRPr="007518A5">
        <w:rPr>
          <w:rFonts w:asciiTheme="minorHAnsi" w:hAnsiTheme="minorHAnsi"/>
          <w:sz w:val="24"/>
          <w:szCs w:val="24"/>
        </w:rPr>
        <w:t xml:space="preserve">financiar al GAL. </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lastRenderedPageBreak/>
        <w:t>În</w:t>
      </w:r>
      <w:r w:rsidR="00EC2990">
        <w:rPr>
          <w:rFonts w:asciiTheme="minorHAnsi" w:hAnsiTheme="minorHAnsi"/>
          <w:sz w:val="24"/>
          <w:szCs w:val="24"/>
        </w:rPr>
        <w:t xml:space="preserve"> </w:t>
      </w:r>
      <w:r w:rsidRPr="007518A5">
        <w:rPr>
          <w:rFonts w:asciiTheme="minorHAnsi" w:hAnsiTheme="minorHAnsi"/>
          <w:sz w:val="24"/>
          <w:szCs w:val="24"/>
        </w:rPr>
        <w:t>ambele</w:t>
      </w:r>
      <w:r w:rsidR="00EC2990">
        <w:rPr>
          <w:rFonts w:asciiTheme="minorHAnsi" w:hAnsiTheme="minorHAnsi"/>
          <w:sz w:val="24"/>
          <w:szCs w:val="24"/>
        </w:rPr>
        <w:t xml:space="preserve"> </w:t>
      </w:r>
      <w:r w:rsidRPr="007518A5">
        <w:rPr>
          <w:rFonts w:asciiTheme="minorHAnsi" w:hAnsiTheme="minorHAnsi"/>
          <w:sz w:val="24"/>
          <w:szCs w:val="24"/>
        </w:rPr>
        <w:t>situații, GAL va</w:t>
      </w:r>
      <w:r w:rsidR="00A9602A">
        <w:rPr>
          <w:rFonts w:asciiTheme="minorHAnsi" w:hAnsiTheme="minorHAnsi"/>
          <w:sz w:val="24"/>
          <w:szCs w:val="24"/>
        </w:rPr>
        <w:t xml:space="preserve"> </w:t>
      </w:r>
      <w:r w:rsidRPr="007518A5">
        <w:rPr>
          <w:rFonts w:asciiTheme="minorHAnsi" w:hAnsiTheme="minorHAnsi"/>
          <w:sz w:val="24"/>
          <w:szCs w:val="24"/>
        </w:rPr>
        <w:t>emite un Raport de selecție</w:t>
      </w:r>
      <w:r w:rsidR="00A9602A">
        <w:rPr>
          <w:rFonts w:asciiTheme="minorHAnsi" w:hAnsiTheme="minorHAnsi"/>
          <w:sz w:val="24"/>
          <w:szCs w:val="24"/>
        </w:rPr>
        <w:t xml:space="preserve"> </w:t>
      </w:r>
      <w:r w:rsidRPr="007518A5">
        <w:rPr>
          <w:rFonts w:asciiTheme="minorHAnsi" w:hAnsiTheme="minorHAnsi"/>
          <w:sz w:val="24"/>
          <w:szCs w:val="24"/>
        </w:rPr>
        <w:t>suplimentar</w:t>
      </w:r>
      <w:r>
        <w:rPr>
          <w:rFonts w:asciiTheme="minorHAnsi" w:hAnsiTheme="minorHAnsi"/>
          <w:sz w:val="24"/>
          <w:szCs w:val="24"/>
        </w:rPr>
        <w:t xml:space="preserve"> aferent </w:t>
      </w:r>
      <w:r w:rsidRPr="007518A5">
        <w:rPr>
          <w:rFonts w:asciiTheme="minorHAnsi" w:hAnsiTheme="minorHAnsi"/>
          <w:sz w:val="24"/>
          <w:szCs w:val="24"/>
        </w:rPr>
        <w:t>aceleiași</w:t>
      </w:r>
      <w:r w:rsidR="00A9602A">
        <w:rPr>
          <w:rFonts w:asciiTheme="minorHAnsi" w:hAnsiTheme="minorHAnsi"/>
          <w:sz w:val="24"/>
          <w:szCs w:val="24"/>
        </w:rPr>
        <w:t xml:space="preserve"> </w:t>
      </w:r>
      <w:r w:rsidRPr="007518A5">
        <w:rPr>
          <w:rFonts w:asciiTheme="minorHAnsi" w:hAnsiTheme="minorHAnsi"/>
          <w:sz w:val="24"/>
          <w:szCs w:val="24"/>
        </w:rPr>
        <w:t>sesiuni, în care se va</w:t>
      </w:r>
      <w:r w:rsidR="00EC2990">
        <w:rPr>
          <w:rFonts w:asciiTheme="minorHAnsi" w:hAnsiTheme="minorHAnsi"/>
          <w:sz w:val="24"/>
          <w:szCs w:val="24"/>
        </w:rPr>
        <w:t xml:space="preserve"> </w:t>
      </w:r>
      <w:r w:rsidRPr="007518A5">
        <w:rPr>
          <w:rFonts w:asciiTheme="minorHAnsi" w:hAnsiTheme="minorHAnsi"/>
          <w:sz w:val="24"/>
          <w:szCs w:val="24"/>
        </w:rPr>
        <w:t>menționa</w:t>
      </w:r>
      <w:r w:rsidR="00A9602A">
        <w:rPr>
          <w:rFonts w:asciiTheme="minorHAnsi" w:hAnsiTheme="minorHAnsi"/>
          <w:sz w:val="24"/>
          <w:szCs w:val="24"/>
        </w:rPr>
        <w:t xml:space="preserve"> </w:t>
      </w:r>
      <w:r w:rsidRPr="007518A5">
        <w:rPr>
          <w:rFonts w:asciiTheme="minorHAnsi" w:hAnsiTheme="minorHAnsi"/>
          <w:sz w:val="24"/>
          <w:szCs w:val="24"/>
        </w:rPr>
        <w:t>sursa de finanțare (fonduri</w:t>
      </w:r>
      <w:r w:rsidR="00A9602A">
        <w:rPr>
          <w:rFonts w:asciiTheme="minorHAnsi" w:hAnsiTheme="minorHAnsi"/>
          <w:sz w:val="24"/>
          <w:szCs w:val="24"/>
        </w:rPr>
        <w:t xml:space="preserve"> </w:t>
      </w:r>
      <w:r w:rsidRPr="007518A5">
        <w:rPr>
          <w:rFonts w:asciiTheme="minorHAnsi" w:hAnsiTheme="minorHAnsi"/>
          <w:sz w:val="24"/>
          <w:szCs w:val="24"/>
        </w:rPr>
        <w:t>disponibile/măsură, provenite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urma</w:t>
      </w:r>
      <w:r w:rsidR="00EC2990">
        <w:rPr>
          <w:rFonts w:asciiTheme="minorHAnsi" w:hAnsiTheme="minorHAnsi"/>
          <w:sz w:val="24"/>
          <w:szCs w:val="24"/>
        </w:rPr>
        <w:t xml:space="preserve"> </w:t>
      </w:r>
      <w:r w:rsidRPr="007518A5">
        <w:rPr>
          <w:rFonts w:asciiTheme="minorHAnsi" w:hAnsiTheme="minorHAnsi"/>
          <w:sz w:val="24"/>
          <w:szCs w:val="24"/>
        </w:rPr>
        <w:t>rezilierii</w:t>
      </w:r>
      <w:r w:rsidR="00EC2990">
        <w:rPr>
          <w:rFonts w:asciiTheme="minorHAnsi" w:hAnsiTheme="minorHAnsi"/>
          <w:sz w:val="24"/>
          <w:szCs w:val="24"/>
        </w:rPr>
        <w:t xml:space="preserve"> </w:t>
      </w:r>
      <w:r w:rsidRPr="007518A5">
        <w:rPr>
          <w:rFonts w:asciiTheme="minorHAnsi" w:hAnsiTheme="minorHAnsi"/>
          <w:sz w:val="24"/>
          <w:szCs w:val="24"/>
        </w:rPr>
        <w:t>contractelor de finanțare, din economii</w:t>
      </w:r>
      <w:r w:rsidR="00EC2990">
        <w:rPr>
          <w:rFonts w:asciiTheme="minorHAnsi" w:hAnsiTheme="minorHAnsi"/>
          <w:sz w:val="24"/>
          <w:szCs w:val="24"/>
        </w:rPr>
        <w:t xml:space="preserve"> </w:t>
      </w:r>
      <w:r w:rsidRPr="007518A5">
        <w:rPr>
          <w:rFonts w:asciiTheme="minorHAnsi" w:hAnsiTheme="minorHAnsi"/>
          <w:sz w:val="24"/>
          <w:szCs w:val="24"/>
        </w:rPr>
        <w:t>realizate la finalizarea</w:t>
      </w:r>
      <w:r w:rsidR="00EC2990">
        <w:rPr>
          <w:rFonts w:asciiTheme="minorHAnsi" w:hAnsiTheme="minorHAnsi"/>
          <w:sz w:val="24"/>
          <w:szCs w:val="24"/>
        </w:rPr>
        <w:t xml:space="preserve"> </w:t>
      </w:r>
      <w:r w:rsidRPr="007518A5">
        <w:rPr>
          <w:rFonts w:asciiTheme="minorHAnsi" w:hAnsiTheme="minorHAnsi"/>
          <w:sz w:val="24"/>
          <w:szCs w:val="24"/>
        </w:rPr>
        <w:t>contractelor de finanțare, sume</w:t>
      </w:r>
      <w:r w:rsidR="00EC2990">
        <w:rPr>
          <w:rFonts w:asciiTheme="minorHAnsi" w:hAnsiTheme="minorHAnsi"/>
          <w:sz w:val="24"/>
          <w:szCs w:val="24"/>
        </w:rPr>
        <w:t xml:space="preserve"> </w:t>
      </w:r>
      <w:r w:rsidRPr="007518A5">
        <w:rPr>
          <w:rFonts w:asciiTheme="minorHAnsi" w:hAnsiTheme="minorHAnsi"/>
          <w:sz w:val="24"/>
          <w:szCs w:val="24"/>
        </w:rPr>
        <w:t>neangajate</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urmare a neîncheierii</w:t>
      </w:r>
      <w:r w:rsidR="00EC2990">
        <w:rPr>
          <w:rFonts w:asciiTheme="minorHAnsi" w:hAnsiTheme="minorHAnsi"/>
          <w:sz w:val="24"/>
          <w:szCs w:val="24"/>
        </w:rPr>
        <w:t xml:space="preserve"> </w:t>
      </w:r>
      <w:r w:rsidRPr="007518A5">
        <w:rPr>
          <w:rFonts w:asciiTheme="minorHAnsi" w:hAnsiTheme="minorHAnsi"/>
          <w:sz w:val="24"/>
          <w:szCs w:val="24"/>
        </w:rPr>
        <w:t>contractelor, sume</w:t>
      </w:r>
      <w:r w:rsidR="00EC2990">
        <w:rPr>
          <w:rFonts w:asciiTheme="minorHAnsi" w:hAnsiTheme="minorHAnsi"/>
          <w:sz w:val="24"/>
          <w:szCs w:val="24"/>
        </w:rPr>
        <w:t xml:space="preserve"> </w:t>
      </w:r>
      <w:r w:rsidRPr="007518A5">
        <w:rPr>
          <w:rFonts w:asciiTheme="minorHAnsi" w:hAnsiTheme="minorHAnsi"/>
          <w:sz w:val="24"/>
          <w:szCs w:val="24"/>
        </w:rPr>
        <w:t>rezultate</w:t>
      </w:r>
      <w:r w:rsidR="00EC2990">
        <w:rPr>
          <w:rFonts w:asciiTheme="minorHAnsi" w:hAnsiTheme="minorHAnsi"/>
          <w:sz w:val="24"/>
          <w:szCs w:val="24"/>
        </w:rPr>
        <w:t xml:space="preserve"> </w:t>
      </w:r>
      <w:r w:rsidRPr="007518A5">
        <w:rPr>
          <w:rFonts w:asciiTheme="minorHAnsi" w:hAnsiTheme="minorHAnsi"/>
          <w:sz w:val="24"/>
          <w:szCs w:val="24"/>
        </w:rPr>
        <w:t>prin</w:t>
      </w:r>
      <w:r w:rsidR="00EC2990">
        <w:rPr>
          <w:rFonts w:asciiTheme="minorHAnsi" w:hAnsiTheme="minorHAnsi"/>
          <w:sz w:val="24"/>
          <w:szCs w:val="24"/>
        </w:rPr>
        <w:t xml:space="preserve"> </w:t>
      </w:r>
      <w:r w:rsidRPr="007518A5">
        <w:rPr>
          <w:rFonts w:asciiTheme="minorHAnsi" w:hAnsiTheme="minorHAnsi"/>
          <w:sz w:val="24"/>
          <w:szCs w:val="24"/>
        </w:rPr>
        <w:t>declararea</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neeligibile la nivelul AFIR a unor</w:t>
      </w:r>
      <w:r w:rsidR="00EC2990">
        <w:rPr>
          <w:rFonts w:asciiTheme="minorHAnsi" w:hAnsiTheme="minorHAnsi"/>
          <w:sz w:val="24"/>
          <w:szCs w:val="24"/>
        </w:rPr>
        <w:t xml:space="preserve"> </w:t>
      </w:r>
      <w:r w:rsidRPr="007518A5">
        <w:rPr>
          <w:rFonts w:asciiTheme="minorHAnsi" w:hAnsiTheme="minorHAnsi"/>
          <w:sz w:val="24"/>
          <w:szCs w:val="24"/>
        </w:rPr>
        <w:t>proiecte</w:t>
      </w:r>
      <w:r w:rsidR="00EC2990">
        <w:rPr>
          <w:rFonts w:asciiTheme="minorHAnsi" w:hAnsiTheme="minorHAnsi"/>
          <w:sz w:val="24"/>
          <w:szCs w:val="24"/>
        </w:rPr>
        <w:t xml:space="preserve"> </w:t>
      </w:r>
      <w:r w:rsidRPr="007518A5">
        <w:rPr>
          <w:rFonts w:asciiTheme="minorHAnsi" w:hAnsiTheme="minorHAnsi"/>
          <w:sz w:val="24"/>
          <w:szCs w:val="24"/>
        </w:rPr>
        <w:t>declarate</w:t>
      </w:r>
      <w:r w:rsidR="00EC2990">
        <w:rPr>
          <w:rFonts w:asciiTheme="minorHAnsi" w:hAnsiTheme="minorHAnsi"/>
          <w:sz w:val="24"/>
          <w:szCs w:val="24"/>
        </w:rPr>
        <w:t xml:space="preserve"> </w:t>
      </w:r>
      <w:r w:rsidRPr="007518A5">
        <w:rPr>
          <w:rFonts w:asciiTheme="minorHAnsi" w:hAnsiTheme="minorHAnsi"/>
          <w:sz w:val="24"/>
          <w:szCs w:val="24"/>
        </w:rPr>
        <w:t>eligibile</w:t>
      </w:r>
      <w:r w:rsidR="00EC2990">
        <w:rPr>
          <w:rFonts w:asciiTheme="minorHAnsi" w:hAnsiTheme="minorHAnsi"/>
          <w:sz w:val="24"/>
          <w:szCs w:val="24"/>
        </w:rPr>
        <w:t xml:space="preserve"> </w:t>
      </w:r>
      <w:r w:rsidRPr="007518A5">
        <w:rPr>
          <w:rFonts w:asciiTheme="minorHAnsi" w:hAnsiTheme="minorHAnsi"/>
          <w:sz w:val="24"/>
          <w:szCs w:val="24"/>
        </w:rPr>
        <w:t>si</w:t>
      </w:r>
      <w:r w:rsidR="00EC2990">
        <w:rPr>
          <w:rFonts w:asciiTheme="minorHAnsi" w:hAnsiTheme="minorHAnsi"/>
          <w:sz w:val="24"/>
          <w:szCs w:val="24"/>
        </w:rPr>
        <w:t xml:space="preserve"> </w:t>
      </w:r>
      <w:r w:rsidRPr="007518A5">
        <w:rPr>
          <w:rFonts w:asciiTheme="minorHAnsi" w:hAnsiTheme="minorHAnsi"/>
          <w:sz w:val="24"/>
          <w:szCs w:val="24"/>
        </w:rPr>
        <w:t>selectate de către GAL) și se vor</w:t>
      </w:r>
      <w:r w:rsidR="00EC2990">
        <w:rPr>
          <w:rFonts w:asciiTheme="minorHAnsi" w:hAnsiTheme="minorHAnsi"/>
          <w:sz w:val="24"/>
          <w:szCs w:val="24"/>
        </w:rPr>
        <w:t xml:space="preserve"> </w:t>
      </w:r>
      <w:r w:rsidRPr="007518A5">
        <w:rPr>
          <w:rFonts w:asciiTheme="minorHAnsi" w:hAnsiTheme="minorHAnsi"/>
          <w:sz w:val="24"/>
          <w:szCs w:val="24"/>
        </w:rPr>
        <w:t>evidenția</w:t>
      </w:r>
      <w:r w:rsidR="00EC2990">
        <w:rPr>
          <w:rFonts w:asciiTheme="minorHAnsi" w:hAnsiTheme="minorHAnsi"/>
          <w:sz w:val="24"/>
          <w:szCs w:val="24"/>
        </w:rPr>
        <w:t xml:space="preserve"> </w:t>
      </w:r>
      <w:r w:rsidRPr="007518A5">
        <w:rPr>
          <w:rFonts w:asciiTheme="minorHAnsi" w:hAnsiTheme="minorHAnsi"/>
          <w:sz w:val="24"/>
          <w:szCs w:val="24"/>
        </w:rPr>
        <w:t>proiectele</w:t>
      </w:r>
      <w:r w:rsidR="00EC2990">
        <w:rPr>
          <w:rFonts w:asciiTheme="minorHAnsi" w:hAnsiTheme="minorHAnsi"/>
          <w:sz w:val="24"/>
          <w:szCs w:val="24"/>
        </w:rPr>
        <w:t xml:space="preserve"> </w:t>
      </w:r>
      <w:r w:rsidRPr="007518A5">
        <w:rPr>
          <w:rFonts w:asciiTheme="minorHAnsi" w:hAnsiTheme="minorHAnsi"/>
          <w:sz w:val="24"/>
          <w:szCs w:val="24"/>
        </w:rPr>
        <w:t xml:space="preserve">selectate ulterior. </w:t>
      </w:r>
    </w:p>
    <w:p w:rsidR="004E7270" w:rsidRPr="007518A5" w:rsidRDefault="004E7270" w:rsidP="004E7270">
      <w:pPr>
        <w:jc w:val="both"/>
        <w:rPr>
          <w:rFonts w:asciiTheme="minorHAnsi" w:hAnsiTheme="minorHAnsi"/>
          <w:sz w:val="24"/>
          <w:szCs w:val="24"/>
          <w:lang w:val="en-GB"/>
        </w:rPr>
      </w:pPr>
      <w:r w:rsidRPr="007518A5">
        <w:rPr>
          <w:rFonts w:asciiTheme="minorHAnsi" w:hAnsiTheme="minorHAnsi"/>
          <w:sz w:val="24"/>
          <w:szCs w:val="24"/>
          <w:lang w:val="en-GB"/>
        </w:rPr>
        <w:t>Emiterea</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suplimentar se realizează cu respectarea</w:t>
      </w:r>
      <w:r w:rsidR="00EC2990">
        <w:rPr>
          <w:rFonts w:asciiTheme="minorHAnsi" w:hAnsiTheme="minorHAnsi"/>
          <w:sz w:val="24"/>
          <w:szCs w:val="24"/>
          <w:lang w:val="en-GB"/>
        </w:rPr>
        <w:t xml:space="preserve"> </w:t>
      </w:r>
      <w:r w:rsidRPr="007518A5">
        <w:rPr>
          <w:rFonts w:asciiTheme="minorHAnsi" w:hAnsiTheme="minorHAnsi"/>
          <w:sz w:val="24"/>
          <w:szCs w:val="24"/>
          <w:lang w:val="en-GB"/>
        </w:rPr>
        <w:t>condițiilor</w:t>
      </w:r>
      <w:r w:rsidR="00EC2990">
        <w:rPr>
          <w:rFonts w:asciiTheme="minorHAnsi" w:hAnsiTheme="minorHAnsi"/>
          <w:sz w:val="24"/>
          <w:szCs w:val="24"/>
          <w:lang w:val="en-GB"/>
        </w:rPr>
        <w:t xml:space="preserve"> </w:t>
      </w:r>
      <w:r w:rsidRPr="007518A5">
        <w:rPr>
          <w:rFonts w:asciiTheme="minorHAnsi" w:hAnsiTheme="minorHAnsi"/>
          <w:sz w:val="24"/>
          <w:szCs w:val="24"/>
          <w:lang w:val="en-GB"/>
        </w:rPr>
        <w:t>impuse</w:t>
      </w:r>
      <w:r w:rsidR="00EC2990">
        <w:rPr>
          <w:rFonts w:asciiTheme="minorHAnsi" w:hAnsiTheme="minorHAnsi"/>
          <w:sz w:val="24"/>
          <w:szCs w:val="24"/>
          <w:lang w:val="en-GB"/>
        </w:rPr>
        <w:t xml:space="preserve"> </w:t>
      </w: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cazul</w:t>
      </w:r>
      <w:r w:rsidR="00EC2990">
        <w:rPr>
          <w:rFonts w:asciiTheme="minorHAnsi" w:hAnsiTheme="minorHAnsi"/>
          <w:sz w:val="24"/>
          <w:szCs w:val="24"/>
          <w:lang w:val="en-GB"/>
        </w:rPr>
        <w:t xml:space="preserve"> </w:t>
      </w:r>
      <w:r w:rsidRPr="007518A5">
        <w:rPr>
          <w:rFonts w:asciiTheme="minorHAnsi" w:hAnsiTheme="minorHAnsi"/>
          <w:sz w:val="24"/>
          <w:szCs w:val="24"/>
          <w:lang w:val="en-GB"/>
        </w:rPr>
        <w:t>Raportului de selecție</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Utilizarea</w:t>
      </w:r>
      <w:r w:rsidR="00EC2990">
        <w:rPr>
          <w:rFonts w:asciiTheme="minorHAnsi" w:hAnsiTheme="minorHAnsi"/>
          <w:sz w:val="24"/>
          <w:szCs w:val="24"/>
        </w:rPr>
        <w:t xml:space="preserve"> </w:t>
      </w:r>
      <w:r w:rsidRPr="007518A5">
        <w:rPr>
          <w:rFonts w:asciiTheme="minorHAnsi" w:hAnsiTheme="minorHAnsi"/>
          <w:sz w:val="24"/>
          <w:szCs w:val="24"/>
        </w:rPr>
        <w:t>fondurilor</w:t>
      </w:r>
      <w:r w:rsidR="00EC2990">
        <w:rPr>
          <w:rFonts w:asciiTheme="minorHAnsi" w:hAnsiTheme="minorHAnsi"/>
          <w:sz w:val="24"/>
          <w:szCs w:val="24"/>
        </w:rPr>
        <w:t xml:space="preserve"> </w:t>
      </w:r>
      <w:r w:rsidRPr="007518A5">
        <w:rPr>
          <w:rFonts w:asciiTheme="minorHAnsi" w:hAnsiTheme="minorHAnsi"/>
          <w:sz w:val="24"/>
          <w:szCs w:val="24"/>
        </w:rPr>
        <w:t>disponibile</w:t>
      </w:r>
      <w:r w:rsidR="00EC2990">
        <w:rPr>
          <w:rFonts w:asciiTheme="minorHAnsi" w:hAnsiTheme="minorHAnsi"/>
          <w:sz w:val="24"/>
          <w:szCs w:val="24"/>
        </w:rPr>
        <w:t xml:space="preserve"> </w:t>
      </w:r>
      <w:r w:rsidRPr="007518A5">
        <w:rPr>
          <w:rFonts w:asciiTheme="minorHAnsi" w:hAnsiTheme="minorHAnsi"/>
          <w:sz w:val="24"/>
          <w:szCs w:val="24"/>
        </w:rPr>
        <w:t>în</w:t>
      </w:r>
      <w:r w:rsidR="00EC2990">
        <w:rPr>
          <w:rFonts w:asciiTheme="minorHAnsi" w:hAnsiTheme="minorHAnsi"/>
          <w:sz w:val="24"/>
          <w:szCs w:val="24"/>
        </w:rPr>
        <w:t xml:space="preserve"> </w:t>
      </w:r>
      <w:r w:rsidRPr="007518A5">
        <w:rPr>
          <w:rFonts w:asciiTheme="minorHAnsi" w:hAnsiTheme="minorHAnsi"/>
          <w:sz w:val="24"/>
          <w:szCs w:val="24"/>
        </w:rPr>
        <w:t>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măsuri</w:t>
      </w:r>
      <w:r w:rsidR="00EC2990">
        <w:rPr>
          <w:rFonts w:asciiTheme="minorHAnsi" w:hAnsiTheme="minorHAnsi"/>
          <w:sz w:val="24"/>
          <w:szCs w:val="24"/>
        </w:rPr>
        <w:t xml:space="preserve"> </w:t>
      </w:r>
      <w:r w:rsidRPr="007518A5">
        <w:rPr>
          <w:rFonts w:asciiTheme="minorHAnsi" w:hAnsiTheme="minorHAnsi"/>
          <w:sz w:val="24"/>
          <w:szCs w:val="24"/>
        </w:rPr>
        <w:t>sau</w:t>
      </w:r>
      <w:r w:rsidR="00EC2990">
        <w:rPr>
          <w:rFonts w:asciiTheme="minorHAnsi" w:hAnsiTheme="minorHAnsi"/>
          <w:sz w:val="24"/>
          <w:szCs w:val="24"/>
        </w:rPr>
        <w:t xml:space="preserve"> </w:t>
      </w:r>
      <w:r w:rsidRPr="007518A5">
        <w:rPr>
          <w:rFonts w:asciiTheme="minorHAnsi" w:hAnsiTheme="minorHAnsi"/>
          <w:sz w:val="24"/>
          <w:szCs w:val="24"/>
        </w:rPr>
        <w:t>între</w:t>
      </w:r>
      <w:r w:rsidR="00EC2990">
        <w:rPr>
          <w:rFonts w:asciiTheme="minorHAnsi" w:hAnsiTheme="minorHAnsi"/>
          <w:sz w:val="24"/>
          <w:szCs w:val="24"/>
        </w:rPr>
        <w:t xml:space="preserve"> </w:t>
      </w:r>
      <w:r w:rsidRPr="007518A5">
        <w:rPr>
          <w:rFonts w:asciiTheme="minorHAnsi" w:hAnsiTheme="minorHAnsi"/>
          <w:sz w:val="24"/>
          <w:szCs w:val="24"/>
        </w:rPr>
        <w:t>măsuri din cadrul</w:t>
      </w:r>
      <w:r w:rsidR="00EC2990">
        <w:rPr>
          <w:rFonts w:asciiTheme="minorHAnsi" w:hAnsiTheme="minorHAnsi"/>
          <w:sz w:val="24"/>
          <w:szCs w:val="24"/>
        </w:rPr>
        <w:t xml:space="preserve"> </w:t>
      </w:r>
      <w:r w:rsidRPr="007518A5">
        <w:rPr>
          <w:rFonts w:asciiTheme="minorHAnsi" w:hAnsiTheme="minorHAnsi"/>
          <w:sz w:val="24"/>
          <w:szCs w:val="24"/>
        </w:rPr>
        <w:t>aceleiași</w:t>
      </w:r>
      <w:r w:rsidR="00EC2990">
        <w:rPr>
          <w:rFonts w:asciiTheme="minorHAnsi" w:hAnsiTheme="minorHAnsi"/>
          <w:sz w:val="24"/>
          <w:szCs w:val="24"/>
        </w:rPr>
        <w:t xml:space="preserve"> </w:t>
      </w:r>
      <w:r w:rsidRPr="007518A5">
        <w:rPr>
          <w:rFonts w:asciiTheme="minorHAnsi" w:hAnsiTheme="minorHAnsi"/>
          <w:sz w:val="24"/>
          <w:szCs w:val="24"/>
        </w:rPr>
        <w:t>priorități</w:t>
      </w:r>
      <w:r w:rsidR="00EC2990">
        <w:rPr>
          <w:rFonts w:asciiTheme="minorHAnsi" w:hAnsiTheme="minorHAnsi"/>
          <w:sz w:val="24"/>
          <w:szCs w:val="24"/>
        </w:rPr>
        <w:t xml:space="preserve"> </w:t>
      </w:r>
      <w:r w:rsidRPr="007518A5">
        <w:rPr>
          <w:rFonts w:asciiTheme="minorHAnsi" w:hAnsiTheme="minorHAnsi"/>
          <w:sz w:val="24"/>
          <w:szCs w:val="24"/>
        </w:rPr>
        <w:t>necesită o aprobare</w:t>
      </w:r>
      <w:r w:rsidR="00EC2990">
        <w:rPr>
          <w:rFonts w:asciiTheme="minorHAnsi" w:hAnsiTheme="minorHAnsi"/>
          <w:sz w:val="24"/>
          <w:szCs w:val="24"/>
        </w:rPr>
        <w:t xml:space="preserve"> </w:t>
      </w:r>
      <w:r w:rsidRPr="007518A5">
        <w:rPr>
          <w:rFonts w:asciiTheme="minorHAnsi" w:hAnsiTheme="minorHAnsi"/>
          <w:sz w:val="24"/>
          <w:szCs w:val="24"/>
        </w:rPr>
        <w:t>anterioară din partea AM PNDR, fiind</w:t>
      </w:r>
      <w:r w:rsidR="00EC2990">
        <w:rPr>
          <w:rFonts w:asciiTheme="minorHAnsi" w:hAnsiTheme="minorHAnsi"/>
          <w:sz w:val="24"/>
          <w:szCs w:val="24"/>
        </w:rPr>
        <w:t xml:space="preserve"> </w:t>
      </w:r>
      <w:r w:rsidRPr="007518A5">
        <w:rPr>
          <w:rFonts w:asciiTheme="minorHAnsi" w:hAnsiTheme="minorHAnsi"/>
          <w:sz w:val="24"/>
          <w:szCs w:val="24"/>
        </w:rPr>
        <w:t>încadrată</w:t>
      </w:r>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r w:rsidRPr="007518A5">
        <w:rPr>
          <w:rFonts w:asciiTheme="minorHAnsi" w:hAnsiTheme="minorHAnsi"/>
          <w:sz w:val="24"/>
          <w:szCs w:val="24"/>
        </w:rPr>
        <w:t>modificare</w:t>
      </w:r>
      <w:r w:rsidR="00EC2990">
        <w:rPr>
          <w:rFonts w:asciiTheme="minorHAnsi" w:hAnsiTheme="minorHAnsi"/>
          <w:sz w:val="24"/>
          <w:szCs w:val="24"/>
        </w:rPr>
        <w:t xml:space="preserve"> </w:t>
      </w:r>
      <w:r w:rsidRPr="007518A5">
        <w:rPr>
          <w:rFonts w:asciiTheme="minorHAnsi" w:hAnsiTheme="minorHAnsi"/>
          <w:sz w:val="24"/>
          <w:szCs w:val="24"/>
        </w:rPr>
        <w:t xml:space="preserve">simplă. </w:t>
      </w:r>
    </w:p>
    <w:p w:rsidR="009B65D5" w:rsidRDefault="004E7270" w:rsidP="00892C4E">
      <w:pPr>
        <w:tabs>
          <w:tab w:val="left" w:pos="360"/>
          <w:tab w:val="left" w:pos="900"/>
          <w:tab w:val="left" w:pos="1440"/>
          <w:tab w:val="left" w:pos="9360"/>
        </w:tabs>
        <w:spacing w:after="0"/>
        <w:jc w:val="both"/>
        <w:rPr>
          <w:rFonts w:cstheme="minorHAnsi"/>
          <w:sz w:val="24"/>
          <w:szCs w:val="24"/>
          <w:lang w:val="ro-RO"/>
        </w:rPr>
      </w:pPr>
      <w:r w:rsidRPr="007518A5">
        <w:rPr>
          <w:rFonts w:asciiTheme="minorHAnsi" w:hAnsiTheme="minorHAnsi"/>
          <w:sz w:val="24"/>
          <w:szCs w:val="24"/>
          <w:lang w:val="en-GB"/>
        </w:rPr>
        <w:t>În</w:t>
      </w:r>
      <w:r w:rsidR="00EC2990">
        <w:rPr>
          <w:rFonts w:asciiTheme="minorHAnsi" w:hAnsiTheme="minorHAnsi"/>
          <w:sz w:val="24"/>
          <w:szCs w:val="24"/>
          <w:lang w:val="en-GB"/>
        </w:rPr>
        <w:t xml:space="preserve"> </w:t>
      </w:r>
      <w:r w:rsidRPr="007518A5">
        <w:rPr>
          <w:rFonts w:asciiTheme="minorHAnsi" w:hAnsiTheme="minorHAnsi"/>
          <w:sz w:val="24"/>
          <w:szCs w:val="24"/>
          <w:lang w:val="en-GB"/>
        </w:rPr>
        <w:t>situația</w:t>
      </w:r>
      <w:r w:rsidR="00EC2990">
        <w:rPr>
          <w:rFonts w:asciiTheme="minorHAnsi" w:hAnsiTheme="minorHAnsi"/>
          <w:sz w:val="24"/>
          <w:szCs w:val="24"/>
          <w:lang w:val="en-GB"/>
        </w:rPr>
        <w:t xml:space="preserve"> </w:t>
      </w:r>
      <w:r w:rsidRPr="007518A5">
        <w:rPr>
          <w:rFonts w:asciiTheme="minorHAnsi" w:hAnsiTheme="minorHAnsi"/>
          <w:sz w:val="24"/>
          <w:szCs w:val="24"/>
          <w:lang w:val="en-GB"/>
        </w:rPr>
        <w:t>în care, în</w:t>
      </w:r>
      <w:r w:rsidR="00EC2990">
        <w:rPr>
          <w:rFonts w:asciiTheme="minorHAnsi" w:hAnsiTheme="minorHAnsi"/>
          <w:sz w:val="24"/>
          <w:szCs w:val="24"/>
          <w:lang w:val="en-GB"/>
        </w:rPr>
        <w:t xml:space="preserve"> </w:t>
      </w:r>
      <w:r w:rsidRPr="007518A5">
        <w:rPr>
          <w:rFonts w:asciiTheme="minorHAnsi" w:hAnsiTheme="minorHAnsi"/>
          <w:sz w:val="24"/>
          <w:szCs w:val="24"/>
          <w:lang w:val="en-GB"/>
        </w:rPr>
        <w:t>urma</w:t>
      </w:r>
      <w:r w:rsidR="00EC2990">
        <w:rPr>
          <w:rFonts w:asciiTheme="minorHAnsi" w:hAnsiTheme="minorHAnsi"/>
          <w:sz w:val="24"/>
          <w:szCs w:val="24"/>
          <w:lang w:val="en-GB"/>
        </w:rPr>
        <w:t xml:space="preserve"> </w:t>
      </w:r>
      <w:r w:rsidRPr="007518A5">
        <w:rPr>
          <w:rFonts w:asciiTheme="minorHAnsi" w:hAnsiTheme="minorHAnsi"/>
          <w:sz w:val="24"/>
          <w:szCs w:val="24"/>
          <w:lang w:val="en-GB"/>
        </w:rPr>
        <w:t>lansării</w:t>
      </w:r>
      <w:r w:rsidR="00EC2990">
        <w:rPr>
          <w:rFonts w:asciiTheme="minorHAnsi" w:hAnsiTheme="minorHAnsi"/>
          <w:sz w:val="24"/>
          <w:szCs w:val="24"/>
          <w:lang w:val="en-GB"/>
        </w:rPr>
        <w:t xml:space="preserve"> </w:t>
      </w:r>
      <w:r w:rsidRPr="007518A5">
        <w:rPr>
          <w:rFonts w:asciiTheme="minorHAnsi" w:hAnsiTheme="minorHAnsi"/>
          <w:sz w:val="24"/>
          <w:szCs w:val="24"/>
          <w:lang w:val="en-GB"/>
        </w:rPr>
        <w:t>unui</w:t>
      </w:r>
      <w:r w:rsidR="00EC2990">
        <w:rPr>
          <w:rFonts w:asciiTheme="minorHAnsi" w:hAnsiTheme="minorHAnsi"/>
          <w:sz w:val="24"/>
          <w:szCs w:val="24"/>
          <w:lang w:val="en-GB"/>
        </w:rPr>
        <w:t xml:space="preserve"> </w:t>
      </w:r>
      <w:r w:rsidRPr="007518A5">
        <w:rPr>
          <w:rFonts w:asciiTheme="minorHAnsi" w:hAnsiTheme="minorHAnsi"/>
          <w:sz w:val="24"/>
          <w:szCs w:val="24"/>
          <w:lang w:val="en-GB"/>
        </w:rPr>
        <w:t>apel de selecție</w:t>
      </w:r>
      <w:r w:rsidR="00EC2990">
        <w:rPr>
          <w:rFonts w:asciiTheme="minorHAnsi" w:hAnsiTheme="minorHAnsi"/>
          <w:sz w:val="24"/>
          <w:szCs w:val="24"/>
          <w:lang w:val="en-GB"/>
        </w:rPr>
        <w:t xml:space="preserve"> </w:t>
      </w:r>
      <w:r w:rsidRPr="007518A5">
        <w:rPr>
          <w:rFonts w:asciiTheme="minorHAnsi" w:hAnsiTheme="minorHAnsi"/>
          <w:sz w:val="24"/>
          <w:szCs w:val="24"/>
          <w:lang w:val="en-GB"/>
        </w:rPr>
        <w:t>pentru o măsură din SDL, nu a fost</w:t>
      </w:r>
      <w:r w:rsidR="00EC2990">
        <w:rPr>
          <w:rFonts w:asciiTheme="minorHAnsi" w:hAnsiTheme="minorHAnsi"/>
          <w:sz w:val="24"/>
          <w:szCs w:val="24"/>
          <w:lang w:val="en-GB"/>
        </w:rPr>
        <w:t xml:space="preserve"> </w:t>
      </w:r>
      <w:r w:rsidRPr="007518A5">
        <w:rPr>
          <w:rFonts w:asciiTheme="minorHAnsi" w:hAnsiTheme="minorHAnsi"/>
          <w:sz w:val="24"/>
          <w:szCs w:val="24"/>
          <w:lang w:val="en-GB"/>
        </w:rPr>
        <w:t>depus</w:t>
      </w:r>
      <w:r w:rsidR="00EC2990">
        <w:rPr>
          <w:rFonts w:asciiTheme="minorHAnsi" w:hAnsiTheme="minorHAnsi"/>
          <w:sz w:val="24"/>
          <w:szCs w:val="24"/>
          <w:lang w:val="en-GB"/>
        </w:rPr>
        <w:t xml:space="preserve"> </w:t>
      </w:r>
      <w:r w:rsidRPr="007518A5">
        <w:rPr>
          <w:rFonts w:asciiTheme="minorHAnsi" w:hAnsiTheme="minorHAnsi"/>
          <w:sz w:val="24"/>
          <w:szCs w:val="24"/>
          <w:lang w:val="en-GB"/>
        </w:rPr>
        <w:t>niciun</w:t>
      </w:r>
      <w:r w:rsidR="00EC2990">
        <w:rPr>
          <w:rFonts w:asciiTheme="minorHAnsi" w:hAnsiTheme="minorHAnsi"/>
          <w:sz w:val="24"/>
          <w:szCs w:val="24"/>
          <w:lang w:val="en-GB"/>
        </w:rPr>
        <w:t xml:space="preserve"> </w:t>
      </w:r>
      <w:r w:rsidRPr="007518A5">
        <w:rPr>
          <w:rFonts w:asciiTheme="minorHAnsi" w:hAnsiTheme="minorHAnsi"/>
          <w:sz w:val="24"/>
          <w:szCs w:val="24"/>
          <w:lang w:val="en-GB"/>
        </w:rPr>
        <w:t>proiect, această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w:t>
      </w:r>
      <w:r w:rsidR="00EC2990">
        <w:rPr>
          <w:rFonts w:asciiTheme="minorHAnsi" w:hAnsiTheme="minorHAnsi"/>
          <w:sz w:val="24"/>
          <w:szCs w:val="24"/>
          <w:lang w:val="en-GB"/>
        </w:rPr>
        <w:t xml:space="preserve"> </w:t>
      </w:r>
      <w:r w:rsidRPr="007518A5">
        <w:rPr>
          <w:rFonts w:asciiTheme="minorHAnsi" w:hAnsiTheme="minorHAnsi"/>
          <w:sz w:val="24"/>
          <w:szCs w:val="24"/>
          <w:lang w:val="en-GB"/>
        </w:rPr>
        <w:t>poate fi eliminată din strategie, iar</w:t>
      </w:r>
      <w:r w:rsidR="00EC2990">
        <w:rPr>
          <w:rFonts w:asciiTheme="minorHAnsi" w:hAnsiTheme="minorHAnsi"/>
          <w:sz w:val="24"/>
          <w:szCs w:val="24"/>
          <w:lang w:val="en-GB"/>
        </w:rPr>
        <w:t xml:space="preserve"> </w:t>
      </w:r>
      <w:r w:rsidRPr="007518A5">
        <w:rPr>
          <w:rFonts w:asciiTheme="minorHAnsi" w:hAnsiTheme="minorHAnsi"/>
          <w:sz w:val="24"/>
          <w:szCs w:val="24"/>
          <w:lang w:val="en-GB"/>
        </w:rPr>
        <w:t>fondurile</w:t>
      </w:r>
      <w:r w:rsidR="00EC2990">
        <w:rPr>
          <w:rFonts w:asciiTheme="minorHAnsi" w:hAnsiTheme="minorHAnsi"/>
          <w:sz w:val="24"/>
          <w:szCs w:val="24"/>
          <w:lang w:val="en-GB"/>
        </w:rPr>
        <w:t xml:space="preserve"> </w:t>
      </w:r>
      <w:r w:rsidRPr="007518A5">
        <w:rPr>
          <w:rFonts w:asciiTheme="minorHAnsi" w:hAnsiTheme="minorHAnsi"/>
          <w:sz w:val="24"/>
          <w:szCs w:val="24"/>
          <w:lang w:val="en-GB"/>
        </w:rPr>
        <w:t>rămase pot fi realocate</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w:t>
      </w:r>
      <w:r w:rsidR="00EC2990">
        <w:rPr>
          <w:rFonts w:asciiTheme="minorHAnsi" w:hAnsiTheme="minorHAnsi"/>
          <w:sz w:val="24"/>
          <w:szCs w:val="24"/>
          <w:lang w:val="en-GB"/>
        </w:rPr>
        <w:t xml:space="preserve"> </w:t>
      </w:r>
      <w:r w:rsidRPr="007518A5">
        <w:rPr>
          <w:rFonts w:asciiTheme="minorHAnsi" w:hAnsiTheme="minorHAnsi"/>
          <w:sz w:val="24"/>
          <w:szCs w:val="24"/>
          <w:lang w:val="en-GB"/>
        </w:rPr>
        <w:t>alte</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Eliminarea</w:t>
      </w:r>
      <w:r w:rsidR="00EC2990">
        <w:rPr>
          <w:rFonts w:asciiTheme="minorHAnsi" w:hAnsiTheme="minorHAnsi"/>
          <w:sz w:val="24"/>
          <w:szCs w:val="24"/>
          <w:lang w:val="en-GB"/>
        </w:rPr>
        <w:t xml:space="preserve"> </w:t>
      </w:r>
      <w:r w:rsidRPr="007518A5">
        <w:rPr>
          <w:rFonts w:asciiTheme="minorHAnsi" w:hAnsiTheme="minorHAnsi"/>
          <w:sz w:val="24"/>
          <w:szCs w:val="24"/>
          <w:lang w:val="en-GB"/>
        </w:rPr>
        <w:t>unei</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măsuri din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realocarea</w:t>
      </w:r>
      <w:r w:rsidR="00EC2990">
        <w:rPr>
          <w:rFonts w:asciiTheme="minorHAnsi" w:hAnsiTheme="minorHAnsi"/>
          <w:sz w:val="24"/>
          <w:szCs w:val="24"/>
          <w:lang w:val="en-GB"/>
        </w:rPr>
        <w:t xml:space="preserve"> </w:t>
      </w:r>
      <w:r w:rsidRPr="007518A5">
        <w:rPr>
          <w:rFonts w:asciiTheme="minorHAnsi" w:hAnsiTheme="minorHAnsi"/>
          <w:sz w:val="24"/>
          <w:szCs w:val="24"/>
          <w:lang w:val="en-GB"/>
        </w:rPr>
        <w:t>sumei</w:t>
      </w:r>
      <w:r w:rsidR="00EC2990">
        <w:rPr>
          <w:rFonts w:asciiTheme="minorHAnsi" w:hAnsiTheme="minorHAnsi"/>
          <w:sz w:val="24"/>
          <w:szCs w:val="24"/>
          <w:lang w:val="en-GB"/>
        </w:rPr>
        <w:t xml:space="preserve"> </w:t>
      </w:r>
      <w:r w:rsidRPr="007518A5">
        <w:rPr>
          <w:rFonts w:asciiTheme="minorHAnsi" w:hAnsiTheme="minorHAnsi"/>
          <w:sz w:val="24"/>
          <w:szCs w:val="24"/>
          <w:lang w:val="en-GB"/>
        </w:rPr>
        <w:t>aferente</w:t>
      </w:r>
      <w:r w:rsidR="00EC2990">
        <w:rPr>
          <w:rFonts w:asciiTheme="minorHAnsi" w:hAnsiTheme="minorHAnsi"/>
          <w:sz w:val="24"/>
          <w:szCs w:val="24"/>
          <w:lang w:val="en-GB"/>
        </w:rPr>
        <w:t xml:space="preserve"> </w:t>
      </w:r>
      <w:r w:rsidRPr="007518A5">
        <w:rPr>
          <w:rFonts w:asciiTheme="minorHAnsi" w:hAnsiTheme="minorHAnsi"/>
          <w:sz w:val="24"/>
          <w:szCs w:val="24"/>
          <w:lang w:val="en-GB"/>
        </w:rPr>
        <w:t>acesteia</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măsură din cadrul</w:t>
      </w:r>
      <w:r w:rsidR="00EC2990">
        <w:rPr>
          <w:rFonts w:asciiTheme="minorHAnsi" w:hAnsiTheme="minorHAnsi"/>
          <w:sz w:val="24"/>
          <w:szCs w:val="24"/>
          <w:lang w:val="en-GB"/>
        </w:rPr>
        <w:t xml:space="preserve"> </w:t>
      </w:r>
      <w:r w:rsidRPr="007518A5">
        <w:rPr>
          <w:rFonts w:asciiTheme="minorHAnsi" w:hAnsiTheme="minorHAnsi"/>
          <w:sz w:val="24"/>
          <w:szCs w:val="24"/>
          <w:lang w:val="en-GB"/>
        </w:rPr>
        <w:t>aceleiași</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priorități</w:t>
      </w:r>
      <w:r w:rsidR="00EC2990">
        <w:rPr>
          <w:rFonts w:asciiTheme="minorHAnsi" w:hAnsiTheme="minorHAnsi"/>
          <w:sz w:val="24"/>
          <w:szCs w:val="24"/>
          <w:lang w:val="en-GB"/>
        </w:rPr>
        <w:t xml:space="preserve"> </w:t>
      </w:r>
      <w:r w:rsidRPr="007518A5">
        <w:rPr>
          <w:rFonts w:asciiTheme="minorHAnsi" w:hAnsiTheme="minorHAnsi"/>
          <w:sz w:val="24"/>
          <w:szCs w:val="24"/>
          <w:lang w:val="en-GB"/>
        </w:rPr>
        <w:t>sau</w:t>
      </w:r>
      <w:r w:rsidR="00EC2990">
        <w:rPr>
          <w:rFonts w:asciiTheme="minorHAnsi" w:hAnsiTheme="minorHAnsi"/>
          <w:sz w:val="24"/>
          <w:szCs w:val="24"/>
          <w:lang w:val="en-GB"/>
        </w:rPr>
        <w:t xml:space="preserve"> </w:t>
      </w:r>
      <w:r w:rsidRPr="007518A5">
        <w:rPr>
          <w:rFonts w:asciiTheme="minorHAnsi" w:hAnsiTheme="minorHAnsi"/>
          <w:sz w:val="24"/>
          <w:szCs w:val="24"/>
          <w:lang w:val="en-GB"/>
        </w:rPr>
        <w:t>către o altă</w:t>
      </w:r>
      <w:r w:rsidR="00EC2990">
        <w:rPr>
          <w:rFonts w:asciiTheme="minorHAnsi" w:hAnsiTheme="minorHAnsi"/>
          <w:sz w:val="24"/>
          <w:szCs w:val="24"/>
          <w:lang w:val="en-GB"/>
        </w:rPr>
        <w:t xml:space="preserve"> </w:t>
      </w:r>
      <w:r w:rsidRPr="007518A5">
        <w:rPr>
          <w:rFonts w:asciiTheme="minorHAnsi" w:hAnsiTheme="minorHAnsi"/>
          <w:sz w:val="24"/>
          <w:szCs w:val="24"/>
          <w:lang w:val="en-GB"/>
        </w:rPr>
        <w:t>prioritate din SDL, se realizează</w:t>
      </w:r>
      <w:r w:rsidR="00EC2990">
        <w:rPr>
          <w:rFonts w:asciiTheme="minorHAnsi" w:hAnsiTheme="minorHAnsi"/>
          <w:sz w:val="24"/>
          <w:szCs w:val="24"/>
          <w:lang w:val="en-GB"/>
        </w:rPr>
        <w:t xml:space="preserve"> </w:t>
      </w:r>
      <w:r w:rsidRPr="007518A5">
        <w:rPr>
          <w:rFonts w:asciiTheme="minorHAnsi" w:hAnsiTheme="minorHAnsi"/>
          <w:sz w:val="24"/>
          <w:szCs w:val="24"/>
          <w:lang w:val="en-GB"/>
        </w:rPr>
        <w:t>prin</w:t>
      </w:r>
      <w:r w:rsidR="00EC2990">
        <w:rPr>
          <w:rFonts w:asciiTheme="minorHAnsi" w:hAnsiTheme="minorHAnsi"/>
          <w:sz w:val="24"/>
          <w:szCs w:val="24"/>
          <w:lang w:val="en-GB"/>
        </w:rPr>
        <w:t xml:space="preserve"> </w:t>
      </w:r>
      <w:r w:rsidRPr="007518A5">
        <w:rPr>
          <w:rFonts w:asciiTheme="minorHAnsi" w:hAnsiTheme="minorHAnsi"/>
          <w:sz w:val="24"/>
          <w:szCs w:val="24"/>
          <w:lang w:val="en-GB"/>
        </w:rPr>
        <w:t>modificarea SDL și</w:t>
      </w:r>
      <w:r w:rsidR="00EC2990">
        <w:rPr>
          <w:rFonts w:asciiTheme="minorHAnsi" w:hAnsiTheme="minorHAnsi"/>
          <w:sz w:val="24"/>
          <w:szCs w:val="24"/>
          <w:lang w:val="en-GB"/>
        </w:rPr>
        <w:t xml:space="preserve"> </w:t>
      </w:r>
      <w:r w:rsidRPr="007518A5">
        <w:rPr>
          <w:rFonts w:asciiTheme="minorHAnsi" w:hAnsiTheme="minorHAnsi"/>
          <w:sz w:val="24"/>
          <w:szCs w:val="24"/>
          <w:lang w:val="en-GB"/>
        </w:rPr>
        <w:t>necesită</w:t>
      </w:r>
      <w:r w:rsidR="00EC2990">
        <w:rPr>
          <w:rFonts w:asciiTheme="minorHAnsi" w:hAnsiTheme="minorHAnsi"/>
          <w:sz w:val="24"/>
          <w:szCs w:val="24"/>
          <w:lang w:val="en-GB"/>
        </w:rPr>
        <w:t xml:space="preserve"> </w:t>
      </w:r>
      <w:r w:rsidRPr="007518A5">
        <w:rPr>
          <w:rFonts w:asciiTheme="minorHAnsi" w:hAnsiTheme="minorHAnsi"/>
          <w:sz w:val="24"/>
          <w:szCs w:val="24"/>
          <w:lang w:val="en-GB"/>
        </w:rPr>
        <w:t>aprobare din partea AM PNDR</w:t>
      </w:r>
      <w:r>
        <w:rPr>
          <w:rFonts w:asciiTheme="minorHAnsi" w:hAnsiTheme="minorHAnsi"/>
          <w:sz w:val="24"/>
          <w:szCs w:val="24"/>
          <w:lang w:val="en-GB"/>
        </w:rPr>
        <w:t>.</w:t>
      </w:r>
    </w:p>
    <w:p w:rsidR="009B65D5" w:rsidRDefault="009B65D5" w:rsidP="00892C4E">
      <w:pPr>
        <w:tabs>
          <w:tab w:val="left" w:pos="360"/>
          <w:tab w:val="left" w:pos="900"/>
          <w:tab w:val="left" w:pos="1440"/>
          <w:tab w:val="left" w:pos="9360"/>
        </w:tabs>
        <w:spacing w:after="0"/>
        <w:jc w:val="both"/>
        <w:rPr>
          <w:rFonts w:cstheme="minorHAnsi"/>
          <w:sz w:val="24"/>
          <w:szCs w:val="24"/>
          <w:lang w:val="ro-RO"/>
        </w:rPr>
      </w:pPr>
    </w:p>
    <w:p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03D7" w:rsidRDefault="002C03D7" w:rsidP="00AB6145">
      <w:pPr>
        <w:spacing w:after="0" w:line="240" w:lineRule="auto"/>
      </w:pPr>
      <w:r>
        <w:separator/>
      </w:r>
    </w:p>
  </w:endnote>
  <w:endnote w:type="continuationSeparator" w:id="0">
    <w:p w:rsidR="002C03D7" w:rsidRDefault="002C03D7"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00"/>
    <w:family w:val="roman"/>
    <w:pitch w:val="variable"/>
    <w:sig w:usb0="E00006FF" w:usb1="400004FF"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Times New Roman"/>
    <w:panose1 w:val="00000000000000000000"/>
    <w:charset w:val="00"/>
    <w:family w:val="roman"/>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81089"/>
      <w:docPartObj>
        <w:docPartGallery w:val="Page Numbers (Bottom of Page)"/>
        <w:docPartUnique/>
      </w:docPartObj>
    </w:sdtPr>
    <w:sdtEndPr>
      <w:rPr>
        <w:color w:val="7F7F7F" w:themeColor="background1" w:themeShade="7F"/>
        <w:spacing w:val="60"/>
      </w:rPr>
    </w:sdtEndPr>
    <w:sdtContent>
      <w:p w:rsidR="0049661D" w:rsidRDefault="004966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971E53">
          <w:rPr>
            <w:noProof/>
          </w:rPr>
          <w:t>4</w:t>
        </w:r>
        <w:r>
          <w:rPr>
            <w:noProof/>
          </w:rPr>
          <w:fldChar w:fldCharType="end"/>
        </w:r>
        <w:r>
          <w:t xml:space="preserve"> | </w:t>
        </w:r>
        <w:r>
          <w:rPr>
            <w:color w:val="7F7F7F" w:themeColor="background1" w:themeShade="7F"/>
            <w:spacing w:val="60"/>
          </w:rPr>
          <w:t>Page</w:t>
        </w:r>
      </w:p>
    </w:sdtContent>
  </w:sdt>
  <w:p w:rsidR="0049661D" w:rsidRDefault="004966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391585"/>
      <w:docPartObj>
        <w:docPartGallery w:val="Page Numbers (Bottom of Page)"/>
        <w:docPartUnique/>
      </w:docPartObj>
    </w:sdtPr>
    <w:sdtEndPr>
      <w:rPr>
        <w:color w:val="7F7F7F" w:themeColor="background1" w:themeShade="7F"/>
        <w:spacing w:val="60"/>
      </w:rPr>
    </w:sdtEndPr>
    <w:sdtContent>
      <w:p w:rsidR="0049661D" w:rsidRDefault="004966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561A">
          <w:rPr>
            <w:noProof/>
          </w:rPr>
          <w:t>27</w:t>
        </w:r>
        <w:r>
          <w:rPr>
            <w:noProof/>
          </w:rPr>
          <w:fldChar w:fldCharType="end"/>
        </w:r>
        <w:r>
          <w:t xml:space="preserve"> | </w:t>
        </w:r>
        <w:r>
          <w:rPr>
            <w:color w:val="7F7F7F" w:themeColor="background1" w:themeShade="7F"/>
            <w:spacing w:val="60"/>
          </w:rPr>
          <w:t>Page</w:t>
        </w:r>
      </w:p>
    </w:sdtContent>
  </w:sdt>
  <w:p w:rsidR="0049661D" w:rsidRDefault="00496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03D7" w:rsidRDefault="002C03D7" w:rsidP="00AB6145">
      <w:pPr>
        <w:spacing w:after="0" w:line="240" w:lineRule="auto"/>
      </w:pPr>
      <w:r>
        <w:separator/>
      </w:r>
    </w:p>
  </w:footnote>
  <w:footnote w:type="continuationSeparator" w:id="0">
    <w:p w:rsidR="002C03D7" w:rsidRDefault="002C03D7"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61D" w:rsidRPr="0079722C" w:rsidRDefault="0049661D"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49661D" w:rsidRDefault="0049661D" w:rsidP="007518A5">
    <w:pPr>
      <w:spacing w:after="0" w:line="240" w:lineRule="auto"/>
      <w:jc w:val="center"/>
      <w:rPr>
        <w:b/>
        <w:sz w:val="28"/>
        <w:szCs w:val="24"/>
        <w:lang w:val="es-ES" w:eastAsia="ro-RO"/>
      </w:rPr>
    </w:pPr>
  </w:p>
  <w:p w:rsidR="0049661D" w:rsidRPr="0079722C" w:rsidRDefault="0049661D"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rsidR="0049661D" w:rsidRPr="00D4007D" w:rsidRDefault="0049661D"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61D" w:rsidRPr="0079722C" w:rsidRDefault="0049661D"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49661D" w:rsidRDefault="0049661D" w:rsidP="00045091">
    <w:pPr>
      <w:spacing w:after="0" w:line="240" w:lineRule="auto"/>
      <w:jc w:val="center"/>
      <w:rPr>
        <w:b/>
        <w:sz w:val="28"/>
        <w:szCs w:val="24"/>
        <w:lang w:val="es-ES" w:eastAsia="ro-RO"/>
      </w:rPr>
    </w:pPr>
  </w:p>
  <w:p w:rsidR="0049661D" w:rsidRPr="0079722C" w:rsidRDefault="0049661D"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rsidR="0049661D" w:rsidRPr="00D4007D" w:rsidRDefault="0049661D"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C31"/>
    <w:rsid w:val="0000619E"/>
    <w:rsid w:val="0001006F"/>
    <w:rsid w:val="0001019A"/>
    <w:rsid w:val="00014506"/>
    <w:rsid w:val="00014614"/>
    <w:rsid w:val="0001474B"/>
    <w:rsid w:val="00014906"/>
    <w:rsid w:val="00014CAB"/>
    <w:rsid w:val="00016D36"/>
    <w:rsid w:val="000203FA"/>
    <w:rsid w:val="00021783"/>
    <w:rsid w:val="00021E49"/>
    <w:rsid w:val="0002246E"/>
    <w:rsid w:val="0002291A"/>
    <w:rsid w:val="00022C3A"/>
    <w:rsid w:val="00022D19"/>
    <w:rsid w:val="00023099"/>
    <w:rsid w:val="00027131"/>
    <w:rsid w:val="000278F7"/>
    <w:rsid w:val="00030BDF"/>
    <w:rsid w:val="00031F0F"/>
    <w:rsid w:val="00032CF3"/>
    <w:rsid w:val="00033828"/>
    <w:rsid w:val="00033D91"/>
    <w:rsid w:val="00034C3F"/>
    <w:rsid w:val="00034EDA"/>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7336"/>
    <w:rsid w:val="0017775D"/>
    <w:rsid w:val="00177CEF"/>
    <w:rsid w:val="001803DA"/>
    <w:rsid w:val="00180CC3"/>
    <w:rsid w:val="00180E0A"/>
    <w:rsid w:val="00182477"/>
    <w:rsid w:val="00183836"/>
    <w:rsid w:val="001844D8"/>
    <w:rsid w:val="00185432"/>
    <w:rsid w:val="00185D0E"/>
    <w:rsid w:val="00186D29"/>
    <w:rsid w:val="001878E6"/>
    <w:rsid w:val="00190118"/>
    <w:rsid w:val="00190271"/>
    <w:rsid w:val="00190A6E"/>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F46"/>
    <w:rsid w:val="00331319"/>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6F92"/>
    <w:rsid w:val="00357CFC"/>
    <w:rsid w:val="00361FA6"/>
    <w:rsid w:val="00362206"/>
    <w:rsid w:val="00362707"/>
    <w:rsid w:val="003627AA"/>
    <w:rsid w:val="003634D4"/>
    <w:rsid w:val="00363C9A"/>
    <w:rsid w:val="003663D4"/>
    <w:rsid w:val="00366502"/>
    <w:rsid w:val="00366C0C"/>
    <w:rsid w:val="00367F77"/>
    <w:rsid w:val="00370102"/>
    <w:rsid w:val="00372E4A"/>
    <w:rsid w:val="00374884"/>
    <w:rsid w:val="00374C92"/>
    <w:rsid w:val="00374FB3"/>
    <w:rsid w:val="0037634C"/>
    <w:rsid w:val="0037635B"/>
    <w:rsid w:val="0038051C"/>
    <w:rsid w:val="0038138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E12"/>
    <w:rsid w:val="004D1649"/>
    <w:rsid w:val="004D27D0"/>
    <w:rsid w:val="004D28D8"/>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233A"/>
    <w:rsid w:val="0051233D"/>
    <w:rsid w:val="00514ABB"/>
    <w:rsid w:val="00514DD8"/>
    <w:rsid w:val="00514F20"/>
    <w:rsid w:val="005203FC"/>
    <w:rsid w:val="005205BC"/>
    <w:rsid w:val="00521440"/>
    <w:rsid w:val="0052187F"/>
    <w:rsid w:val="005224E7"/>
    <w:rsid w:val="0052528D"/>
    <w:rsid w:val="00525BDF"/>
    <w:rsid w:val="00525D77"/>
    <w:rsid w:val="00526309"/>
    <w:rsid w:val="0052654C"/>
    <w:rsid w:val="005300FA"/>
    <w:rsid w:val="00531E71"/>
    <w:rsid w:val="00535D11"/>
    <w:rsid w:val="005361FD"/>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5AAA"/>
    <w:rsid w:val="0079722C"/>
    <w:rsid w:val="007A1290"/>
    <w:rsid w:val="007A1425"/>
    <w:rsid w:val="007A29A4"/>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601D2"/>
    <w:rsid w:val="00860272"/>
    <w:rsid w:val="00860D9F"/>
    <w:rsid w:val="00861B68"/>
    <w:rsid w:val="00863579"/>
    <w:rsid w:val="008638A3"/>
    <w:rsid w:val="008654F9"/>
    <w:rsid w:val="00865510"/>
    <w:rsid w:val="008677B1"/>
    <w:rsid w:val="008705A3"/>
    <w:rsid w:val="00870762"/>
    <w:rsid w:val="00870FD3"/>
    <w:rsid w:val="00871B72"/>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329E8"/>
    <w:rsid w:val="009349A2"/>
    <w:rsid w:val="00934DCF"/>
    <w:rsid w:val="00935663"/>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7D85"/>
    <w:rsid w:val="00960073"/>
    <w:rsid w:val="009610C2"/>
    <w:rsid w:val="009612AA"/>
    <w:rsid w:val="009615FD"/>
    <w:rsid w:val="009626D4"/>
    <w:rsid w:val="009628A1"/>
    <w:rsid w:val="00962F8F"/>
    <w:rsid w:val="00963307"/>
    <w:rsid w:val="0096519A"/>
    <w:rsid w:val="009659D0"/>
    <w:rsid w:val="00967CC9"/>
    <w:rsid w:val="0097038B"/>
    <w:rsid w:val="0097102C"/>
    <w:rsid w:val="0097104C"/>
    <w:rsid w:val="00971E53"/>
    <w:rsid w:val="00972005"/>
    <w:rsid w:val="00975464"/>
    <w:rsid w:val="0097681C"/>
    <w:rsid w:val="0097778E"/>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6C9"/>
    <w:rsid w:val="00A039DF"/>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CA0"/>
    <w:rsid w:val="00BE7EF4"/>
    <w:rsid w:val="00BF167B"/>
    <w:rsid w:val="00BF21DE"/>
    <w:rsid w:val="00BF2548"/>
    <w:rsid w:val="00BF549B"/>
    <w:rsid w:val="00BF56EF"/>
    <w:rsid w:val="00BF682D"/>
    <w:rsid w:val="00BF72C7"/>
    <w:rsid w:val="00C00A7E"/>
    <w:rsid w:val="00C0184E"/>
    <w:rsid w:val="00C022A8"/>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5445"/>
    <w:rsid w:val="00DF5C2A"/>
    <w:rsid w:val="00DF7953"/>
    <w:rsid w:val="00DF7B25"/>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3A47"/>
    <w:rsid w:val="00E66D27"/>
    <w:rsid w:val="00E67329"/>
    <w:rsid w:val="00E67FAB"/>
    <w:rsid w:val="00E700A7"/>
    <w:rsid w:val="00E7211B"/>
    <w:rsid w:val="00E72786"/>
    <w:rsid w:val="00E7495C"/>
    <w:rsid w:val="00E75C7F"/>
    <w:rsid w:val="00E76ED3"/>
    <w:rsid w:val="00E76F80"/>
    <w:rsid w:val="00E76FF1"/>
    <w:rsid w:val="00E8137F"/>
    <w:rsid w:val="00E8250C"/>
    <w:rsid w:val="00E8262A"/>
    <w:rsid w:val="00E83746"/>
    <w:rsid w:val="00E847DD"/>
    <w:rsid w:val="00E8502C"/>
    <w:rsid w:val="00E85041"/>
    <w:rsid w:val="00E864B0"/>
    <w:rsid w:val="00E8744E"/>
    <w:rsid w:val="00E90A8C"/>
    <w:rsid w:val="00E91322"/>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677826"/>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F14B-D346-4FC5-836F-370EA3ECC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10733</Words>
  <Characters>61181</Characters>
  <Application>Microsoft Office Word</Application>
  <DocSecurity>0</DocSecurity>
  <Lines>509</Lines>
  <Paragraphs>143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71771</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Marian Trocaru</cp:lastModifiedBy>
  <cp:revision>5</cp:revision>
  <cp:lastPrinted>2017-04-27T08:08:00Z</cp:lastPrinted>
  <dcterms:created xsi:type="dcterms:W3CDTF">2018-05-20T11:29:00Z</dcterms:created>
  <dcterms:modified xsi:type="dcterms:W3CDTF">2018-05-21T14:38:00Z</dcterms:modified>
</cp:coreProperties>
</file>